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6C54" w:rsidRDefault="004864D7" w:rsidP="004864D7">
      <w:pPr>
        <w:widowControl w:val="0"/>
        <w:spacing w:after="0"/>
        <w:jc w:val="center"/>
        <w:rPr>
          <w:rFonts w:ascii="Times New Roman" w:eastAsia="Times New Roman" w:hAnsi="Times New Roman" w:cs="Times New Roman"/>
          <w:b/>
          <w:sz w:val="28"/>
          <w:szCs w:val="28"/>
          <w:lang w:eastAsia="ru-RU"/>
        </w:rPr>
      </w:pPr>
      <w:r w:rsidRPr="004864D7">
        <w:rPr>
          <w:rFonts w:ascii="Times New Roman" w:eastAsia="Times New Roman" w:hAnsi="Times New Roman" w:cs="Times New Roman"/>
          <w:b/>
          <w:sz w:val="28"/>
          <w:szCs w:val="28"/>
          <w:lang w:eastAsia="ru-RU"/>
        </w:rPr>
        <w:t xml:space="preserve">Департамент освіти і науки </w:t>
      </w:r>
    </w:p>
    <w:p w:rsidR="004864D7" w:rsidRPr="004864D7" w:rsidRDefault="004864D7" w:rsidP="004864D7">
      <w:pPr>
        <w:widowControl w:val="0"/>
        <w:spacing w:after="0"/>
        <w:jc w:val="center"/>
        <w:rPr>
          <w:rFonts w:ascii="Times New Roman" w:eastAsia="Times New Roman" w:hAnsi="Times New Roman" w:cs="Times New Roman"/>
          <w:b/>
          <w:sz w:val="28"/>
          <w:szCs w:val="28"/>
          <w:lang w:eastAsia="ru-RU"/>
        </w:rPr>
      </w:pPr>
      <w:r w:rsidRPr="004864D7">
        <w:rPr>
          <w:rFonts w:ascii="Times New Roman" w:eastAsia="Times New Roman" w:hAnsi="Times New Roman" w:cs="Times New Roman"/>
          <w:b/>
          <w:sz w:val="28"/>
          <w:szCs w:val="28"/>
          <w:lang w:eastAsia="ru-RU"/>
        </w:rPr>
        <w:t>Чернівецької облдержадміністрації</w:t>
      </w:r>
    </w:p>
    <w:p w:rsidR="004864D7" w:rsidRPr="004864D7" w:rsidRDefault="004864D7" w:rsidP="004864D7">
      <w:pPr>
        <w:widowControl w:val="0"/>
        <w:spacing w:after="0"/>
        <w:jc w:val="center"/>
        <w:rPr>
          <w:rFonts w:ascii="Times New Roman" w:eastAsia="Times New Roman" w:hAnsi="Times New Roman" w:cs="Times New Roman"/>
          <w:b/>
          <w:sz w:val="28"/>
          <w:szCs w:val="28"/>
          <w:lang w:eastAsia="ru-RU"/>
        </w:rPr>
      </w:pPr>
      <w:r w:rsidRPr="004864D7">
        <w:rPr>
          <w:rFonts w:ascii="Times New Roman" w:eastAsia="Times New Roman" w:hAnsi="Times New Roman" w:cs="Times New Roman"/>
          <w:b/>
          <w:sz w:val="28"/>
          <w:szCs w:val="28"/>
          <w:lang w:eastAsia="ru-RU"/>
        </w:rPr>
        <w:t>Буковинська Мала академія наук учнівської молоді</w:t>
      </w: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rPr>
          <w:rFonts w:ascii="Times New Roman" w:eastAsia="Times New Roman" w:hAnsi="Times New Roman" w:cs="Times New Roman"/>
          <w:b/>
          <w:sz w:val="28"/>
          <w:szCs w:val="28"/>
          <w:lang w:eastAsia="ru-RU"/>
        </w:rPr>
      </w:pPr>
    </w:p>
    <w:p w:rsidR="004864D7" w:rsidRPr="004864D7" w:rsidRDefault="004864D7" w:rsidP="004864D7">
      <w:pPr>
        <w:widowControl w:val="0"/>
        <w:spacing w:after="0"/>
        <w:jc w:val="center"/>
        <w:rPr>
          <w:rFonts w:ascii="Times New Roman" w:eastAsia="Times New Roman" w:hAnsi="Times New Roman" w:cs="Times New Roman"/>
          <w:b/>
          <w:sz w:val="72"/>
          <w:szCs w:val="72"/>
          <w:lang w:eastAsia="ru-RU"/>
        </w:rPr>
      </w:pPr>
      <w:r w:rsidRPr="004864D7">
        <w:rPr>
          <w:rFonts w:ascii="Times New Roman" w:eastAsia="Times New Roman" w:hAnsi="Times New Roman" w:cs="Times New Roman"/>
          <w:b/>
          <w:sz w:val="72"/>
          <w:szCs w:val="72"/>
          <w:lang w:eastAsia="ru-RU"/>
        </w:rPr>
        <w:t>ДОСЛІДЖУЄМО БУКОВИНУ</w:t>
      </w:r>
    </w:p>
    <w:p w:rsidR="004864D7" w:rsidRPr="004864D7" w:rsidRDefault="004864D7" w:rsidP="004864D7">
      <w:pPr>
        <w:widowControl w:val="0"/>
        <w:spacing w:after="0"/>
        <w:jc w:val="center"/>
        <w:rPr>
          <w:rFonts w:ascii="Times New Roman" w:eastAsia="Times New Roman" w:hAnsi="Times New Roman" w:cs="Times New Roman"/>
          <w:b/>
          <w:sz w:val="32"/>
          <w:szCs w:val="32"/>
          <w:lang w:eastAsia="ru-RU"/>
        </w:rPr>
      </w:pPr>
    </w:p>
    <w:p w:rsidR="004864D7" w:rsidRPr="00776C54" w:rsidRDefault="004864D7" w:rsidP="004864D7">
      <w:pPr>
        <w:widowControl w:val="0"/>
        <w:spacing w:after="0"/>
        <w:jc w:val="center"/>
        <w:rPr>
          <w:rFonts w:ascii="Times New Roman" w:eastAsia="Times New Roman" w:hAnsi="Times New Roman" w:cs="Times New Roman"/>
          <w:sz w:val="36"/>
          <w:szCs w:val="36"/>
          <w:lang w:eastAsia="ru-RU"/>
        </w:rPr>
      </w:pPr>
      <w:r>
        <w:rPr>
          <w:rFonts w:ascii="Times New Roman" w:eastAsia="Times New Roman" w:hAnsi="Times New Roman" w:cs="Times New Roman"/>
          <w:sz w:val="36"/>
          <w:szCs w:val="36"/>
          <w:lang w:eastAsia="ru-RU"/>
        </w:rPr>
        <w:t xml:space="preserve">Частина </w:t>
      </w:r>
      <w:r w:rsidRPr="004864D7">
        <w:rPr>
          <w:rFonts w:ascii="Times New Roman" w:eastAsia="Times New Roman" w:hAnsi="Times New Roman" w:cs="Times New Roman"/>
          <w:sz w:val="36"/>
          <w:szCs w:val="36"/>
          <w:lang w:val="en-US" w:eastAsia="ru-RU"/>
        </w:rPr>
        <w:t>V</w:t>
      </w:r>
    </w:p>
    <w:p w:rsidR="004864D7" w:rsidRPr="004864D7" w:rsidRDefault="004864D7" w:rsidP="004864D7">
      <w:pPr>
        <w:widowControl w:val="0"/>
        <w:spacing w:after="0"/>
        <w:jc w:val="center"/>
        <w:rPr>
          <w:rFonts w:ascii="Times New Roman" w:eastAsia="Times New Roman" w:hAnsi="Times New Roman" w:cs="Times New Roman"/>
          <w:sz w:val="36"/>
          <w:szCs w:val="36"/>
          <w:lang w:eastAsia="ru-RU"/>
        </w:rPr>
      </w:pPr>
    </w:p>
    <w:p w:rsidR="004864D7" w:rsidRPr="004864D7" w:rsidRDefault="004864D7" w:rsidP="004864D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32"/>
          <w:szCs w:val="32"/>
          <w:lang w:eastAsia="ru-RU"/>
        </w:rPr>
      </w:pPr>
      <w:r w:rsidRPr="004864D7">
        <w:rPr>
          <w:rFonts w:ascii="Times New Roman" w:eastAsia="Times New Roman" w:hAnsi="Times New Roman" w:cs="Times New Roman"/>
          <w:i/>
          <w:sz w:val="32"/>
          <w:szCs w:val="32"/>
          <w:lang w:eastAsia="ru-RU"/>
        </w:rPr>
        <w:t xml:space="preserve">Наукові дослідження слухачів </w:t>
      </w:r>
    </w:p>
    <w:p w:rsidR="004864D7" w:rsidRPr="004864D7" w:rsidRDefault="004864D7" w:rsidP="004864D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32"/>
          <w:szCs w:val="32"/>
          <w:lang w:eastAsia="ru-RU"/>
        </w:rPr>
      </w:pPr>
      <w:r w:rsidRPr="004864D7">
        <w:rPr>
          <w:rFonts w:ascii="Times New Roman" w:eastAsia="Times New Roman" w:hAnsi="Times New Roman" w:cs="Times New Roman"/>
          <w:i/>
          <w:sz w:val="32"/>
          <w:szCs w:val="32"/>
          <w:lang w:eastAsia="ru-RU"/>
        </w:rPr>
        <w:t>Буковинської Малої академії учнівської молоді</w:t>
      </w:r>
    </w:p>
    <w:p w:rsidR="004864D7" w:rsidRPr="004864D7" w:rsidRDefault="004864D7" w:rsidP="004864D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b/>
          <w:i/>
          <w:sz w:val="28"/>
          <w:szCs w:val="28"/>
          <w:lang w:eastAsia="ru-RU"/>
        </w:rPr>
      </w:pPr>
    </w:p>
    <w:p w:rsidR="004864D7" w:rsidRPr="004864D7" w:rsidRDefault="004864D7" w:rsidP="004864D7">
      <w:pPr>
        <w:widowControl w:val="0"/>
        <w:spacing w:after="0"/>
        <w:jc w:val="center"/>
        <w:rPr>
          <w:rFonts w:ascii="Times New Roman" w:eastAsia="Times New Roman" w:hAnsi="Times New Roman" w:cs="Times New Roman"/>
          <w:b/>
          <w:sz w:val="44"/>
          <w:szCs w:val="44"/>
          <w:lang w:eastAsia="ru-RU"/>
        </w:rPr>
      </w:pPr>
    </w:p>
    <w:p w:rsidR="004864D7" w:rsidRPr="004864D7" w:rsidRDefault="004864D7" w:rsidP="004864D7">
      <w:pPr>
        <w:widowControl w:val="0"/>
        <w:spacing w:after="0"/>
        <w:jc w:val="center"/>
        <w:rPr>
          <w:rFonts w:ascii="Times New Roman" w:eastAsia="Times New Roman" w:hAnsi="Times New Roman" w:cs="Times New Roman"/>
          <w:b/>
          <w:sz w:val="44"/>
          <w:szCs w:val="44"/>
          <w:lang w:eastAsia="ru-RU"/>
        </w:rPr>
      </w:pPr>
    </w:p>
    <w:p w:rsidR="004864D7" w:rsidRPr="004864D7" w:rsidRDefault="004864D7" w:rsidP="004864D7">
      <w:pPr>
        <w:widowControl w:val="0"/>
        <w:spacing w:after="0"/>
        <w:jc w:val="center"/>
        <w:rPr>
          <w:rFonts w:ascii="Times New Roman" w:eastAsia="Times New Roman" w:hAnsi="Times New Roman" w:cs="Times New Roman"/>
          <w:b/>
          <w:sz w:val="44"/>
          <w:szCs w:val="44"/>
          <w:lang w:eastAsia="ru-RU"/>
        </w:rPr>
      </w:pPr>
    </w:p>
    <w:p w:rsidR="004864D7" w:rsidRPr="004864D7" w:rsidRDefault="004864D7" w:rsidP="004864D7">
      <w:pPr>
        <w:widowControl w:val="0"/>
        <w:spacing w:after="0" w:line="240" w:lineRule="auto"/>
        <w:jc w:val="center"/>
        <w:rPr>
          <w:rFonts w:ascii="Times New Roman" w:eastAsia="Times New Roman" w:hAnsi="Times New Roman" w:cs="Times New Roman"/>
          <w:b/>
          <w:sz w:val="44"/>
          <w:szCs w:val="44"/>
          <w:lang w:eastAsia="ru-RU"/>
        </w:rPr>
      </w:pPr>
    </w:p>
    <w:p w:rsidR="004864D7" w:rsidRPr="004864D7" w:rsidRDefault="004864D7" w:rsidP="004864D7">
      <w:pPr>
        <w:widowControl w:val="0"/>
        <w:spacing w:after="0" w:line="240" w:lineRule="auto"/>
        <w:jc w:val="center"/>
        <w:rPr>
          <w:rFonts w:ascii="Times New Roman" w:eastAsia="Times New Roman" w:hAnsi="Times New Roman" w:cs="Times New Roman"/>
          <w:b/>
          <w:sz w:val="44"/>
          <w:szCs w:val="44"/>
          <w:lang w:eastAsia="ru-RU"/>
        </w:rPr>
      </w:pPr>
    </w:p>
    <w:p w:rsidR="004864D7" w:rsidRPr="004864D7" w:rsidRDefault="004864D7" w:rsidP="004864D7">
      <w:pPr>
        <w:widowControl w:val="0"/>
        <w:spacing w:after="0" w:line="240" w:lineRule="auto"/>
        <w:jc w:val="center"/>
        <w:rPr>
          <w:rFonts w:ascii="Times New Roman" w:eastAsia="Times New Roman" w:hAnsi="Times New Roman" w:cs="Times New Roman"/>
          <w:b/>
          <w:sz w:val="44"/>
          <w:szCs w:val="44"/>
          <w:lang w:eastAsia="ru-RU"/>
        </w:rPr>
      </w:pPr>
    </w:p>
    <w:p w:rsidR="004864D7" w:rsidRDefault="004864D7" w:rsidP="004864D7">
      <w:pPr>
        <w:widowControl w:val="0"/>
        <w:spacing w:after="0" w:line="240" w:lineRule="auto"/>
        <w:jc w:val="center"/>
        <w:rPr>
          <w:rFonts w:ascii="Times New Roman" w:eastAsia="Times New Roman" w:hAnsi="Times New Roman" w:cs="Times New Roman"/>
          <w:b/>
          <w:sz w:val="44"/>
          <w:szCs w:val="44"/>
          <w:lang w:eastAsia="ru-RU"/>
        </w:rPr>
      </w:pPr>
    </w:p>
    <w:p w:rsidR="004864D7" w:rsidRPr="00776C54" w:rsidRDefault="004864D7" w:rsidP="00776C54">
      <w:pPr>
        <w:widowControl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Чернівці, 2019</w:t>
      </w:r>
      <w:r w:rsidR="00937C30">
        <w:rPr>
          <w:rFonts w:ascii="Times New Roman" w:eastAsia="Times New Roman" w:hAnsi="Times New Roman" w:cs="Times New Roman"/>
          <w:b/>
          <w:sz w:val="28"/>
          <w:szCs w:val="28"/>
          <w:lang w:eastAsia="ru-RU"/>
        </w:rPr>
        <w:br w:type="page"/>
      </w:r>
    </w:p>
    <w:p w:rsidR="004864D7" w:rsidRPr="00365EB6" w:rsidRDefault="004864D7" w:rsidP="004864D7">
      <w:pPr>
        <w:widowControl w:val="0"/>
        <w:spacing w:after="0" w:line="240" w:lineRule="auto"/>
        <w:jc w:val="center"/>
        <w:rPr>
          <w:rFonts w:ascii="Times New Roman" w:eastAsia="Times New Roman" w:hAnsi="Times New Roman" w:cs="Times New Roman"/>
          <w:i/>
          <w:color w:val="000000" w:themeColor="text1"/>
          <w:sz w:val="26"/>
          <w:szCs w:val="26"/>
          <w:lang w:eastAsia="ru-RU"/>
        </w:rPr>
      </w:pPr>
      <w:r w:rsidRPr="004864D7">
        <w:rPr>
          <w:rFonts w:ascii="Times New Roman" w:eastAsia="Times New Roman" w:hAnsi="Times New Roman" w:cs="Times New Roman"/>
          <w:i/>
          <w:sz w:val="26"/>
          <w:szCs w:val="26"/>
          <w:lang w:eastAsia="ru-RU"/>
        </w:rPr>
        <w:lastRenderedPageBreak/>
        <w:t xml:space="preserve">Видається </w:t>
      </w:r>
      <w:r w:rsidRPr="00365EB6">
        <w:rPr>
          <w:rFonts w:ascii="Times New Roman" w:eastAsia="Times New Roman" w:hAnsi="Times New Roman" w:cs="Times New Roman"/>
          <w:i/>
          <w:color w:val="000000" w:themeColor="text1"/>
          <w:sz w:val="26"/>
          <w:szCs w:val="26"/>
          <w:lang w:eastAsia="ru-RU"/>
        </w:rPr>
        <w:t xml:space="preserve">за ухвалою науково-методичної ради </w:t>
      </w:r>
    </w:p>
    <w:p w:rsidR="004864D7" w:rsidRPr="00365EB6" w:rsidRDefault="004864D7" w:rsidP="004864D7">
      <w:pPr>
        <w:widowControl w:val="0"/>
        <w:spacing w:after="0" w:line="240" w:lineRule="auto"/>
        <w:jc w:val="center"/>
        <w:outlineLvl w:val="0"/>
        <w:rPr>
          <w:rFonts w:ascii="Times New Roman" w:eastAsia="Times New Roman" w:hAnsi="Times New Roman" w:cs="Times New Roman"/>
          <w:i/>
          <w:color w:val="000000" w:themeColor="text1"/>
          <w:sz w:val="26"/>
          <w:szCs w:val="26"/>
          <w:lang w:eastAsia="ru-RU"/>
        </w:rPr>
      </w:pPr>
      <w:r w:rsidRPr="00365EB6">
        <w:rPr>
          <w:rFonts w:ascii="Times New Roman" w:eastAsia="Times New Roman" w:hAnsi="Times New Roman" w:cs="Times New Roman"/>
          <w:i/>
          <w:color w:val="000000" w:themeColor="text1"/>
          <w:sz w:val="26"/>
          <w:szCs w:val="26"/>
          <w:lang w:eastAsia="ru-RU"/>
        </w:rPr>
        <w:t>КОПНЗ «Буковинської Малої академії наук учнівської молоді»</w:t>
      </w:r>
    </w:p>
    <w:p w:rsidR="004864D7" w:rsidRPr="00365EB6" w:rsidRDefault="004864D7" w:rsidP="004864D7">
      <w:pPr>
        <w:widowControl w:val="0"/>
        <w:spacing w:after="0" w:line="240" w:lineRule="auto"/>
        <w:jc w:val="center"/>
        <w:rPr>
          <w:rFonts w:ascii="Times New Roman" w:eastAsia="Times New Roman" w:hAnsi="Times New Roman" w:cs="Times New Roman"/>
          <w:i/>
          <w:color w:val="000000" w:themeColor="text1"/>
          <w:sz w:val="26"/>
          <w:szCs w:val="26"/>
          <w:lang w:eastAsia="ru-RU"/>
        </w:rPr>
      </w:pPr>
      <w:r w:rsidRPr="00365EB6">
        <w:rPr>
          <w:rFonts w:ascii="Times New Roman" w:eastAsia="Times New Roman" w:hAnsi="Times New Roman" w:cs="Times New Roman"/>
          <w:i/>
          <w:color w:val="000000" w:themeColor="text1"/>
          <w:sz w:val="26"/>
          <w:szCs w:val="26"/>
          <w:lang w:eastAsia="ru-RU"/>
        </w:rPr>
        <w:t>(</w:t>
      </w:r>
      <w:r w:rsidR="00365EB6">
        <w:rPr>
          <w:rFonts w:ascii="Times New Roman" w:eastAsia="Times New Roman" w:hAnsi="Times New Roman" w:cs="Times New Roman"/>
          <w:i/>
          <w:color w:val="000000" w:themeColor="text1"/>
          <w:sz w:val="28"/>
          <w:szCs w:val="28"/>
          <w:lang w:eastAsia="ru-RU"/>
        </w:rPr>
        <w:t>протокол № 24 від 05.06.</w:t>
      </w:r>
      <w:r w:rsidR="00365EB6" w:rsidRPr="00365EB6">
        <w:rPr>
          <w:rFonts w:ascii="Times New Roman" w:eastAsia="Times New Roman" w:hAnsi="Times New Roman" w:cs="Times New Roman"/>
          <w:i/>
          <w:color w:val="000000" w:themeColor="text1"/>
          <w:sz w:val="28"/>
          <w:szCs w:val="28"/>
          <w:lang w:eastAsia="ru-RU"/>
        </w:rPr>
        <w:t xml:space="preserve">2019 </w:t>
      </w:r>
      <w:r w:rsidRPr="00365EB6">
        <w:rPr>
          <w:rFonts w:ascii="Times New Roman" w:eastAsia="Times New Roman" w:hAnsi="Times New Roman" w:cs="Times New Roman"/>
          <w:i/>
          <w:color w:val="000000" w:themeColor="text1"/>
          <w:sz w:val="28"/>
          <w:szCs w:val="28"/>
          <w:lang w:eastAsia="ru-RU"/>
        </w:rPr>
        <w:t>року</w:t>
      </w:r>
      <w:r w:rsidRPr="00365EB6">
        <w:rPr>
          <w:rFonts w:ascii="Times New Roman" w:eastAsia="Times New Roman" w:hAnsi="Times New Roman" w:cs="Times New Roman"/>
          <w:i/>
          <w:color w:val="000000" w:themeColor="text1"/>
          <w:sz w:val="26"/>
          <w:szCs w:val="26"/>
          <w:lang w:eastAsia="ru-RU"/>
        </w:rPr>
        <w:t>)</w:t>
      </w:r>
    </w:p>
    <w:p w:rsidR="004864D7" w:rsidRPr="00BB1F8E" w:rsidRDefault="004864D7" w:rsidP="004864D7">
      <w:pPr>
        <w:widowControl w:val="0"/>
        <w:rPr>
          <w:rFonts w:ascii="Times New Roman" w:eastAsia="Times New Roman" w:hAnsi="Times New Roman" w:cs="Times New Roman"/>
          <w:color w:val="000000" w:themeColor="text1"/>
          <w:sz w:val="26"/>
          <w:szCs w:val="26"/>
          <w:lang w:eastAsia="ru-RU"/>
        </w:rPr>
      </w:pPr>
    </w:p>
    <w:p w:rsidR="004864D7" w:rsidRPr="004864D7" w:rsidRDefault="004864D7" w:rsidP="004864D7">
      <w:pPr>
        <w:widowControl w:val="0"/>
        <w:rPr>
          <w:rFonts w:ascii="Times New Roman" w:eastAsia="Times New Roman" w:hAnsi="Times New Roman" w:cs="Times New Roman"/>
          <w:sz w:val="26"/>
          <w:szCs w:val="26"/>
          <w:lang w:eastAsia="ru-RU"/>
        </w:rPr>
      </w:pPr>
    </w:p>
    <w:p w:rsidR="00776C54" w:rsidRPr="004864D7" w:rsidRDefault="004864D7" w:rsidP="00776C54">
      <w:pPr>
        <w:widowControl w:val="0"/>
        <w:spacing w:after="0" w:line="240" w:lineRule="auto"/>
        <w:rPr>
          <w:rFonts w:ascii="Times New Roman" w:eastAsia="Times New Roman" w:hAnsi="Times New Roman" w:cs="Times New Roman"/>
          <w:sz w:val="26"/>
          <w:szCs w:val="26"/>
          <w:lang w:eastAsia="ru-RU"/>
        </w:rPr>
      </w:pPr>
      <w:r w:rsidRPr="004864D7">
        <w:rPr>
          <w:rFonts w:ascii="Times New Roman" w:eastAsia="Times New Roman" w:hAnsi="Times New Roman" w:cs="Times New Roman"/>
          <w:sz w:val="26"/>
          <w:szCs w:val="26"/>
          <w:lang w:eastAsia="ru-RU"/>
        </w:rPr>
        <w:t>Відповідальні за випуск:</w:t>
      </w:r>
      <w:r w:rsidR="00776C54" w:rsidRPr="00776C54">
        <w:rPr>
          <w:rFonts w:ascii="Times New Roman" w:eastAsia="Times New Roman" w:hAnsi="Times New Roman" w:cs="Times New Roman"/>
          <w:b/>
          <w:bCs/>
          <w:i/>
          <w:iCs/>
          <w:sz w:val="26"/>
          <w:szCs w:val="26"/>
          <w:lang w:eastAsia="ru-RU"/>
        </w:rPr>
        <w:t xml:space="preserve"> </w:t>
      </w:r>
      <w:r w:rsidR="00776C54">
        <w:rPr>
          <w:rFonts w:ascii="Times New Roman" w:eastAsia="Times New Roman" w:hAnsi="Times New Roman" w:cs="Times New Roman"/>
          <w:b/>
          <w:bCs/>
          <w:i/>
          <w:iCs/>
          <w:sz w:val="26"/>
          <w:szCs w:val="26"/>
          <w:lang w:eastAsia="ru-RU"/>
        </w:rPr>
        <w:t xml:space="preserve">    </w:t>
      </w:r>
      <w:r w:rsidR="00776C54" w:rsidRPr="004864D7">
        <w:rPr>
          <w:rFonts w:ascii="Times New Roman" w:eastAsia="Times New Roman" w:hAnsi="Times New Roman" w:cs="Times New Roman"/>
          <w:b/>
          <w:bCs/>
          <w:i/>
          <w:iCs/>
          <w:sz w:val="26"/>
          <w:szCs w:val="26"/>
          <w:lang w:eastAsia="ru-RU"/>
        </w:rPr>
        <w:t xml:space="preserve">Тріска М.К., </w:t>
      </w:r>
      <w:r w:rsidR="00776C54" w:rsidRPr="004864D7">
        <w:rPr>
          <w:rFonts w:ascii="Times New Roman" w:eastAsia="Times New Roman" w:hAnsi="Times New Roman" w:cs="Times New Roman"/>
          <w:sz w:val="26"/>
          <w:szCs w:val="26"/>
          <w:lang w:eastAsia="ru-RU"/>
        </w:rPr>
        <w:t xml:space="preserve">директор БМАНУМ </w:t>
      </w:r>
    </w:p>
    <w:p w:rsidR="00776C54" w:rsidRPr="004864D7" w:rsidRDefault="00776C54" w:rsidP="00776C54">
      <w:pPr>
        <w:widowControl w:val="0"/>
        <w:spacing w:after="0" w:line="240" w:lineRule="auto"/>
        <w:ind w:left="708"/>
        <w:rPr>
          <w:rFonts w:ascii="Times New Roman" w:eastAsia="Times New Roman" w:hAnsi="Times New Roman" w:cs="Times New Roman"/>
          <w:sz w:val="26"/>
          <w:szCs w:val="26"/>
          <w:lang w:eastAsia="ru-RU"/>
        </w:rPr>
      </w:pPr>
      <w:r>
        <w:rPr>
          <w:rFonts w:ascii="Times New Roman" w:eastAsia="Times New Roman" w:hAnsi="Times New Roman" w:cs="Times New Roman"/>
          <w:b/>
          <w:bCs/>
          <w:i/>
          <w:iCs/>
          <w:sz w:val="26"/>
          <w:szCs w:val="26"/>
          <w:lang w:eastAsia="ru-RU"/>
        </w:rPr>
        <w:t xml:space="preserve">                                    </w:t>
      </w:r>
      <w:r w:rsidRPr="004864D7">
        <w:rPr>
          <w:rFonts w:ascii="Times New Roman" w:eastAsia="Times New Roman" w:hAnsi="Times New Roman" w:cs="Times New Roman"/>
          <w:b/>
          <w:bCs/>
          <w:i/>
          <w:iCs/>
          <w:sz w:val="26"/>
          <w:szCs w:val="26"/>
          <w:lang w:eastAsia="ru-RU"/>
        </w:rPr>
        <w:t xml:space="preserve">Ляшенко С.І., </w:t>
      </w:r>
      <w:r w:rsidRPr="004864D7">
        <w:rPr>
          <w:rFonts w:ascii="Times New Roman" w:eastAsia="Times New Roman" w:hAnsi="Times New Roman" w:cs="Times New Roman"/>
          <w:sz w:val="26"/>
          <w:szCs w:val="26"/>
          <w:lang w:eastAsia="ru-RU"/>
        </w:rPr>
        <w:t>заступник директора з НМР БМАНУМ</w:t>
      </w:r>
    </w:p>
    <w:p w:rsidR="004864D7" w:rsidRPr="004864D7" w:rsidRDefault="004864D7" w:rsidP="004864D7">
      <w:pPr>
        <w:widowControl w:val="0"/>
        <w:rPr>
          <w:rFonts w:ascii="Times New Roman" w:eastAsia="Times New Roman" w:hAnsi="Times New Roman" w:cs="Times New Roman"/>
          <w:sz w:val="26"/>
          <w:szCs w:val="26"/>
          <w:lang w:eastAsia="ru-RU"/>
        </w:rPr>
      </w:pPr>
    </w:p>
    <w:p w:rsidR="004864D7" w:rsidRPr="004864D7" w:rsidRDefault="004864D7" w:rsidP="004864D7">
      <w:pPr>
        <w:widowControl w:val="0"/>
        <w:rPr>
          <w:rFonts w:ascii="Times New Roman" w:eastAsia="Times New Roman" w:hAnsi="Times New Roman" w:cs="Times New Roman"/>
          <w:sz w:val="26"/>
          <w:szCs w:val="26"/>
          <w:lang w:eastAsia="ru-RU"/>
        </w:rPr>
      </w:pPr>
    </w:p>
    <w:p w:rsidR="004864D7" w:rsidRPr="00365EB6" w:rsidRDefault="00365EB6" w:rsidP="00365EB6">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Упорядники:                         </w:t>
      </w:r>
      <w:r w:rsidR="004864D7">
        <w:rPr>
          <w:rFonts w:ascii="Times New Roman" w:eastAsia="Times New Roman" w:hAnsi="Times New Roman" w:cs="Times New Roman"/>
          <w:b/>
          <w:bCs/>
          <w:i/>
          <w:iCs/>
          <w:sz w:val="26"/>
          <w:szCs w:val="26"/>
          <w:lang w:eastAsia="ru-RU"/>
        </w:rPr>
        <w:t>Вакарюк А.П.</w:t>
      </w:r>
    </w:p>
    <w:p w:rsidR="004864D7" w:rsidRPr="004864D7" w:rsidRDefault="004864D7" w:rsidP="004864D7">
      <w:pPr>
        <w:widowControl w:val="0"/>
        <w:spacing w:after="0" w:line="240" w:lineRule="auto"/>
        <w:ind w:firstLine="3060"/>
        <w:rPr>
          <w:rFonts w:ascii="Times New Roman" w:eastAsia="Times New Roman" w:hAnsi="Times New Roman" w:cs="Times New Roman"/>
          <w:b/>
          <w:bCs/>
          <w:i/>
          <w:iCs/>
          <w:sz w:val="26"/>
          <w:szCs w:val="26"/>
          <w:lang w:eastAsia="ru-RU"/>
        </w:rPr>
      </w:pPr>
      <w:r>
        <w:rPr>
          <w:rFonts w:ascii="Times New Roman" w:eastAsia="Times New Roman" w:hAnsi="Times New Roman" w:cs="Times New Roman"/>
          <w:b/>
          <w:bCs/>
          <w:i/>
          <w:iCs/>
          <w:sz w:val="26"/>
          <w:szCs w:val="26"/>
          <w:lang w:eastAsia="ru-RU"/>
        </w:rPr>
        <w:t>Денис М.М.</w:t>
      </w:r>
    </w:p>
    <w:p w:rsidR="004864D7" w:rsidRPr="004864D7" w:rsidRDefault="004864D7" w:rsidP="004864D7">
      <w:pPr>
        <w:widowControl w:val="0"/>
        <w:spacing w:after="0" w:line="240" w:lineRule="auto"/>
        <w:ind w:firstLine="3060"/>
        <w:rPr>
          <w:rFonts w:ascii="Times New Roman" w:eastAsia="Times New Roman" w:hAnsi="Times New Roman" w:cs="Times New Roman"/>
          <w:b/>
          <w:bCs/>
          <w:i/>
          <w:iCs/>
          <w:sz w:val="26"/>
          <w:szCs w:val="26"/>
          <w:lang w:eastAsia="ru-RU"/>
        </w:rPr>
      </w:pPr>
      <w:r w:rsidRPr="004864D7">
        <w:rPr>
          <w:rFonts w:ascii="Times New Roman" w:eastAsia="Times New Roman" w:hAnsi="Times New Roman" w:cs="Times New Roman"/>
          <w:b/>
          <w:bCs/>
          <w:i/>
          <w:iCs/>
          <w:sz w:val="26"/>
          <w:szCs w:val="26"/>
          <w:lang w:eastAsia="ru-RU"/>
        </w:rPr>
        <w:t>Купчанко І.М.</w:t>
      </w:r>
    </w:p>
    <w:p w:rsidR="004864D7" w:rsidRPr="004864D7" w:rsidRDefault="004864D7" w:rsidP="004864D7">
      <w:pPr>
        <w:widowControl w:val="0"/>
        <w:spacing w:after="0" w:line="240" w:lineRule="auto"/>
        <w:ind w:firstLine="3060"/>
        <w:rPr>
          <w:rFonts w:ascii="Times New Roman" w:eastAsia="Times New Roman" w:hAnsi="Times New Roman" w:cs="Times New Roman"/>
          <w:b/>
          <w:bCs/>
          <w:i/>
          <w:iCs/>
          <w:sz w:val="26"/>
          <w:szCs w:val="26"/>
          <w:lang w:eastAsia="ru-RU"/>
        </w:rPr>
      </w:pPr>
    </w:p>
    <w:p w:rsidR="004864D7" w:rsidRPr="004864D7" w:rsidRDefault="004864D7" w:rsidP="004864D7">
      <w:pPr>
        <w:widowControl w:val="0"/>
        <w:rPr>
          <w:rFonts w:ascii="Times New Roman" w:eastAsia="Times New Roman" w:hAnsi="Times New Roman" w:cs="Times New Roman"/>
          <w:sz w:val="26"/>
          <w:szCs w:val="26"/>
          <w:lang w:eastAsia="ru-RU"/>
        </w:rPr>
      </w:pPr>
    </w:p>
    <w:p w:rsidR="004864D7" w:rsidRPr="004864D7" w:rsidRDefault="004864D7" w:rsidP="004864D7">
      <w:pPr>
        <w:widowControl w:val="0"/>
        <w:rPr>
          <w:rFonts w:ascii="Times New Roman" w:eastAsia="Times New Roman" w:hAnsi="Times New Roman" w:cs="Times New Roman"/>
          <w:sz w:val="26"/>
          <w:szCs w:val="26"/>
          <w:lang w:eastAsia="ru-RU"/>
        </w:rPr>
      </w:pPr>
    </w:p>
    <w:p w:rsidR="004864D7" w:rsidRPr="004864D7" w:rsidRDefault="004864D7" w:rsidP="004864D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6"/>
          <w:szCs w:val="26"/>
          <w:lang w:eastAsia="ru-RU"/>
        </w:rPr>
      </w:pPr>
      <w:r w:rsidRPr="004864D7">
        <w:rPr>
          <w:rFonts w:ascii="Times New Roman" w:eastAsia="Times New Roman" w:hAnsi="Times New Roman" w:cs="Times New Roman"/>
          <w:sz w:val="26"/>
          <w:szCs w:val="26"/>
          <w:lang w:eastAsia="ru-RU"/>
        </w:rPr>
        <w:t>Досліджуємо Буковину. Збірник наукових досліджень слухачів Буковинської Малої акаде</w:t>
      </w:r>
      <w:r>
        <w:rPr>
          <w:rFonts w:ascii="Times New Roman" w:eastAsia="Times New Roman" w:hAnsi="Times New Roman" w:cs="Times New Roman"/>
          <w:sz w:val="26"/>
          <w:szCs w:val="26"/>
          <w:lang w:eastAsia="ru-RU"/>
        </w:rPr>
        <w:t>мії учнівської молоді. Частина 5</w:t>
      </w:r>
      <w:r w:rsidRPr="004864D7">
        <w:rPr>
          <w:rFonts w:ascii="Times New Roman" w:eastAsia="Times New Roman" w:hAnsi="Times New Roman" w:cs="Times New Roman"/>
          <w:sz w:val="26"/>
          <w:szCs w:val="26"/>
          <w:lang w:eastAsia="ru-RU"/>
        </w:rPr>
        <w:t>. – Чернівці: КОПНЗ «Буковинська Мала академ</w:t>
      </w:r>
      <w:r>
        <w:rPr>
          <w:rFonts w:ascii="Times New Roman" w:eastAsia="Times New Roman" w:hAnsi="Times New Roman" w:cs="Times New Roman"/>
          <w:sz w:val="26"/>
          <w:szCs w:val="26"/>
          <w:lang w:eastAsia="ru-RU"/>
        </w:rPr>
        <w:t>ія наук учнівської молоді», 2019</w:t>
      </w:r>
      <w:r w:rsidRPr="004864D7">
        <w:rPr>
          <w:rFonts w:ascii="Times New Roman" w:eastAsia="Times New Roman" w:hAnsi="Times New Roman" w:cs="Times New Roman"/>
          <w:sz w:val="26"/>
          <w:szCs w:val="26"/>
          <w:lang w:eastAsia="ru-RU"/>
        </w:rPr>
        <w:t xml:space="preserve">. </w:t>
      </w:r>
      <w:r w:rsidRPr="00BB1F8E">
        <w:rPr>
          <w:rFonts w:ascii="Times New Roman" w:eastAsia="Times New Roman" w:hAnsi="Times New Roman" w:cs="Times New Roman"/>
          <w:color w:val="FF0000"/>
          <w:sz w:val="26"/>
          <w:szCs w:val="26"/>
          <w:lang w:eastAsia="ru-RU"/>
        </w:rPr>
        <w:t>– *** с.</w:t>
      </w:r>
    </w:p>
    <w:p w:rsidR="004864D7" w:rsidRPr="004864D7" w:rsidRDefault="004864D7" w:rsidP="004864D7">
      <w:pPr>
        <w:widowControl w:val="0"/>
        <w:ind w:firstLine="708"/>
        <w:jc w:val="both"/>
        <w:rPr>
          <w:rFonts w:ascii="Times New Roman" w:eastAsia="Times New Roman" w:hAnsi="Times New Roman" w:cs="Times New Roman"/>
          <w:sz w:val="24"/>
          <w:szCs w:val="24"/>
          <w:lang w:eastAsia="ru-RU"/>
        </w:rPr>
      </w:pPr>
    </w:p>
    <w:p w:rsidR="004864D7" w:rsidRPr="004864D7" w:rsidRDefault="004864D7" w:rsidP="004864D7">
      <w:pPr>
        <w:widowControl w:val="0"/>
        <w:spacing w:after="0"/>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збірнику подаються науково-дослідницькі роботи слухачів Буковинської Малої академії учнівської молоді про Буковину, буковинців та їх внесок у розвиток культури, науки та мистецтва. </w:t>
      </w:r>
    </w:p>
    <w:p w:rsidR="004864D7" w:rsidRPr="004864D7" w:rsidRDefault="004864D7" w:rsidP="004864D7">
      <w:pPr>
        <w:widowControl w:val="0"/>
        <w:spacing w:after="0"/>
        <w:ind w:firstLine="708"/>
        <w:jc w:val="both"/>
        <w:rPr>
          <w:rFonts w:ascii="Times New Roman" w:eastAsia="Times New Roman" w:hAnsi="Times New Roman" w:cs="Times New Roman"/>
          <w:caps/>
          <w:sz w:val="24"/>
          <w:szCs w:val="24"/>
          <w:lang w:eastAsia="ru-RU"/>
        </w:rPr>
      </w:pPr>
      <w:r w:rsidRPr="004864D7">
        <w:rPr>
          <w:rFonts w:ascii="Times New Roman" w:eastAsia="Times New Roman" w:hAnsi="Times New Roman" w:cs="Times New Roman"/>
          <w:sz w:val="24"/>
          <w:szCs w:val="24"/>
          <w:lang w:eastAsia="ru-RU"/>
        </w:rPr>
        <w:t>Рекомендовано для використання у навчально-виховному процесі викладачам БМАНУМ та педагогам ЗНЗ області.</w:t>
      </w:r>
    </w:p>
    <w:p w:rsidR="004864D7" w:rsidRPr="004864D7" w:rsidRDefault="004864D7" w:rsidP="004864D7">
      <w:pPr>
        <w:widowControl w:val="0"/>
        <w:spacing w:after="0" w:line="240" w:lineRule="auto"/>
        <w:ind w:firstLine="720"/>
        <w:jc w:val="both"/>
        <w:rPr>
          <w:rFonts w:ascii="Times New Roman" w:eastAsia="Times New Roman" w:hAnsi="Times New Roman" w:cs="Times New Roman"/>
          <w:caps/>
          <w:sz w:val="24"/>
          <w:szCs w:val="24"/>
          <w:lang w:eastAsia="ru-RU"/>
        </w:rPr>
      </w:pPr>
      <w:r w:rsidRPr="004864D7">
        <w:rPr>
          <w:rFonts w:ascii="Times New Roman" w:eastAsia="Times New Roman" w:hAnsi="Times New Roman" w:cs="Times New Roman"/>
          <w:sz w:val="24"/>
          <w:szCs w:val="24"/>
          <w:lang w:eastAsia="ru-RU"/>
        </w:rPr>
        <w:t>Відповідальність за точність і достовірність поданих фактів, зміст учнівських робіт несуть автори</w:t>
      </w:r>
      <w:r w:rsidRPr="004864D7">
        <w:rPr>
          <w:rFonts w:ascii="Times New Roman" w:eastAsia="Times New Roman" w:hAnsi="Times New Roman" w:cs="Times New Roman"/>
          <w:sz w:val="24"/>
          <w:szCs w:val="24"/>
          <w:lang w:val="ru-RU" w:eastAsia="ru-RU"/>
        </w:rPr>
        <w:t>.</w:t>
      </w:r>
    </w:p>
    <w:p w:rsidR="004864D7" w:rsidRDefault="004864D7" w:rsidP="004864D7">
      <w:pPr>
        <w:widowControl w:val="0"/>
        <w:jc w:val="center"/>
        <w:rPr>
          <w:rFonts w:ascii="Times New Roman" w:eastAsia="Times New Roman" w:hAnsi="Times New Roman" w:cs="Times New Roman"/>
          <w:caps/>
          <w:sz w:val="24"/>
          <w:szCs w:val="24"/>
          <w:lang w:eastAsia="ru-RU"/>
        </w:rPr>
      </w:pPr>
    </w:p>
    <w:p w:rsidR="00776C54" w:rsidRDefault="00776C54" w:rsidP="004864D7">
      <w:pPr>
        <w:widowControl w:val="0"/>
        <w:jc w:val="center"/>
        <w:rPr>
          <w:rFonts w:ascii="Times New Roman" w:eastAsia="Times New Roman" w:hAnsi="Times New Roman" w:cs="Times New Roman"/>
          <w:caps/>
          <w:sz w:val="24"/>
          <w:szCs w:val="24"/>
          <w:lang w:eastAsia="ru-RU"/>
        </w:rPr>
      </w:pPr>
    </w:p>
    <w:p w:rsidR="00776C54" w:rsidRDefault="00776C54" w:rsidP="004864D7">
      <w:pPr>
        <w:widowControl w:val="0"/>
        <w:jc w:val="center"/>
        <w:rPr>
          <w:rFonts w:ascii="Times New Roman" w:eastAsia="Times New Roman" w:hAnsi="Times New Roman" w:cs="Times New Roman"/>
          <w:caps/>
          <w:sz w:val="24"/>
          <w:szCs w:val="24"/>
          <w:lang w:eastAsia="ru-RU"/>
        </w:rPr>
      </w:pPr>
    </w:p>
    <w:p w:rsidR="00776C54" w:rsidRPr="004864D7" w:rsidRDefault="00776C54" w:rsidP="004864D7">
      <w:pPr>
        <w:widowControl w:val="0"/>
        <w:jc w:val="center"/>
        <w:rPr>
          <w:rFonts w:ascii="Times New Roman" w:eastAsia="Times New Roman" w:hAnsi="Times New Roman" w:cs="Times New Roman"/>
          <w:caps/>
          <w:sz w:val="24"/>
          <w:szCs w:val="24"/>
          <w:lang w:eastAsia="ru-RU"/>
        </w:rPr>
      </w:pPr>
    </w:p>
    <w:p w:rsidR="004864D7" w:rsidRDefault="004864D7" w:rsidP="00A2714D">
      <w:pPr>
        <w:widowControl w:val="0"/>
        <w:rPr>
          <w:rFonts w:ascii="Times New Roman" w:eastAsia="Times New Roman" w:hAnsi="Times New Roman" w:cs="Times New Roman"/>
          <w:caps/>
          <w:sz w:val="24"/>
          <w:szCs w:val="24"/>
          <w:lang w:eastAsia="ru-RU"/>
        </w:rPr>
      </w:pPr>
    </w:p>
    <w:p w:rsidR="00F7532E" w:rsidRPr="004864D7" w:rsidRDefault="00F7532E" w:rsidP="00A2714D">
      <w:pPr>
        <w:widowControl w:val="0"/>
        <w:rPr>
          <w:rFonts w:ascii="Times New Roman" w:eastAsia="Times New Roman" w:hAnsi="Times New Roman" w:cs="Times New Roman"/>
          <w:caps/>
          <w:sz w:val="24"/>
          <w:szCs w:val="24"/>
          <w:lang w:eastAsia="ru-RU"/>
        </w:rPr>
      </w:pPr>
    </w:p>
    <w:p w:rsidR="004864D7" w:rsidRPr="00BB1F8E" w:rsidRDefault="004864D7" w:rsidP="00BF099F">
      <w:pPr>
        <w:spacing w:after="0" w:line="240" w:lineRule="auto"/>
        <w:contextualSpacing/>
        <w:jc w:val="center"/>
        <w:rPr>
          <w:rFonts w:ascii="Times New Roman" w:eastAsia="Times New Roman" w:hAnsi="Times New Roman" w:cs="Times New Roman"/>
          <w:sz w:val="27"/>
          <w:szCs w:val="27"/>
          <w:lang w:val="ru-RU" w:eastAsia="ru-RU"/>
        </w:rPr>
      </w:pPr>
      <w:r w:rsidRPr="00BB1F8E">
        <w:rPr>
          <w:rFonts w:ascii="Times New Roman" w:eastAsia="Times New Roman" w:hAnsi="Times New Roman" w:cs="Times New Roman"/>
          <w:caps/>
          <w:sz w:val="27"/>
          <w:szCs w:val="27"/>
          <w:lang w:eastAsia="ru-RU"/>
        </w:rPr>
        <w:t>обласний комунальний позашкільний навчальний заклад «Буковинська мала а</w:t>
      </w:r>
      <w:r w:rsidR="00A2714D" w:rsidRPr="00BB1F8E">
        <w:rPr>
          <w:rFonts w:ascii="Times New Roman" w:eastAsia="Times New Roman" w:hAnsi="Times New Roman" w:cs="Times New Roman"/>
          <w:caps/>
          <w:sz w:val="27"/>
          <w:szCs w:val="27"/>
          <w:lang w:eastAsia="ru-RU"/>
        </w:rPr>
        <w:t>кадемія наук учнівської молоді»</w:t>
      </w:r>
    </w:p>
    <w:p w:rsidR="00BF099F" w:rsidRPr="00BB1F8E" w:rsidRDefault="00937C30" w:rsidP="00937C30">
      <w:pPr>
        <w:rPr>
          <w:rFonts w:ascii="Times New Roman" w:eastAsia="Times New Roman" w:hAnsi="Times New Roman" w:cs="Times New Roman"/>
          <w:b/>
          <w:bCs/>
          <w:sz w:val="27"/>
          <w:szCs w:val="27"/>
          <w:lang w:eastAsia="ru-RU"/>
        </w:rPr>
      </w:pPr>
      <w:r w:rsidRPr="00BB1F8E">
        <w:rPr>
          <w:rFonts w:ascii="Times New Roman" w:eastAsia="Times New Roman" w:hAnsi="Times New Roman" w:cs="Times New Roman"/>
          <w:b/>
          <w:bCs/>
          <w:sz w:val="27"/>
          <w:szCs w:val="27"/>
          <w:lang w:eastAsia="ru-RU"/>
        </w:rPr>
        <w:br w:type="page"/>
      </w:r>
    </w:p>
    <w:p w:rsidR="00F7532E" w:rsidRPr="003324BF" w:rsidRDefault="00F7532E" w:rsidP="00F7532E">
      <w:pPr>
        <w:spacing w:after="0" w:line="360" w:lineRule="auto"/>
        <w:ind w:firstLine="567"/>
        <w:jc w:val="both"/>
        <w:rPr>
          <w:rFonts w:ascii="Times New Roman" w:eastAsia="Calibri" w:hAnsi="Times New Roman" w:cs="Times New Roman"/>
          <w:sz w:val="28"/>
          <w:szCs w:val="28"/>
        </w:rPr>
      </w:pPr>
      <w:r w:rsidRPr="003324BF">
        <w:rPr>
          <w:rFonts w:ascii="Times New Roman" w:eastAsia="Calibri" w:hAnsi="Times New Roman" w:cs="Times New Roman"/>
          <w:sz w:val="28"/>
          <w:szCs w:val="28"/>
        </w:rPr>
        <w:lastRenderedPageBreak/>
        <w:t>Важливим пріоритетом розвитку належного вітчизняного та світового освітньо-наукового простору є інтелектуальний, творчий, духовний розвиток обдарованої учнівської молоді. Дієвим засобом такого розвитку є, насамперед, залучення юних науковців до пошуково-дослідницького процесу, який є вищим рівнем прояву загальнонавчальних умінь, синтезом теоретичних і практичних навичок, високого інтелекту, критичного мислення й аналізу, самовиховання та самоорганізації тощо. Тому головною метою на шляху до модернізації сучасної української освіти сьогодні є пробудження в дітей цікавості, інтересу до наукового пізнання, бажання ставити перед собою непрості завдання та вчитися їх розв’язувати.</w:t>
      </w:r>
    </w:p>
    <w:p w:rsidR="00F7532E" w:rsidRPr="003324BF" w:rsidRDefault="00F7532E" w:rsidP="00F7532E">
      <w:pPr>
        <w:spacing w:after="0" w:line="360" w:lineRule="auto"/>
        <w:ind w:firstLine="567"/>
        <w:jc w:val="both"/>
        <w:rPr>
          <w:rFonts w:ascii="Times New Roman" w:eastAsia="Calibri" w:hAnsi="Times New Roman" w:cs="Times New Roman"/>
          <w:sz w:val="28"/>
          <w:szCs w:val="28"/>
        </w:rPr>
      </w:pPr>
      <w:r w:rsidRPr="003324BF">
        <w:rPr>
          <w:rFonts w:ascii="Times New Roman" w:eastAsia="Calibri" w:hAnsi="Times New Roman" w:cs="Times New Roman"/>
          <w:sz w:val="28"/>
          <w:szCs w:val="28"/>
        </w:rPr>
        <w:t>Так, слухачі Буковинської Малої академії наук вже котрий рік поспіль активно залучаються до науково-дослідницької, винахідницької, експериментальної діяльності у різноманітних галузях науки, демонструють свій високий рівень та потенціал. Володіючи такими важливими рисами як наполегливість, відповідальність, дисциплінованість, самостійність, вміння формулювати мету, завдання, знання методології та методики наукового дослідження, здатність аналізувати та порівнювати інформацію, формулювати відповідні висновки, обґрунтовувати власну думку, частково навіть формувати певні наукові погляди, представникам молодого покоління науковців вдалося досянути високих результатів у своїх учнівських наукових роботах. І представлений у даному збірнику короткий їх зміст –  підтвердження тому.</w:t>
      </w:r>
    </w:p>
    <w:p w:rsidR="00F7532E" w:rsidRDefault="00F7532E" w:rsidP="00F7532E">
      <w:pPr>
        <w:spacing w:after="0" w:line="360" w:lineRule="auto"/>
        <w:ind w:firstLine="567"/>
        <w:jc w:val="both"/>
        <w:rPr>
          <w:rFonts w:ascii="Times New Roman" w:eastAsia="Calibri" w:hAnsi="Times New Roman" w:cs="Times New Roman"/>
          <w:sz w:val="28"/>
          <w:szCs w:val="28"/>
        </w:rPr>
      </w:pPr>
      <w:r w:rsidRPr="003324BF">
        <w:rPr>
          <w:rFonts w:ascii="Times New Roman" w:eastAsia="Calibri" w:hAnsi="Times New Roman" w:cs="Times New Roman"/>
          <w:sz w:val="28"/>
          <w:szCs w:val="28"/>
        </w:rPr>
        <w:t xml:space="preserve">Наявність таких перспективних майбутніх фахівців, наукових кадрів доводить, що основний вектор, який необхідно негайно обрати в сучасній українській освіті, – це належний вклад у подальший всебічний розвиток обдарованої учнівської молоді, сприяння та підтримка їхніх ініціатив, що є </w:t>
      </w:r>
    </w:p>
    <w:p w:rsidR="00F7532E" w:rsidRPr="003324BF" w:rsidRDefault="00F7532E" w:rsidP="00937C30">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r w:rsidRPr="003324BF">
        <w:rPr>
          <w:rFonts w:ascii="Times New Roman" w:eastAsia="Calibri" w:hAnsi="Times New Roman" w:cs="Times New Roman"/>
          <w:sz w:val="28"/>
          <w:szCs w:val="28"/>
        </w:rPr>
        <w:lastRenderedPageBreak/>
        <w:t xml:space="preserve">обов’язковою умовою та органічною частиною становлення майбутнього успішного суспільства. Наше з Вами завдання – спільними зусиллями, реальними діями  підвищувати престижність наукової діяльності, авторитет української науки та нарешті подолати проблему її «старіння», незважаючи на достатньо складні умови сьогодення. </w:t>
      </w:r>
    </w:p>
    <w:p w:rsidR="00F7532E" w:rsidRDefault="00F7532E" w:rsidP="00937C30">
      <w:pPr>
        <w:spacing w:after="0" w:line="360" w:lineRule="auto"/>
        <w:ind w:firstLine="567"/>
        <w:jc w:val="both"/>
        <w:rPr>
          <w:rFonts w:ascii="Times New Roman" w:eastAsia="Calibri" w:hAnsi="Times New Roman" w:cs="Times New Roman"/>
          <w:sz w:val="28"/>
          <w:szCs w:val="28"/>
        </w:rPr>
      </w:pPr>
      <w:r w:rsidRPr="003324BF">
        <w:rPr>
          <w:rFonts w:ascii="Times New Roman" w:eastAsia="Calibri" w:hAnsi="Times New Roman" w:cs="Times New Roman"/>
          <w:sz w:val="28"/>
          <w:szCs w:val="28"/>
        </w:rPr>
        <w:t>Юні дослідники! Пишаємось Вашими здобутками і досягненнями, черпаємо від Вас ентузіазм, креативність, неординарність у вирішенні складних проблем, щире бажання змінити оточуючий світ на краще. Бажаємо всім успіхів у подальших наукових та творчих пошуках. Ви – наша надія та віра у світле майбутнє!</w:t>
      </w:r>
    </w:p>
    <w:p w:rsidR="00F7532E" w:rsidRDefault="00F7532E" w:rsidP="00F7532E">
      <w:pPr>
        <w:spacing w:after="0" w:line="360" w:lineRule="auto"/>
        <w:ind w:firstLine="567"/>
        <w:jc w:val="both"/>
        <w:rPr>
          <w:rFonts w:ascii="Times New Roman" w:eastAsia="Calibri" w:hAnsi="Times New Roman" w:cs="Times New Roman"/>
          <w:sz w:val="28"/>
          <w:szCs w:val="28"/>
        </w:rPr>
      </w:pPr>
    </w:p>
    <w:p w:rsidR="00F7532E" w:rsidRDefault="00F7532E" w:rsidP="00F7532E">
      <w:pPr>
        <w:spacing w:after="0" w:line="360" w:lineRule="auto"/>
        <w:ind w:firstLine="567"/>
        <w:jc w:val="both"/>
        <w:rPr>
          <w:rFonts w:ascii="Times New Roman" w:eastAsia="Calibri" w:hAnsi="Times New Roman" w:cs="Times New Roman"/>
          <w:sz w:val="28"/>
          <w:szCs w:val="28"/>
        </w:rPr>
      </w:pPr>
    </w:p>
    <w:p w:rsidR="00F7532E" w:rsidRPr="003324BF" w:rsidRDefault="00F7532E" w:rsidP="00F7532E">
      <w:pPr>
        <w:spacing w:after="0" w:line="360" w:lineRule="auto"/>
        <w:jc w:val="both"/>
        <w:rPr>
          <w:rFonts w:ascii="Times New Roman" w:eastAsia="Calibri" w:hAnsi="Times New Roman" w:cs="Times New Roman"/>
          <w:sz w:val="28"/>
          <w:szCs w:val="28"/>
        </w:rPr>
      </w:pPr>
    </w:p>
    <w:p w:rsidR="00F7532E" w:rsidRPr="003324BF" w:rsidRDefault="00F7532E" w:rsidP="00F7532E">
      <w:pPr>
        <w:spacing w:after="0" w:line="240" w:lineRule="auto"/>
        <w:jc w:val="right"/>
        <w:rPr>
          <w:rFonts w:ascii="Times New Roman" w:eastAsia="Calibri" w:hAnsi="Times New Roman" w:cs="Times New Roman"/>
          <w:b/>
          <w:sz w:val="28"/>
          <w:szCs w:val="28"/>
        </w:rPr>
      </w:pPr>
      <w:r w:rsidRPr="003324BF">
        <w:rPr>
          <w:rFonts w:ascii="Times New Roman" w:eastAsia="Calibri" w:hAnsi="Times New Roman" w:cs="Times New Roman"/>
          <w:b/>
          <w:sz w:val="28"/>
          <w:szCs w:val="28"/>
        </w:rPr>
        <w:t>Поп’юк Яна Анатоліївна,</w:t>
      </w:r>
    </w:p>
    <w:p w:rsidR="00F7532E" w:rsidRPr="003324BF" w:rsidRDefault="00F7532E" w:rsidP="00F7532E">
      <w:pPr>
        <w:spacing w:after="0" w:line="240" w:lineRule="auto"/>
        <w:jc w:val="right"/>
        <w:rPr>
          <w:rFonts w:ascii="Times New Roman" w:eastAsia="Calibri" w:hAnsi="Times New Roman" w:cs="Times New Roman"/>
          <w:sz w:val="28"/>
          <w:szCs w:val="28"/>
        </w:rPr>
      </w:pPr>
      <w:r w:rsidRPr="003324BF">
        <w:rPr>
          <w:rFonts w:ascii="Times New Roman" w:eastAsia="Calibri" w:hAnsi="Times New Roman" w:cs="Times New Roman"/>
          <w:sz w:val="28"/>
          <w:szCs w:val="28"/>
        </w:rPr>
        <w:t xml:space="preserve">аспірант кафедри фізичної географії, </w:t>
      </w:r>
    </w:p>
    <w:p w:rsidR="00F7532E" w:rsidRPr="003324BF" w:rsidRDefault="00F7532E" w:rsidP="00F7532E">
      <w:pPr>
        <w:spacing w:after="0" w:line="240" w:lineRule="auto"/>
        <w:jc w:val="right"/>
        <w:rPr>
          <w:rFonts w:ascii="Times New Roman" w:eastAsia="Calibri" w:hAnsi="Times New Roman" w:cs="Times New Roman"/>
          <w:sz w:val="28"/>
          <w:szCs w:val="28"/>
        </w:rPr>
      </w:pPr>
      <w:r w:rsidRPr="003324BF">
        <w:rPr>
          <w:rFonts w:ascii="Times New Roman" w:eastAsia="Calibri" w:hAnsi="Times New Roman" w:cs="Times New Roman"/>
          <w:sz w:val="28"/>
          <w:szCs w:val="28"/>
        </w:rPr>
        <w:t xml:space="preserve">геоморфології та палеогеографії </w:t>
      </w:r>
    </w:p>
    <w:p w:rsidR="00F7532E" w:rsidRPr="003324BF" w:rsidRDefault="00F7532E" w:rsidP="00F7532E">
      <w:pPr>
        <w:spacing w:after="0" w:line="240" w:lineRule="auto"/>
        <w:jc w:val="right"/>
        <w:rPr>
          <w:rFonts w:ascii="Times New Roman" w:eastAsia="Calibri" w:hAnsi="Times New Roman" w:cs="Times New Roman"/>
          <w:sz w:val="28"/>
          <w:szCs w:val="28"/>
        </w:rPr>
      </w:pPr>
      <w:r w:rsidRPr="003324BF">
        <w:rPr>
          <w:rFonts w:ascii="Times New Roman" w:eastAsia="Calibri" w:hAnsi="Times New Roman" w:cs="Times New Roman"/>
          <w:sz w:val="28"/>
          <w:szCs w:val="28"/>
        </w:rPr>
        <w:t xml:space="preserve">Чернівецького національного університету </w:t>
      </w:r>
    </w:p>
    <w:p w:rsidR="00BF099F" w:rsidRDefault="00F7532E" w:rsidP="00F7532E">
      <w:pPr>
        <w:spacing w:after="0" w:line="240" w:lineRule="auto"/>
        <w:jc w:val="right"/>
        <w:rPr>
          <w:rFonts w:ascii="Times New Roman" w:eastAsia="Times New Roman" w:hAnsi="Times New Roman" w:cs="Times New Roman"/>
          <w:b/>
          <w:bCs/>
          <w:sz w:val="28"/>
          <w:szCs w:val="28"/>
          <w:lang w:eastAsia="ru-RU"/>
        </w:rPr>
      </w:pPr>
      <w:r w:rsidRPr="003324BF">
        <w:rPr>
          <w:rFonts w:ascii="Times New Roman" w:eastAsia="Calibri" w:hAnsi="Times New Roman" w:cs="Times New Roman"/>
          <w:sz w:val="28"/>
          <w:szCs w:val="28"/>
        </w:rPr>
        <w:t>імені Юрія Федьковича</w:t>
      </w:r>
    </w:p>
    <w:p w:rsidR="00F7532E" w:rsidRPr="00F7532E" w:rsidRDefault="00F7532E" w:rsidP="00F7532E">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rsidR="00F7532E" w:rsidRPr="00AC77DA" w:rsidRDefault="00F7532E" w:rsidP="00F7532E">
      <w:pPr>
        <w:spacing w:after="0" w:line="240" w:lineRule="auto"/>
        <w:jc w:val="center"/>
        <w:rPr>
          <w:rFonts w:ascii="Times New Roman" w:eastAsia="Times New Roman" w:hAnsi="Times New Roman" w:cs="Times New Roman"/>
          <w:b/>
          <w:bCs/>
          <w:sz w:val="24"/>
          <w:szCs w:val="28"/>
          <w:lang w:eastAsia="ru-RU"/>
        </w:rPr>
      </w:pPr>
      <w:r w:rsidRPr="00AC77DA">
        <w:rPr>
          <w:rFonts w:ascii="Times New Roman" w:eastAsia="Times New Roman" w:hAnsi="Times New Roman" w:cs="Times New Roman"/>
          <w:b/>
          <w:bCs/>
          <w:sz w:val="24"/>
          <w:szCs w:val="28"/>
          <w:lang w:eastAsia="ru-RU"/>
        </w:rPr>
        <w:lastRenderedPageBreak/>
        <w:t xml:space="preserve">РИЗИКИ ТОЛЕРАНТНОСТІ ЯК НАСЛІДОК АКСІОЛОГІЧНИХ ТРАНСФОРМАЦІЙ МОЛОДІЖНОЇ СВІДОМОСТІ </w:t>
      </w:r>
    </w:p>
    <w:p w:rsidR="00F7532E" w:rsidRPr="00AC77DA" w:rsidRDefault="00F7532E" w:rsidP="00F7532E">
      <w:pPr>
        <w:spacing w:after="0" w:line="240" w:lineRule="auto"/>
        <w:jc w:val="center"/>
        <w:rPr>
          <w:rFonts w:ascii="Times New Roman" w:eastAsia="Times New Roman" w:hAnsi="Times New Roman" w:cs="Times New Roman"/>
          <w:sz w:val="24"/>
          <w:szCs w:val="28"/>
          <w:lang w:eastAsia="ru-RU"/>
        </w:rPr>
      </w:pPr>
      <w:r w:rsidRPr="00AC77DA">
        <w:rPr>
          <w:rFonts w:ascii="Times New Roman" w:eastAsia="Times New Roman" w:hAnsi="Times New Roman" w:cs="Times New Roman"/>
          <w:bCs/>
          <w:sz w:val="24"/>
          <w:szCs w:val="28"/>
          <w:lang w:eastAsia="ru-RU"/>
        </w:rPr>
        <w:t>(на прикладі студентської та учнівської молоді міста Чернівці)</w:t>
      </w:r>
    </w:p>
    <w:p w:rsidR="00F7532E" w:rsidRPr="00A2714D" w:rsidRDefault="00F7532E" w:rsidP="00F7532E">
      <w:pPr>
        <w:tabs>
          <w:tab w:val="left" w:pos="5745"/>
        </w:tabs>
        <w:spacing w:after="0" w:line="240" w:lineRule="auto"/>
        <w:ind w:firstLine="709"/>
        <w:rPr>
          <w:rFonts w:ascii="Times New Roman" w:eastAsia="Times New Roman" w:hAnsi="Times New Roman" w:cs="Times New Roman"/>
          <w:b/>
          <w:lang w:eastAsia="ru-RU"/>
        </w:rPr>
      </w:pPr>
      <w:r w:rsidRPr="00A2714D">
        <w:rPr>
          <w:rFonts w:ascii="Times New Roman" w:eastAsia="Times New Roman" w:hAnsi="Times New Roman" w:cs="Times New Roman"/>
          <w:b/>
          <w:lang w:eastAsia="ru-RU"/>
        </w:rPr>
        <w:tab/>
      </w:r>
    </w:p>
    <w:p w:rsidR="00F7532E" w:rsidRPr="00A2714D" w:rsidRDefault="00F7532E" w:rsidP="00776C54">
      <w:pPr>
        <w:tabs>
          <w:tab w:val="left" w:pos="5103"/>
        </w:tabs>
        <w:spacing w:after="0" w:line="240" w:lineRule="auto"/>
        <w:ind w:firstLine="4253"/>
        <w:rPr>
          <w:rFonts w:ascii="Times New Roman" w:eastAsia="Times New Roman" w:hAnsi="Times New Roman" w:cs="Times New Roman"/>
          <w:sz w:val="24"/>
          <w:szCs w:val="24"/>
          <w:lang w:eastAsia="ru-RU"/>
        </w:rPr>
      </w:pPr>
      <w:r w:rsidRPr="00A2714D">
        <w:rPr>
          <w:rFonts w:ascii="Times New Roman" w:eastAsia="Calibri" w:hAnsi="Times New Roman" w:cs="Times New Roman"/>
          <w:bCs/>
          <w:noProof/>
          <w:sz w:val="28"/>
          <w:szCs w:val="28"/>
          <w:lang w:eastAsia="uk-UA"/>
        </w:rPr>
        <w:drawing>
          <wp:anchor distT="0" distB="0" distL="114300" distR="114300" simplePos="0" relativeHeight="251808768" behindDoc="0" locked="0" layoutInCell="1" allowOverlap="1" wp14:anchorId="00000ACA" wp14:editId="1CAA8A14">
            <wp:simplePos x="0" y="0"/>
            <wp:positionH relativeFrom="column">
              <wp:posOffset>703757</wp:posOffset>
            </wp:positionH>
            <wp:positionV relativeFrom="paragraph">
              <wp:posOffset>15240</wp:posOffset>
            </wp:positionV>
            <wp:extent cx="1438275" cy="1524000"/>
            <wp:effectExtent l="0" t="0" r="9525" b="0"/>
            <wp:wrapNone/>
            <wp:docPr id="15" name="Рисунок 15"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366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0232" t="6017" r="30932" b="59372"/>
                    <a:stretch/>
                  </pic:blipFill>
                  <pic:spPr bwMode="auto">
                    <a:xfrm>
                      <a:off x="0" y="0"/>
                      <a:ext cx="143827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14D">
        <w:rPr>
          <w:rFonts w:ascii="Times New Roman" w:eastAsia="Times New Roman" w:hAnsi="Times New Roman" w:cs="Times New Roman"/>
          <w:sz w:val="24"/>
          <w:szCs w:val="24"/>
          <w:lang w:eastAsia="ru-RU"/>
        </w:rPr>
        <w:t>Автор:</w:t>
      </w:r>
    </w:p>
    <w:p w:rsidR="00F7532E" w:rsidRPr="00A2714D" w:rsidRDefault="00F7532E" w:rsidP="00776C54">
      <w:pPr>
        <w:widowControl w:val="0"/>
        <w:tabs>
          <w:tab w:val="left" w:pos="567"/>
          <w:tab w:val="left" w:pos="2835"/>
        </w:tabs>
        <w:spacing w:after="0" w:line="240" w:lineRule="auto"/>
        <w:ind w:firstLine="4253"/>
        <w:jc w:val="both"/>
        <w:rPr>
          <w:rFonts w:ascii="Times New Roman" w:eastAsia="Times New Roman" w:hAnsi="Times New Roman" w:cs="Times New Roman"/>
          <w:b/>
          <w:bCs/>
          <w:i/>
          <w:color w:val="000000"/>
          <w:sz w:val="24"/>
          <w:szCs w:val="24"/>
          <w:shd w:val="clear" w:color="auto" w:fill="FFFFFF"/>
          <w:lang w:eastAsia="uk-UA" w:bidi="uk-UA"/>
        </w:rPr>
      </w:pPr>
      <w:r w:rsidRPr="00A2714D">
        <w:rPr>
          <w:rFonts w:ascii="Times New Roman" w:eastAsia="Times New Roman" w:hAnsi="Times New Roman" w:cs="Times New Roman"/>
          <w:b/>
          <w:i/>
          <w:color w:val="000000"/>
          <w:sz w:val="24"/>
          <w:szCs w:val="24"/>
          <w:shd w:val="clear" w:color="auto" w:fill="FFFFFF"/>
          <w:lang w:eastAsia="uk-UA" w:bidi="uk-UA"/>
        </w:rPr>
        <w:t xml:space="preserve">Фотій Юрій, </w:t>
      </w:r>
    </w:p>
    <w:p w:rsidR="00F7532E" w:rsidRPr="00A2714D" w:rsidRDefault="00F7532E" w:rsidP="00776C54">
      <w:pPr>
        <w:widowControl w:val="0"/>
        <w:spacing w:after="0" w:line="240" w:lineRule="auto"/>
        <w:ind w:firstLine="4253"/>
        <w:jc w:val="both"/>
        <w:rPr>
          <w:rFonts w:ascii="Times New Roman" w:eastAsia="Times New Roman" w:hAnsi="Times New Roman" w:cs="Times New Roman"/>
          <w:bCs/>
          <w:sz w:val="24"/>
          <w:szCs w:val="24"/>
        </w:rPr>
      </w:pPr>
      <w:r w:rsidRPr="00A2714D">
        <w:rPr>
          <w:rFonts w:ascii="Times New Roman" w:eastAsia="Times New Roman" w:hAnsi="Times New Roman" w:cs="Times New Roman"/>
          <w:bCs/>
          <w:sz w:val="24"/>
          <w:szCs w:val="24"/>
        </w:rPr>
        <w:t>учень 11 класу</w:t>
      </w:r>
    </w:p>
    <w:p w:rsidR="00F7532E" w:rsidRPr="00A2714D" w:rsidRDefault="00F7532E" w:rsidP="00776C54">
      <w:pPr>
        <w:spacing w:after="0" w:line="240" w:lineRule="auto"/>
        <w:ind w:firstLine="4253"/>
        <w:jc w:val="both"/>
        <w:rPr>
          <w:rFonts w:ascii="Times New Roman" w:eastAsia="Calibri" w:hAnsi="Times New Roman" w:cs="Times New Roman"/>
          <w:sz w:val="24"/>
          <w:szCs w:val="24"/>
          <w:lang w:eastAsia="uk-UA" w:bidi="uk-UA"/>
        </w:rPr>
      </w:pPr>
      <w:r w:rsidRPr="00A2714D">
        <w:rPr>
          <w:rFonts w:ascii="Times New Roman" w:eastAsia="Calibri" w:hAnsi="Times New Roman" w:cs="Times New Roman"/>
          <w:sz w:val="24"/>
          <w:szCs w:val="24"/>
          <w:lang w:eastAsia="uk-UA" w:bidi="uk-UA"/>
        </w:rPr>
        <w:t>Чернівецької гімназії №</w:t>
      </w:r>
      <w:r>
        <w:rPr>
          <w:rFonts w:ascii="Times New Roman" w:eastAsia="Calibri" w:hAnsi="Times New Roman" w:cs="Times New Roman"/>
          <w:sz w:val="24"/>
          <w:szCs w:val="24"/>
          <w:lang w:eastAsia="uk-UA" w:bidi="uk-UA"/>
        </w:rPr>
        <w:t xml:space="preserve"> </w:t>
      </w:r>
      <w:r w:rsidRPr="00A2714D">
        <w:rPr>
          <w:rFonts w:ascii="Times New Roman" w:eastAsia="Calibri" w:hAnsi="Times New Roman" w:cs="Times New Roman"/>
          <w:sz w:val="24"/>
          <w:szCs w:val="24"/>
          <w:lang w:eastAsia="uk-UA" w:bidi="uk-UA"/>
        </w:rPr>
        <w:t xml:space="preserve">2 </w:t>
      </w:r>
    </w:p>
    <w:p w:rsidR="00F7532E" w:rsidRPr="00A2714D" w:rsidRDefault="00F7532E" w:rsidP="00776C54">
      <w:pPr>
        <w:spacing w:after="0" w:line="240" w:lineRule="auto"/>
        <w:ind w:firstLine="4253"/>
        <w:contextualSpacing/>
        <w:jc w:val="both"/>
        <w:rPr>
          <w:rFonts w:ascii="Times New Roman" w:eastAsia="Times New Roman" w:hAnsi="Times New Roman" w:cs="Times New Roman"/>
          <w:sz w:val="24"/>
          <w:szCs w:val="24"/>
          <w:lang w:eastAsia="ru-RU"/>
        </w:rPr>
      </w:pPr>
    </w:p>
    <w:p w:rsidR="00F7532E" w:rsidRPr="00A2714D" w:rsidRDefault="00F7532E" w:rsidP="00776C54">
      <w:pPr>
        <w:spacing w:after="0" w:line="240" w:lineRule="auto"/>
        <w:ind w:firstLine="4253"/>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Науковий керівник: </w:t>
      </w:r>
    </w:p>
    <w:p w:rsidR="00F7532E" w:rsidRPr="00A2714D" w:rsidRDefault="00F7532E" w:rsidP="00776C54">
      <w:pPr>
        <w:spacing w:after="0" w:line="240" w:lineRule="auto"/>
        <w:ind w:firstLine="4253"/>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Дика О.</w:t>
      </w:r>
      <w:r w:rsidRPr="00A2714D">
        <w:rPr>
          <w:rFonts w:ascii="Times New Roman" w:eastAsia="Times New Roman" w:hAnsi="Times New Roman" w:cs="Times New Roman"/>
          <w:b/>
          <w:i/>
          <w:sz w:val="24"/>
          <w:szCs w:val="24"/>
          <w:lang w:eastAsia="ru-RU"/>
        </w:rPr>
        <w:t>І., вчитель історії</w:t>
      </w:r>
    </w:p>
    <w:p w:rsidR="00F7532E" w:rsidRPr="00A2714D" w:rsidRDefault="00F7532E" w:rsidP="00776C54">
      <w:pPr>
        <w:spacing w:after="0" w:line="240" w:lineRule="auto"/>
        <w:ind w:firstLine="4253"/>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Чернівецької гімназії № 2,</w:t>
      </w:r>
    </w:p>
    <w:p w:rsidR="00F7532E" w:rsidRDefault="00F7532E" w:rsidP="00776C54">
      <w:pPr>
        <w:spacing w:after="0" w:line="240" w:lineRule="auto"/>
        <w:ind w:firstLine="4253"/>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кандидат філософських наук</w:t>
      </w:r>
    </w:p>
    <w:p w:rsidR="00F7532E" w:rsidRPr="00A2714D" w:rsidRDefault="00F7532E" w:rsidP="00F7532E">
      <w:pPr>
        <w:spacing w:after="0" w:line="240" w:lineRule="auto"/>
        <w:ind w:firstLine="3402"/>
        <w:contextualSpacing/>
        <w:jc w:val="both"/>
        <w:rPr>
          <w:rFonts w:ascii="Times New Roman" w:eastAsia="Times New Roman" w:hAnsi="Times New Roman" w:cs="Times New Roman"/>
          <w:sz w:val="24"/>
          <w:szCs w:val="24"/>
          <w:lang w:eastAsia="ru-RU"/>
        </w:rPr>
      </w:pPr>
    </w:p>
    <w:p w:rsidR="00F7532E" w:rsidRPr="00A2714D" w:rsidRDefault="00F7532E" w:rsidP="000B1A48">
      <w:pPr>
        <w:spacing w:after="0" w:line="240" w:lineRule="auto"/>
        <w:ind w:firstLine="567"/>
        <w:contextualSpacing/>
        <w:jc w:val="both"/>
        <w:rPr>
          <w:rFonts w:ascii="Times New Roman" w:eastAsia="Times New Roman" w:hAnsi="Times New Roman" w:cs="Times New Roman"/>
          <w:sz w:val="24"/>
          <w:szCs w:val="28"/>
          <w:lang w:eastAsia="ru-RU"/>
        </w:rPr>
      </w:pPr>
      <w:r w:rsidRPr="00A2714D">
        <w:rPr>
          <w:rFonts w:ascii="Times New Roman" w:eastAsia="Times New Roman" w:hAnsi="Times New Roman" w:cs="Times New Roman"/>
          <w:b/>
          <w:sz w:val="24"/>
          <w:szCs w:val="28"/>
          <w:lang w:eastAsia="ru-RU"/>
        </w:rPr>
        <w:t>Об’єкт дослідження</w:t>
      </w:r>
      <w:r w:rsidRPr="00A2714D">
        <w:rPr>
          <w:rFonts w:ascii="Times New Roman" w:eastAsia="Times New Roman" w:hAnsi="Times New Roman" w:cs="Times New Roman"/>
          <w:sz w:val="24"/>
          <w:szCs w:val="28"/>
          <w:lang w:eastAsia="ru-RU"/>
        </w:rPr>
        <w:t xml:space="preserve"> – суспільна свідомість молоді, яка навчається та проживає у місті Чернівці.</w:t>
      </w:r>
    </w:p>
    <w:p w:rsidR="00F7532E" w:rsidRDefault="00F7532E" w:rsidP="000B1A48">
      <w:pPr>
        <w:spacing w:after="0" w:line="240" w:lineRule="auto"/>
        <w:ind w:firstLine="567"/>
        <w:contextualSpacing/>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b/>
          <w:sz w:val="24"/>
          <w:szCs w:val="28"/>
          <w:lang w:val="ru-RU" w:eastAsia="ru-RU"/>
        </w:rPr>
        <w:t>Предмет</w:t>
      </w:r>
      <w:r w:rsidRPr="00A2714D">
        <w:rPr>
          <w:rFonts w:ascii="Times New Roman" w:eastAsia="Times New Roman" w:hAnsi="Times New Roman" w:cs="Times New Roman"/>
          <w:sz w:val="24"/>
          <w:szCs w:val="28"/>
          <w:lang w:val="ru-RU" w:eastAsia="ru-RU"/>
        </w:rPr>
        <w:t xml:space="preserve"> – </w:t>
      </w:r>
      <w:r w:rsidRPr="00A2714D">
        <w:rPr>
          <w:rFonts w:ascii="Times New Roman" w:eastAsia="Times New Roman" w:hAnsi="Times New Roman" w:cs="Times New Roman"/>
          <w:color w:val="000000"/>
          <w:sz w:val="24"/>
          <w:szCs w:val="28"/>
          <w:shd w:val="clear" w:color="auto" w:fill="FFFFFF"/>
          <w:lang w:val="ru-RU" w:eastAsia="ru-RU"/>
        </w:rPr>
        <w:t xml:space="preserve">трансформація ціннісної системи учнівської та студентської молоді, </w:t>
      </w:r>
      <w:r w:rsidRPr="00A2714D">
        <w:rPr>
          <w:rFonts w:ascii="Times New Roman" w:eastAsia="Times New Roman" w:hAnsi="Times New Roman" w:cs="Times New Roman"/>
          <w:sz w:val="24"/>
          <w:szCs w:val="28"/>
          <w:lang w:val="ru-RU" w:eastAsia="ru-RU"/>
        </w:rPr>
        <w:t>яка проживає на території  міста Чернівці.</w:t>
      </w:r>
    </w:p>
    <w:p w:rsidR="00F7532E" w:rsidRPr="00A2714D" w:rsidRDefault="00F7532E" w:rsidP="000B1A48">
      <w:pPr>
        <w:spacing w:after="0" w:line="240" w:lineRule="auto"/>
        <w:ind w:firstLine="567"/>
        <w:contextualSpacing/>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b/>
          <w:sz w:val="24"/>
          <w:szCs w:val="28"/>
          <w:lang w:val="ru-RU" w:eastAsia="ru-RU"/>
        </w:rPr>
        <w:t>Мета</w:t>
      </w:r>
      <w:r w:rsidRPr="00A2714D">
        <w:rPr>
          <w:rFonts w:ascii="Times New Roman" w:eastAsia="Times New Roman" w:hAnsi="Times New Roman" w:cs="Times New Roman"/>
          <w:sz w:val="24"/>
          <w:szCs w:val="28"/>
          <w:lang w:val="ru-RU" w:eastAsia="ru-RU"/>
        </w:rPr>
        <w:t xml:space="preserve"> – </w:t>
      </w:r>
      <w:r w:rsidRPr="00A2714D">
        <w:rPr>
          <w:rFonts w:ascii="Times New Roman" w:eastAsia="Times New Roman" w:hAnsi="Times New Roman" w:cs="Times New Roman"/>
          <w:color w:val="000000"/>
          <w:sz w:val="24"/>
          <w:szCs w:val="28"/>
          <w:shd w:val="clear" w:color="auto" w:fill="FFFFFF"/>
          <w:lang w:val="ru-RU" w:eastAsia="ru-RU"/>
        </w:rPr>
        <w:t>виявити міру толерантності  сучасної студентської та учнівської  молоді (на прикладі міста Чернівці) та дізнатися, як молодь ставиться до європейських цінностей</w:t>
      </w:r>
      <w:r w:rsidRPr="00A2714D">
        <w:rPr>
          <w:rFonts w:ascii="Times New Roman" w:eastAsia="Times New Roman" w:hAnsi="Times New Roman" w:cs="Times New Roman"/>
          <w:sz w:val="24"/>
          <w:szCs w:val="28"/>
          <w:lang w:val="ru-RU" w:eastAsia="ru-RU"/>
        </w:rPr>
        <w:t xml:space="preserve">. </w:t>
      </w:r>
    </w:p>
    <w:p w:rsidR="00F7532E" w:rsidRPr="00A2714D" w:rsidRDefault="00F7532E" w:rsidP="000B1A48">
      <w:pPr>
        <w:spacing w:after="0" w:line="240" w:lineRule="auto"/>
        <w:jc w:val="right"/>
        <w:rPr>
          <w:rFonts w:ascii="Times New Roman" w:eastAsia="Times New Roman" w:hAnsi="Times New Roman" w:cs="Times New Roman"/>
          <w:b/>
          <w:i/>
          <w:iCs/>
          <w:color w:val="000000"/>
          <w:sz w:val="24"/>
          <w:szCs w:val="24"/>
          <w:lang w:eastAsia="uk-UA"/>
        </w:rPr>
      </w:pPr>
    </w:p>
    <w:p w:rsidR="00F7532E" w:rsidRPr="000B1A48" w:rsidRDefault="00F7532E" w:rsidP="000B1A48">
      <w:pPr>
        <w:spacing w:after="0" w:line="240" w:lineRule="auto"/>
        <w:jc w:val="right"/>
        <w:rPr>
          <w:rFonts w:ascii="Times New Roman" w:eastAsia="Times New Roman" w:hAnsi="Times New Roman" w:cs="Times New Roman"/>
          <w:b/>
          <w:iCs/>
          <w:color w:val="000000"/>
          <w:sz w:val="24"/>
          <w:szCs w:val="24"/>
          <w:lang w:eastAsia="uk-UA"/>
        </w:rPr>
      </w:pPr>
      <w:r w:rsidRPr="000B1A48">
        <w:rPr>
          <w:rFonts w:ascii="Times New Roman" w:eastAsia="Times New Roman" w:hAnsi="Times New Roman" w:cs="Times New Roman"/>
          <w:b/>
          <w:iCs/>
          <w:color w:val="000000"/>
          <w:sz w:val="24"/>
          <w:szCs w:val="24"/>
          <w:lang w:eastAsia="uk-UA"/>
        </w:rPr>
        <w:t xml:space="preserve">Збайдужіла буковинська громада поступово втрачає </w:t>
      </w:r>
    </w:p>
    <w:p w:rsidR="00F7532E" w:rsidRPr="000B1A48" w:rsidRDefault="00F7532E" w:rsidP="000B1A48">
      <w:pPr>
        <w:spacing w:after="0" w:line="240" w:lineRule="auto"/>
        <w:jc w:val="right"/>
        <w:rPr>
          <w:rFonts w:ascii="Times New Roman" w:eastAsia="Times New Roman" w:hAnsi="Times New Roman" w:cs="Times New Roman"/>
          <w:b/>
          <w:iCs/>
          <w:color w:val="000000"/>
          <w:sz w:val="24"/>
          <w:szCs w:val="24"/>
          <w:lang w:eastAsia="uk-UA"/>
        </w:rPr>
      </w:pPr>
      <w:r w:rsidRPr="000B1A48">
        <w:rPr>
          <w:rFonts w:ascii="Times New Roman" w:eastAsia="Times New Roman" w:hAnsi="Times New Roman" w:cs="Times New Roman"/>
          <w:b/>
          <w:iCs/>
          <w:color w:val="000000"/>
          <w:sz w:val="24"/>
          <w:szCs w:val="24"/>
          <w:lang w:eastAsia="uk-UA"/>
        </w:rPr>
        <w:t>своє привабливе колись обличчя.</w:t>
      </w:r>
    </w:p>
    <w:p w:rsidR="00F7532E" w:rsidRPr="000B1A48" w:rsidRDefault="00F7532E" w:rsidP="000B1A48">
      <w:pPr>
        <w:widowControl w:val="0"/>
        <w:spacing w:after="0" w:line="240" w:lineRule="auto"/>
        <w:ind w:firstLine="709"/>
        <w:jc w:val="right"/>
        <w:rPr>
          <w:rFonts w:ascii="Times New Roman" w:eastAsia="Times New Roman" w:hAnsi="Times New Roman" w:cs="Times New Roman"/>
          <w:i/>
          <w:sz w:val="24"/>
          <w:szCs w:val="24"/>
          <w:lang w:val="ru-RU" w:eastAsia="ru-RU"/>
        </w:rPr>
      </w:pPr>
      <w:r w:rsidRPr="000B1A48">
        <w:rPr>
          <w:rFonts w:ascii="Times New Roman" w:eastAsia="Times New Roman" w:hAnsi="Times New Roman" w:cs="Times New Roman"/>
          <w:i/>
          <w:sz w:val="24"/>
          <w:szCs w:val="24"/>
          <w:lang w:val="ru-RU" w:eastAsia="ru-RU"/>
        </w:rPr>
        <w:t>Олександр Бойченко</w:t>
      </w:r>
    </w:p>
    <w:p w:rsidR="00F7532E" w:rsidRPr="00A2714D" w:rsidRDefault="00F7532E" w:rsidP="000B1A48">
      <w:pPr>
        <w:spacing w:after="0" w:line="240" w:lineRule="auto"/>
        <w:ind w:firstLine="567"/>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Проблема толерантності сьогодні – одна з центральних проблем як глобального, так і національного порядку. Толерантність в усі часи вважалась людською чеснотою, бо вона передбачає терпимість до відмінностей серед людей, уміння жити і підтримувати спільність з людьми не порушуючи їхні права та свободу. Толерантність є показником позитивних соціальних відносин, вона може сприяти досягненню сталого миру. Сучасне суспільство останнім часом стикається з перешкодами в питанні толерантності. Відсутність толерантності (стосовно меншин, вразливих груп тощо) може призвести до напруженості, що спричиняє насильство, конфлікти та війни. </w:t>
      </w:r>
    </w:p>
    <w:p w:rsidR="00F7532E" w:rsidRPr="00A2714D" w:rsidRDefault="00F7532E" w:rsidP="000B1A48">
      <w:pPr>
        <w:shd w:val="clear" w:color="auto" w:fill="FDFDFD"/>
        <w:spacing w:after="0" w:line="240" w:lineRule="auto"/>
        <w:ind w:firstLine="567"/>
        <w:jc w:val="both"/>
        <w:textAlignment w:val="baseline"/>
        <w:rPr>
          <w:rFonts w:ascii="Times New Roman" w:eastAsia="Arial Unicode MS" w:hAnsi="Times New Roman" w:cs="Times New Roman"/>
          <w:sz w:val="24"/>
          <w:szCs w:val="24"/>
          <w:lang w:val="ru-RU" w:eastAsia="ru-RU"/>
        </w:rPr>
      </w:pPr>
      <w:r w:rsidRPr="00A2714D">
        <w:rPr>
          <w:rFonts w:ascii="Times New Roman" w:eastAsia="Arial Unicode MS" w:hAnsi="Times New Roman" w:cs="Times New Roman"/>
          <w:sz w:val="24"/>
          <w:szCs w:val="24"/>
          <w:lang w:val="ru-RU" w:eastAsia="ru-RU"/>
        </w:rPr>
        <w:t>Як ві</w:t>
      </w:r>
      <w:r w:rsidRPr="00A2714D">
        <w:rPr>
          <w:rFonts w:ascii="Times New Roman" w:eastAsia="Microsoft JhengHei Light" w:hAnsi="Times New Roman" w:cs="Times New Roman"/>
          <w:sz w:val="24"/>
          <w:szCs w:val="24"/>
          <w:lang w:val="ru-RU" w:eastAsia="ru-RU"/>
        </w:rPr>
        <w:t>домо</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молодь</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це</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та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частина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сусп</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льства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яка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найшвидше</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реагу</w:t>
      </w:r>
      <w:r w:rsidRPr="00A2714D">
        <w:rPr>
          <w:rFonts w:ascii="Times New Roman" w:eastAsia="Arial Unicode MS" w:hAnsi="Times New Roman" w:cs="Times New Roman"/>
          <w:sz w:val="24"/>
          <w:szCs w:val="24"/>
          <w:lang w:val="ru-RU" w:eastAsia="ru-RU"/>
        </w:rPr>
        <w:t xml:space="preserve">є </w:t>
      </w:r>
      <w:r w:rsidRPr="00A2714D">
        <w:rPr>
          <w:rFonts w:ascii="Times New Roman" w:eastAsia="Microsoft JhengHei Light" w:hAnsi="Times New Roman" w:cs="Times New Roman"/>
          <w:sz w:val="24"/>
          <w:szCs w:val="24"/>
          <w:lang w:val="ru-RU" w:eastAsia="ru-RU"/>
        </w:rPr>
        <w:t>на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все</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нове</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що</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з’явля</w:t>
      </w:r>
      <w:r w:rsidRPr="00A2714D">
        <w:rPr>
          <w:rFonts w:ascii="Times New Roman" w:eastAsia="Arial Unicode MS" w:hAnsi="Times New Roman" w:cs="Times New Roman"/>
          <w:sz w:val="24"/>
          <w:szCs w:val="24"/>
          <w:lang w:val="ru-RU" w:eastAsia="ru-RU"/>
        </w:rPr>
        <w:t>є</w:t>
      </w:r>
      <w:r w:rsidRPr="00A2714D">
        <w:rPr>
          <w:rFonts w:ascii="Times New Roman" w:eastAsia="Microsoft JhengHei Light" w:hAnsi="Times New Roman" w:cs="Times New Roman"/>
          <w:sz w:val="24"/>
          <w:szCs w:val="24"/>
          <w:lang w:val="ru-RU" w:eastAsia="ru-RU"/>
        </w:rPr>
        <w:t>ться</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у</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св</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т</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Саме</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на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цю</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кову</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групу</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роблять</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ставку</w:t>
      </w:r>
      <w:r w:rsidRPr="00A2714D">
        <w:rPr>
          <w:rFonts w:ascii="Times New Roman" w:eastAsia="Arial Unicode MS" w:hAnsi="Times New Roman" w:cs="Times New Roman"/>
          <w:sz w:val="24"/>
          <w:szCs w:val="24"/>
          <w:lang w:val="ru-RU" w:eastAsia="ru-RU"/>
        </w:rPr>
        <w:t xml:space="preserve"> і</w:t>
      </w:r>
      <w:r w:rsidRPr="00A2714D">
        <w:rPr>
          <w:rFonts w:ascii="Times New Roman" w:eastAsia="Microsoft JhengHei Light" w:hAnsi="Times New Roman" w:cs="Times New Roman"/>
          <w:sz w:val="24"/>
          <w:szCs w:val="24"/>
          <w:lang w:val="ru-RU" w:eastAsia="ru-RU"/>
        </w:rPr>
        <w:t>деологи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правого</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радикал</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зму</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Тому</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динам</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ка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зм</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н</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молод</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жно</w:t>
      </w:r>
      <w:r w:rsidRPr="00A2714D">
        <w:rPr>
          <w:rFonts w:ascii="Times New Roman" w:eastAsia="Arial Unicode MS" w:hAnsi="Times New Roman" w:cs="Times New Roman"/>
          <w:sz w:val="24"/>
          <w:szCs w:val="24"/>
          <w:lang w:val="ru-RU" w:eastAsia="ru-RU"/>
        </w:rPr>
        <w:t xml:space="preserve">ї </w:t>
      </w:r>
      <w:r w:rsidRPr="00A2714D">
        <w:rPr>
          <w:rFonts w:ascii="Times New Roman" w:eastAsia="Microsoft JhengHei Light" w:hAnsi="Times New Roman" w:cs="Times New Roman"/>
          <w:sz w:val="24"/>
          <w:szCs w:val="24"/>
          <w:lang w:val="ru-RU" w:eastAsia="ru-RU"/>
        </w:rPr>
        <w:t>св</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домост</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ма</w:t>
      </w:r>
      <w:r w:rsidRPr="00A2714D">
        <w:rPr>
          <w:rFonts w:ascii="Times New Roman" w:eastAsia="Arial Unicode MS" w:hAnsi="Times New Roman" w:cs="Times New Roman"/>
          <w:sz w:val="24"/>
          <w:szCs w:val="24"/>
          <w:lang w:val="ru-RU" w:eastAsia="ru-RU"/>
        </w:rPr>
        <w:t xml:space="preserve">є </w:t>
      </w:r>
      <w:r w:rsidRPr="00A2714D">
        <w:rPr>
          <w:rFonts w:ascii="Times New Roman" w:eastAsia="Microsoft JhengHei Light" w:hAnsi="Times New Roman" w:cs="Times New Roman"/>
          <w:sz w:val="24"/>
          <w:szCs w:val="24"/>
          <w:lang w:val="ru-RU" w:eastAsia="ru-RU"/>
        </w:rPr>
        <w:t>бути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центр</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уваги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ідпові</w:t>
      </w:r>
      <w:r w:rsidRPr="00A2714D">
        <w:rPr>
          <w:rFonts w:ascii="Times New Roman" w:eastAsia="Microsoft JhengHei Light" w:hAnsi="Times New Roman" w:cs="Times New Roman"/>
          <w:sz w:val="24"/>
          <w:szCs w:val="24"/>
          <w:lang w:val="ru-RU" w:eastAsia="ru-RU"/>
        </w:rPr>
        <w:t>дальних</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за</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майбутн</w:t>
      </w:r>
      <w:r w:rsidRPr="00A2714D">
        <w:rPr>
          <w:rFonts w:ascii="Times New Roman" w:eastAsia="Arial Unicode MS" w:hAnsi="Times New Roman" w:cs="Times New Roman"/>
          <w:sz w:val="24"/>
          <w:szCs w:val="24"/>
          <w:lang w:val="ru-RU" w:eastAsia="ru-RU"/>
        </w:rPr>
        <w:t xml:space="preserve">є </w:t>
      </w:r>
      <w:r w:rsidRPr="00A2714D">
        <w:rPr>
          <w:rFonts w:ascii="Times New Roman" w:eastAsia="Microsoft JhengHei Light" w:hAnsi="Times New Roman" w:cs="Times New Roman"/>
          <w:sz w:val="24"/>
          <w:szCs w:val="24"/>
          <w:lang w:val="ru-RU" w:eastAsia="ru-RU"/>
        </w:rPr>
        <w:t>нашо</w:t>
      </w:r>
      <w:r w:rsidRPr="00A2714D">
        <w:rPr>
          <w:rFonts w:ascii="Times New Roman" w:eastAsia="Arial Unicode MS" w:hAnsi="Times New Roman" w:cs="Times New Roman"/>
          <w:sz w:val="24"/>
          <w:szCs w:val="24"/>
          <w:lang w:val="ru-RU" w:eastAsia="ru-RU"/>
        </w:rPr>
        <w:t xml:space="preserve">ї </w:t>
      </w:r>
      <w:r w:rsidRPr="00A2714D">
        <w:rPr>
          <w:rFonts w:ascii="Times New Roman" w:eastAsia="Microsoft JhengHei Light" w:hAnsi="Times New Roman" w:cs="Times New Roman"/>
          <w:sz w:val="24"/>
          <w:szCs w:val="24"/>
          <w:lang w:val="ru-RU" w:eastAsia="ru-RU"/>
        </w:rPr>
        <w:t>кра</w:t>
      </w:r>
      <w:r w:rsidRPr="00A2714D">
        <w:rPr>
          <w:rFonts w:ascii="Times New Roman" w:eastAsia="Arial Unicode MS" w:hAnsi="Times New Roman" w:cs="Times New Roman"/>
          <w:sz w:val="24"/>
          <w:szCs w:val="24"/>
          <w:lang w:val="ru-RU" w:eastAsia="ru-RU"/>
        </w:rPr>
        <w:t>ї</w:t>
      </w:r>
      <w:r w:rsidRPr="00A2714D">
        <w:rPr>
          <w:rFonts w:ascii="Times New Roman" w:eastAsia="Microsoft JhengHei Light" w:hAnsi="Times New Roman" w:cs="Times New Roman"/>
          <w:sz w:val="24"/>
          <w:szCs w:val="24"/>
          <w:lang w:val="ru-RU" w:eastAsia="ru-RU"/>
        </w:rPr>
        <w:t>ни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Одним</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шлях</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попередження</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екстрем</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зму</w:t>
      </w:r>
      <w:r w:rsidRPr="00A2714D">
        <w:rPr>
          <w:rFonts w:ascii="Times New Roman" w:eastAsia="Arial Unicode MS" w:hAnsi="Times New Roman" w:cs="Times New Roman"/>
          <w:sz w:val="24"/>
          <w:szCs w:val="24"/>
          <w:lang w:val="ru-RU" w:eastAsia="ru-RU"/>
        </w:rPr>
        <w:t xml:space="preserve"> є </w:t>
      </w:r>
      <w:r w:rsidRPr="00A2714D">
        <w:rPr>
          <w:rFonts w:ascii="Times New Roman" w:eastAsia="Microsoft JhengHei Light" w:hAnsi="Times New Roman" w:cs="Times New Roman"/>
          <w:sz w:val="24"/>
          <w:szCs w:val="24"/>
          <w:lang w:val="ru-RU" w:eastAsia="ru-RU"/>
        </w:rPr>
        <w:t>проведення</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навчальних</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закладах</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спец</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ально</w:t>
      </w:r>
      <w:r w:rsidRPr="00A2714D">
        <w:rPr>
          <w:rFonts w:ascii="Times New Roman" w:eastAsia="Arial Unicode MS" w:hAnsi="Times New Roman" w:cs="Times New Roman"/>
          <w:sz w:val="24"/>
          <w:szCs w:val="24"/>
          <w:lang w:val="ru-RU" w:eastAsia="ru-RU"/>
        </w:rPr>
        <w:t xml:space="preserve">ї </w:t>
      </w:r>
      <w:r w:rsidRPr="00A2714D">
        <w:rPr>
          <w:rFonts w:ascii="Times New Roman" w:eastAsia="Microsoft JhengHei Light" w:hAnsi="Times New Roman" w:cs="Times New Roman"/>
          <w:sz w:val="24"/>
          <w:szCs w:val="24"/>
          <w:lang w:val="ru-RU" w:eastAsia="ru-RU"/>
        </w:rPr>
        <w:t>роботи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формування</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толерантност</w:t>
      </w:r>
      <w:r w:rsidRPr="00A2714D">
        <w:rPr>
          <w:rFonts w:ascii="Times New Roman" w:eastAsia="Arial Unicode MS" w:hAnsi="Times New Roman" w:cs="Times New Roman"/>
          <w:sz w:val="24"/>
          <w:szCs w:val="24"/>
          <w:lang w:val="ru-RU" w:eastAsia="ru-RU"/>
        </w:rPr>
        <w:t xml:space="preserve">і. Виявити «проблемні   </w:t>
      </w:r>
      <w:r w:rsidRPr="00A2714D">
        <w:rPr>
          <w:rFonts w:ascii="Times New Roman" w:eastAsia="Microsoft JhengHei Light" w:hAnsi="Times New Roman" w:cs="Times New Roman"/>
          <w:sz w:val="24"/>
          <w:szCs w:val="24"/>
          <w:lang w:val="ru-RU" w:eastAsia="ru-RU"/>
        </w:rPr>
        <w:t>точки»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сусп</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льно</w:t>
      </w:r>
      <w:r w:rsidRPr="00A2714D">
        <w:rPr>
          <w:rFonts w:ascii="Times New Roman" w:eastAsia="Arial Unicode MS" w:hAnsi="Times New Roman" w:cs="Times New Roman"/>
          <w:sz w:val="24"/>
          <w:szCs w:val="24"/>
          <w:lang w:val="ru-RU" w:eastAsia="ru-RU"/>
        </w:rPr>
        <w:t xml:space="preserve">ї </w:t>
      </w:r>
      <w:r w:rsidRPr="00A2714D">
        <w:rPr>
          <w:rFonts w:ascii="Times New Roman" w:eastAsia="Microsoft JhengHei Light" w:hAnsi="Times New Roman" w:cs="Times New Roman"/>
          <w:sz w:val="24"/>
          <w:szCs w:val="24"/>
          <w:lang w:val="ru-RU" w:eastAsia="ru-RU"/>
        </w:rPr>
        <w:t>св</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домост</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необх</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дно</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нин</w:t>
      </w:r>
      <w:r w:rsidRPr="00A2714D">
        <w:rPr>
          <w:rFonts w:ascii="Times New Roman" w:eastAsia="Arial Unicode MS" w:hAnsi="Times New Roman" w:cs="Times New Roman"/>
          <w:sz w:val="24"/>
          <w:szCs w:val="24"/>
          <w:lang w:val="ru-RU" w:eastAsia="ru-RU"/>
        </w:rPr>
        <w:t xml:space="preserve">і, </w:t>
      </w:r>
      <w:r w:rsidRPr="00A2714D">
        <w:rPr>
          <w:rFonts w:ascii="Times New Roman" w:eastAsia="Microsoft JhengHei Light" w:hAnsi="Times New Roman" w:cs="Times New Roman"/>
          <w:sz w:val="24"/>
          <w:szCs w:val="24"/>
          <w:lang w:val="ru-RU" w:eastAsia="ru-RU"/>
        </w:rPr>
        <w:t>оск</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льки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умовах</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зовн</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шньо</w:t>
      </w:r>
      <w:r w:rsidRPr="00A2714D">
        <w:rPr>
          <w:rFonts w:ascii="Times New Roman" w:eastAsia="Arial Unicode MS" w:hAnsi="Times New Roman" w:cs="Times New Roman"/>
          <w:sz w:val="24"/>
          <w:szCs w:val="24"/>
          <w:lang w:val="ru-RU" w:eastAsia="ru-RU"/>
        </w:rPr>
        <w:t xml:space="preserve">ї агресії </w:t>
      </w:r>
      <w:r w:rsidRPr="00A2714D">
        <w:rPr>
          <w:rFonts w:ascii="Times New Roman" w:eastAsia="Microsoft JhengHei Light" w:hAnsi="Times New Roman" w:cs="Times New Roman"/>
          <w:sz w:val="24"/>
          <w:szCs w:val="24"/>
          <w:lang w:val="ru-RU" w:eastAsia="ru-RU"/>
        </w:rPr>
        <w:t>легко</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спровокувати</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внутр</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шн</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й</w:t>
      </w:r>
      <w:r w:rsidRPr="00A2714D">
        <w:rPr>
          <w:rFonts w:ascii="Times New Roman" w:eastAsia="Arial Unicode MS" w:hAnsi="Times New Roman" w:cs="Times New Roman"/>
          <w:sz w:val="24"/>
          <w:szCs w:val="24"/>
          <w:lang w:val="ru-RU" w:eastAsia="ru-RU"/>
        </w:rPr>
        <w:t xml:space="preserve"> </w:t>
      </w:r>
      <w:r w:rsidRPr="00A2714D">
        <w:rPr>
          <w:rFonts w:ascii="Times New Roman" w:eastAsia="Microsoft JhengHei Light" w:hAnsi="Times New Roman" w:cs="Times New Roman"/>
          <w:sz w:val="24"/>
          <w:szCs w:val="24"/>
          <w:lang w:val="ru-RU" w:eastAsia="ru-RU"/>
        </w:rPr>
        <w:t>конфл</w:t>
      </w:r>
      <w:r w:rsidRPr="00A2714D">
        <w:rPr>
          <w:rFonts w:ascii="Times New Roman" w:eastAsia="Arial Unicode MS" w:hAnsi="Times New Roman" w:cs="Times New Roman"/>
          <w:sz w:val="24"/>
          <w:szCs w:val="24"/>
          <w:lang w:val="ru-RU" w:eastAsia="ru-RU"/>
        </w:rPr>
        <w:t>і</w:t>
      </w:r>
      <w:r w:rsidRPr="00A2714D">
        <w:rPr>
          <w:rFonts w:ascii="Times New Roman" w:eastAsia="Microsoft JhengHei Light" w:hAnsi="Times New Roman" w:cs="Times New Roman"/>
          <w:sz w:val="24"/>
          <w:szCs w:val="24"/>
          <w:lang w:val="ru-RU" w:eastAsia="ru-RU"/>
        </w:rPr>
        <w:t>кт</w:t>
      </w:r>
      <w:r w:rsidRPr="00A2714D">
        <w:rPr>
          <w:rFonts w:ascii="Times New Roman" w:eastAsia="Arial Unicode MS" w:hAnsi="Times New Roman" w:cs="Times New Roman"/>
          <w:sz w:val="24"/>
          <w:szCs w:val="24"/>
          <w:lang w:val="ru-RU" w:eastAsia="ru-RU"/>
        </w:rPr>
        <w:t xml:space="preserve">. </w:t>
      </w:r>
    </w:p>
    <w:p w:rsidR="00F7532E" w:rsidRPr="00A2714D" w:rsidRDefault="00F7532E" w:rsidP="000B1A48">
      <w:pPr>
        <w:spacing w:after="0" w:line="240" w:lineRule="auto"/>
        <w:ind w:firstLine="567"/>
        <w:contextualSpacing/>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Емпіричне дослідження аксіологічних трансформацій молодіжної свідомості проводилося впродовж 2018 року на території міста Чернівці. Збір матеріалу здійснювався за допомогою методу письмового опитування з використанням шабло</w:t>
      </w:r>
      <w:r>
        <w:rPr>
          <w:rFonts w:ascii="Times New Roman" w:eastAsia="Times New Roman" w:hAnsi="Times New Roman" w:cs="Times New Roman"/>
          <w:sz w:val="24"/>
          <w:szCs w:val="28"/>
          <w:lang w:val="ru-RU" w:eastAsia="ru-RU"/>
        </w:rPr>
        <w:t>нного опитувальника</w:t>
      </w:r>
      <w:r w:rsidRPr="00A2714D">
        <w:rPr>
          <w:rFonts w:ascii="Times New Roman" w:eastAsia="Times New Roman" w:hAnsi="Times New Roman" w:cs="Times New Roman"/>
          <w:sz w:val="24"/>
          <w:szCs w:val="28"/>
          <w:lang w:val="ru-RU" w:eastAsia="ru-RU"/>
        </w:rPr>
        <w:t>.</w:t>
      </w:r>
    </w:p>
    <w:p w:rsidR="00F7532E" w:rsidRPr="00A2714D" w:rsidRDefault="00F7532E" w:rsidP="000B1A48">
      <w:pPr>
        <w:spacing w:after="0" w:line="240" w:lineRule="auto"/>
        <w:ind w:firstLine="567"/>
        <w:contextualSpacing/>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b/>
          <w:sz w:val="24"/>
          <w:szCs w:val="28"/>
          <w:lang w:val="ru-RU" w:eastAsia="ru-RU"/>
        </w:rPr>
        <w:t>Генеральна сукупність дослідження</w:t>
      </w:r>
      <w:r w:rsidRPr="00A2714D">
        <w:rPr>
          <w:rFonts w:ascii="Times New Roman" w:eastAsia="Times New Roman" w:hAnsi="Times New Roman" w:cs="Times New Roman"/>
          <w:sz w:val="24"/>
          <w:szCs w:val="28"/>
          <w:lang w:val="ru-RU" w:eastAsia="ru-RU"/>
        </w:rPr>
        <w:t>: студенти Чернівецького національного уніве</w:t>
      </w:r>
      <w:r>
        <w:rPr>
          <w:rFonts w:ascii="Times New Roman" w:eastAsia="Times New Roman" w:hAnsi="Times New Roman" w:cs="Times New Roman"/>
          <w:sz w:val="24"/>
          <w:szCs w:val="28"/>
          <w:lang w:val="ru-RU" w:eastAsia="ru-RU"/>
        </w:rPr>
        <w:t>рситету імені Юрія Федьковича,</w:t>
      </w:r>
      <w:r w:rsidRPr="00A2714D">
        <w:rPr>
          <w:rFonts w:ascii="Times New Roman" w:eastAsia="Times New Roman" w:hAnsi="Times New Roman" w:cs="Times New Roman"/>
          <w:sz w:val="24"/>
          <w:szCs w:val="28"/>
          <w:lang w:val="ru-RU" w:eastAsia="ru-RU"/>
        </w:rPr>
        <w:t xml:space="preserve"> учні 10-11 класів шкіл та коледжів міста Чернівці.</w:t>
      </w:r>
    </w:p>
    <w:p w:rsidR="00F7532E" w:rsidRDefault="00F7532E" w:rsidP="000B1A48">
      <w:pPr>
        <w:spacing w:after="0" w:line="240" w:lineRule="auto"/>
        <w:ind w:firstLine="567"/>
        <w:contextualSpacing/>
        <w:jc w:val="both"/>
        <w:rPr>
          <w:rFonts w:ascii="Times New Roman" w:eastAsia="Times New Roman" w:hAnsi="Times New Roman" w:cs="Times New Roman"/>
          <w:sz w:val="24"/>
          <w:szCs w:val="28"/>
          <w:shd w:val="clear" w:color="auto" w:fill="FFFFFF"/>
          <w:lang w:val="ru-RU" w:eastAsia="ru-RU"/>
        </w:rPr>
      </w:pPr>
      <w:r w:rsidRPr="00A2714D">
        <w:rPr>
          <w:rFonts w:ascii="Times New Roman" w:eastAsia="Times New Roman" w:hAnsi="Times New Roman" w:cs="Times New Roman"/>
          <w:b/>
          <w:sz w:val="24"/>
          <w:szCs w:val="28"/>
          <w:shd w:val="clear" w:color="auto" w:fill="FFFFFF"/>
          <w:lang w:val="ru-RU" w:eastAsia="ru-RU"/>
        </w:rPr>
        <w:t xml:space="preserve">Вибіркова сукупність: </w:t>
      </w:r>
      <w:r w:rsidRPr="00A2714D">
        <w:rPr>
          <w:rFonts w:ascii="Times New Roman" w:eastAsia="Times New Roman" w:hAnsi="Times New Roman" w:cs="Times New Roman"/>
          <w:bCs/>
          <w:sz w:val="24"/>
          <w:szCs w:val="28"/>
          <w:lang w:val="ru-RU" w:eastAsia="ru-RU"/>
        </w:rPr>
        <w:t xml:space="preserve">учнівська  та студентська </w:t>
      </w:r>
      <w:r w:rsidRPr="00A2714D">
        <w:rPr>
          <w:rFonts w:ascii="Times New Roman" w:eastAsia="Times New Roman" w:hAnsi="Times New Roman" w:cs="Times New Roman"/>
          <w:sz w:val="24"/>
          <w:szCs w:val="28"/>
          <w:shd w:val="clear" w:color="auto" w:fill="FFFFFF"/>
          <w:lang w:val="ru-RU" w:eastAsia="ru-RU"/>
        </w:rPr>
        <w:t xml:space="preserve">молодь у віці  від 15 до </w:t>
      </w:r>
      <w:r w:rsidR="00F421C2">
        <w:rPr>
          <w:rFonts w:ascii="Times New Roman" w:eastAsia="Times New Roman" w:hAnsi="Times New Roman" w:cs="Times New Roman"/>
          <w:sz w:val="24"/>
          <w:szCs w:val="28"/>
          <w:shd w:val="clear" w:color="auto" w:fill="FFFFFF"/>
          <w:lang w:val="ru-RU" w:eastAsia="ru-RU"/>
        </w:rPr>
        <w:t xml:space="preserve">            </w:t>
      </w:r>
      <w:r w:rsidRPr="00A2714D">
        <w:rPr>
          <w:rFonts w:ascii="Times New Roman" w:eastAsia="Times New Roman" w:hAnsi="Times New Roman" w:cs="Times New Roman"/>
          <w:sz w:val="24"/>
          <w:szCs w:val="28"/>
          <w:shd w:val="clear" w:color="auto" w:fill="FFFFFF"/>
          <w:lang w:val="ru-RU" w:eastAsia="ru-RU"/>
        </w:rPr>
        <w:t xml:space="preserve">23 років. </w:t>
      </w:r>
    </w:p>
    <w:p w:rsidR="00F7532E" w:rsidRDefault="00F7532E">
      <w:pPr>
        <w:rPr>
          <w:rFonts w:ascii="Times New Roman" w:eastAsia="Times New Roman" w:hAnsi="Times New Roman" w:cs="Times New Roman"/>
          <w:sz w:val="24"/>
          <w:szCs w:val="28"/>
          <w:shd w:val="clear" w:color="auto" w:fill="FFFFFF"/>
          <w:lang w:val="ru-RU" w:eastAsia="ru-RU"/>
        </w:rPr>
      </w:pPr>
      <w:r>
        <w:rPr>
          <w:rFonts w:ascii="Times New Roman" w:eastAsia="Times New Roman" w:hAnsi="Times New Roman" w:cs="Times New Roman"/>
          <w:sz w:val="24"/>
          <w:szCs w:val="28"/>
          <w:shd w:val="clear" w:color="auto" w:fill="FFFFFF"/>
          <w:lang w:val="ru-RU" w:eastAsia="ru-RU"/>
        </w:rPr>
        <w:br w:type="page"/>
      </w:r>
    </w:p>
    <w:p w:rsidR="00F7532E" w:rsidRPr="00A2714D" w:rsidRDefault="00F7532E" w:rsidP="00F7532E">
      <w:pPr>
        <w:spacing w:after="0" w:line="240" w:lineRule="auto"/>
        <w:ind w:firstLine="567"/>
        <w:contextualSpacing/>
        <w:jc w:val="both"/>
        <w:rPr>
          <w:rFonts w:ascii="Calibri" w:eastAsia="Times New Roman" w:hAnsi="Calibri" w:cs="Times New Roman"/>
          <w:sz w:val="20"/>
          <w:lang w:val="ru-RU" w:eastAsia="ru-RU"/>
        </w:rPr>
      </w:pPr>
      <w:r w:rsidRPr="00A2714D">
        <w:rPr>
          <w:rFonts w:ascii="Times New Roman" w:eastAsia="Times New Roman" w:hAnsi="Times New Roman" w:cs="Times New Roman"/>
          <w:b/>
          <w:sz w:val="24"/>
          <w:szCs w:val="28"/>
          <w:lang w:val="ru-RU" w:eastAsia="ru-RU"/>
        </w:rPr>
        <w:lastRenderedPageBreak/>
        <w:t>Емпірична база дослідження</w:t>
      </w:r>
      <w:r w:rsidRPr="00A2714D">
        <w:rPr>
          <w:rFonts w:ascii="Times New Roman" w:eastAsia="Times New Roman" w:hAnsi="Times New Roman" w:cs="Times New Roman"/>
          <w:sz w:val="24"/>
          <w:szCs w:val="28"/>
          <w:lang w:val="ru-RU" w:eastAsia="ru-RU"/>
        </w:rPr>
        <w:t xml:space="preserve">: в процесі дослідження у 2015  році опитано  </w:t>
      </w:r>
      <w:r w:rsidR="00F421C2">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77 респондентів,  у 2016 році  –  105 респондентів,  у 2017 –  345 респонден</w:t>
      </w:r>
      <w:r>
        <w:rPr>
          <w:rFonts w:ascii="Times New Roman" w:eastAsia="Times New Roman" w:hAnsi="Times New Roman" w:cs="Times New Roman"/>
          <w:sz w:val="24"/>
          <w:szCs w:val="28"/>
          <w:lang w:val="ru-RU" w:eastAsia="ru-RU"/>
        </w:rPr>
        <w:t>тів, у 2018 – 784 респондента. У</w:t>
      </w:r>
      <w:r w:rsidRPr="00A2714D">
        <w:rPr>
          <w:rFonts w:ascii="Times New Roman" w:eastAsia="Times New Roman" w:hAnsi="Times New Roman" w:cs="Times New Roman"/>
          <w:sz w:val="24"/>
          <w:szCs w:val="28"/>
          <w:lang w:val="ru-RU" w:eastAsia="ru-RU"/>
        </w:rPr>
        <w:t xml:space="preserve"> місті Чернівці до опитування були залучені студенти Чернівецького національного університету таких факультетів як: економічний, іноземних мов, педагогіки, психології та соціальної роботи, математики та інформатики, фізичної культури та здоров’я людини, філологічний, юридичний та студенти інституту фізико-технічних та комп’ютерних наук, а також учні 10-11 класів Чернівецької  гімназії №</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2, ЗОШ №</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5, ЗОШ</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2, ДПТНЗ «Чернівецький професійний ліцей сфери послуг» та коледжу Чернівецького національного університету.Опитування проводилося за допомогою опитувальника, який включав 15 питань. За підсумками обробки інформації  ми маємо наступні дані.</w:t>
      </w:r>
    </w:p>
    <w:p w:rsidR="00F7532E" w:rsidRPr="00A2714D" w:rsidRDefault="00F7532E" w:rsidP="00F7532E">
      <w:pPr>
        <w:spacing w:after="0" w:line="240" w:lineRule="auto"/>
        <w:ind w:firstLine="567"/>
        <w:contextualSpacing/>
        <w:jc w:val="both"/>
        <w:rPr>
          <w:rFonts w:ascii="Times New Roman" w:eastAsia="Times New Roman" w:hAnsi="Times New Roman" w:cs="Times New Roman"/>
          <w:color w:val="000000"/>
          <w:sz w:val="24"/>
          <w:szCs w:val="28"/>
          <w:shd w:val="clear" w:color="auto" w:fill="FFFFFF"/>
          <w:lang w:eastAsia="ru-RU"/>
        </w:rPr>
      </w:pPr>
      <w:r>
        <w:rPr>
          <w:rFonts w:ascii="Times New Roman" w:eastAsia="Times New Roman" w:hAnsi="Times New Roman" w:cs="Times New Roman"/>
          <w:color w:val="000000"/>
          <w:sz w:val="24"/>
          <w:szCs w:val="28"/>
          <w:shd w:val="clear" w:color="auto" w:fill="FFFFFF"/>
          <w:lang w:val="ru-RU" w:eastAsia="ru-RU"/>
        </w:rPr>
        <w:t xml:space="preserve"> У</w:t>
      </w:r>
      <w:r w:rsidRPr="00A2714D">
        <w:rPr>
          <w:rFonts w:ascii="Times New Roman" w:eastAsia="Times New Roman" w:hAnsi="Times New Roman" w:cs="Times New Roman"/>
          <w:color w:val="000000"/>
          <w:sz w:val="24"/>
          <w:szCs w:val="28"/>
          <w:shd w:val="clear" w:color="auto" w:fill="FFFFFF"/>
          <w:lang w:val="ru-RU" w:eastAsia="ru-RU"/>
        </w:rPr>
        <w:t xml:space="preserve"> гендерному аспекті вибірка є збалансованою та репрезентативною, оскільки юнаки та дівчата,  представлені в рівній мірі</w:t>
      </w:r>
      <w:r w:rsidRPr="00A2714D">
        <w:rPr>
          <w:rFonts w:ascii="Times New Roman" w:eastAsia="Times New Roman" w:hAnsi="Times New Roman" w:cs="Times New Roman"/>
          <w:color w:val="000000"/>
          <w:sz w:val="24"/>
          <w:szCs w:val="28"/>
          <w:shd w:val="clear" w:color="auto" w:fill="FFFFFF"/>
          <w:lang w:eastAsia="ru-RU"/>
        </w:rPr>
        <w:t>.</w:t>
      </w:r>
    </w:p>
    <w:p w:rsidR="00F7532E" w:rsidRPr="00A2714D" w:rsidRDefault="00F7532E" w:rsidP="00F7532E">
      <w:pPr>
        <w:spacing w:after="0" w:line="360" w:lineRule="auto"/>
        <w:ind w:firstLine="567"/>
        <w:contextualSpacing/>
        <w:rPr>
          <w:rFonts w:ascii="Times New Roman" w:eastAsia="Times New Roman" w:hAnsi="Times New Roman" w:cs="Times New Roman"/>
          <w:b/>
          <w:bCs/>
          <w:color w:val="000000"/>
          <w:sz w:val="28"/>
          <w:szCs w:val="28"/>
          <w:shd w:val="clear" w:color="auto" w:fill="FFFFFF"/>
          <w:lang w:eastAsia="uk-UA"/>
        </w:rPr>
        <w:sectPr w:rsidR="00F7532E" w:rsidRPr="00A2714D" w:rsidSect="00F7532E">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contextualSpacing/>
        <w:rPr>
          <w:rFonts w:ascii="Times New Roman" w:eastAsia="Times New Roman" w:hAnsi="Times New Roman" w:cs="Times New Roman"/>
          <w:b/>
          <w:bCs/>
          <w:color w:val="000000"/>
          <w:sz w:val="24"/>
          <w:szCs w:val="24"/>
          <w:shd w:val="clear" w:color="auto" w:fill="FFFFFF"/>
          <w:lang w:eastAsia="uk-UA"/>
        </w:rPr>
      </w:pPr>
      <w:r w:rsidRPr="00A2714D">
        <w:rPr>
          <w:rFonts w:ascii="Times New Roman" w:eastAsia="Times New Roman" w:hAnsi="Times New Roman" w:cs="Times New Roman"/>
          <w:b/>
          <w:bCs/>
          <w:color w:val="000000"/>
          <w:sz w:val="24"/>
          <w:szCs w:val="24"/>
          <w:shd w:val="clear" w:color="auto" w:fill="FFFFFF"/>
          <w:lang w:eastAsia="uk-UA"/>
        </w:rPr>
        <w:lastRenderedPageBreak/>
        <w:t xml:space="preserve">1. Ваша стать </w:t>
      </w:r>
      <w:r w:rsidRPr="00A2714D">
        <w:rPr>
          <w:rFonts w:ascii="Times New Roman" w:eastAsia="Times New Roman" w:hAnsi="Times New Roman" w:cs="Times New Roman"/>
          <w:color w:val="000000"/>
          <w:sz w:val="24"/>
          <w:szCs w:val="24"/>
          <w:shd w:val="clear" w:color="auto" w:fill="FFFFFF"/>
          <w:lang w:eastAsia="uk-UA"/>
        </w:rPr>
        <w:t>(рис.3.1)</w:t>
      </w:r>
      <w:r w:rsidRPr="00A2714D">
        <w:rPr>
          <w:rFonts w:ascii="Times New Roman" w:eastAsia="Times New Roman" w:hAnsi="Times New Roman" w:cs="Times New Roman"/>
          <w:b/>
          <w:bCs/>
          <w:color w:val="000000"/>
          <w:sz w:val="24"/>
          <w:szCs w:val="24"/>
          <w:shd w:val="clear" w:color="auto" w:fill="FFFFFF"/>
          <w:lang w:eastAsia="uk-UA"/>
        </w:rPr>
        <w:t>:</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 xml:space="preserve">         А) чоловіча – 387    (49%)                          </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 xml:space="preserve">         Б) жіноча – 397    (51%)</w:t>
      </w:r>
    </w:p>
    <w:p w:rsidR="00F7532E" w:rsidRPr="00A2714D" w:rsidRDefault="00F7532E" w:rsidP="00012D33">
      <w:pPr>
        <w:spacing w:after="0" w:line="240" w:lineRule="auto"/>
        <w:contextualSpacing/>
        <w:jc w:val="center"/>
        <w:rPr>
          <w:rFonts w:ascii="Times New Roman" w:eastAsia="Times New Roman" w:hAnsi="Times New Roman" w:cs="Times New Roman"/>
          <w:color w:val="000000"/>
          <w:sz w:val="24"/>
          <w:szCs w:val="24"/>
          <w:shd w:val="clear" w:color="auto" w:fill="FFFFFF"/>
          <w:lang w:eastAsia="uk-UA"/>
        </w:rPr>
        <w:sectPr w:rsidR="00F7532E" w:rsidRPr="00A2714D" w:rsidSect="00E47133">
          <w:type w:val="continuous"/>
          <w:pgSz w:w="11906" w:h="16838"/>
          <w:pgMar w:top="1418" w:right="1418" w:bottom="1418" w:left="1418" w:header="709" w:footer="709" w:gutter="0"/>
          <w:pgNumType w:start="41"/>
          <w:cols w:num="2" w:space="708"/>
          <w:docGrid w:linePitch="360"/>
        </w:sectPr>
      </w:pPr>
      <w:r w:rsidRPr="00A2714D">
        <w:rPr>
          <w:rFonts w:ascii="Calibri" w:eastAsia="Times New Roman" w:hAnsi="Calibri" w:cs="Times New Roman"/>
          <w:noProof/>
          <w:sz w:val="24"/>
          <w:szCs w:val="24"/>
          <w:lang w:eastAsia="uk-UA"/>
        </w:rPr>
        <w:lastRenderedPageBreak/>
        <w:drawing>
          <wp:inline distT="0" distB="0" distL="0" distR="0" wp14:anchorId="57462BD2" wp14:editId="3A0BF4CD">
            <wp:extent cx="2543175" cy="999461"/>
            <wp:effectExtent l="0" t="0" r="9525" b="1079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F7532E" w:rsidRPr="00A2714D" w:rsidRDefault="00F7532E" w:rsidP="00012D33">
      <w:pPr>
        <w:spacing w:after="0" w:line="240" w:lineRule="auto"/>
        <w:contextualSpacing/>
        <w:rPr>
          <w:rFonts w:ascii="Times New Roman" w:eastAsia="Times New Roman" w:hAnsi="Times New Roman" w:cs="Times New Roman"/>
          <w:b/>
          <w:bCs/>
          <w:color w:val="000000"/>
          <w:sz w:val="24"/>
          <w:szCs w:val="24"/>
          <w:shd w:val="clear" w:color="auto" w:fill="FFFFFF"/>
          <w:lang w:eastAsia="uk-UA"/>
        </w:rPr>
      </w:pPr>
      <w:r w:rsidRPr="00A2714D">
        <w:rPr>
          <w:rFonts w:ascii="Times New Roman" w:eastAsia="Times New Roman" w:hAnsi="Times New Roman" w:cs="Times New Roman"/>
          <w:b/>
          <w:bCs/>
          <w:color w:val="000000"/>
          <w:sz w:val="24"/>
          <w:szCs w:val="24"/>
          <w:shd w:val="clear" w:color="auto" w:fill="FFFFFF"/>
          <w:lang w:eastAsia="uk-UA"/>
        </w:rPr>
        <w:lastRenderedPageBreak/>
        <w:t xml:space="preserve">2. Ваш вік </w:t>
      </w:r>
      <w:r w:rsidRPr="00A2714D">
        <w:rPr>
          <w:rFonts w:ascii="Times New Roman" w:eastAsia="Times New Roman" w:hAnsi="Times New Roman" w:cs="Times New Roman"/>
          <w:color w:val="000000"/>
          <w:sz w:val="24"/>
          <w:szCs w:val="24"/>
          <w:shd w:val="clear" w:color="auto" w:fill="FFFFFF"/>
          <w:lang w:eastAsia="uk-UA"/>
        </w:rPr>
        <w:t>(рис.3.2)</w:t>
      </w:r>
      <w:r w:rsidRPr="00A2714D">
        <w:rPr>
          <w:rFonts w:ascii="Times New Roman" w:eastAsia="Times New Roman" w:hAnsi="Times New Roman" w:cs="Times New Roman"/>
          <w:b/>
          <w:bCs/>
          <w:color w:val="000000"/>
          <w:sz w:val="24"/>
          <w:szCs w:val="24"/>
          <w:shd w:val="clear" w:color="auto" w:fill="FFFFFF"/>
          <w:lang w:eastAsia="uk-UA"/>
        </w:rPr>
        <w:t xml:space="preserve">:  </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t xml:space="preserve"> </w:t>
      </w:r>
      <w:r w:rsidRPr="00A2714D">
        <w:rPr>
          <w:rFonts w:ascii="Times New Roman" w:eastAsia="Times New Roman" w:hAnsi="Times New Roman" w:cs="Times New Roman"/>
          <w:bCs/>
          <w:color w:val="000000"/>
          <w:sz w:val="24"/>
          <w:szCs w:val="24"/>
          <w:shd w:val="clear" w:color="auto" w:fill="FFFFFF"/>
          <w:lang w:eastAsia="uk-UA"/>
        </w:rPr>
        <w:tab/>
        <w:t xml:space="preserve">15-16 років   </w:t>
      </w:r>
      <w:r w:rsidRPr="00A2714D">
        <w:rPr>
          <w:rFonts w:ascii="Times New Roman" w:eastAsia="Times New Roman" w:hAnsi="Times New Roman" w:cs="Times New Roman"/>
          <w:color w:val="000000"/>
          <w:sz w:val="24"/>
          <w:szCs w:val="24"/>
          <w:shd w:val="clear" w:color="auto" w:fill="FFFFFF"/>
          <w:lang w:eastAsia="uk-UA"/>
        </w:rPr>
        <w:t>– 265 (34%)</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 xml:space="preserve"> </w:t>
      </w:r>
      <w:r w:rsidRPr="00A2714D">
        <w:rPr>
          <w:rFonts w:ascii="Times New Roman" w:eastAsia="Times New Roman" w:hAnsi="Times New Roman" w:cs="Times New Roman"/>
          <w:color w:val="000000"/>
          <w:sz w:val="24"/>
          <w:szCs w:val="24"/>
          <w:shd w:val="clear" w:color="auto" w:fill="FFFFFF"/>
          <w:lang w:eastAsia="uk-UA"/>
        </w:rPr>
        <w:tab/>
        <w:t>17-19 років   – 266 (34%)</w:t>
      </w:r>
    </w:p>
    <w:p w:rsidR="00F7532E" w:rsidRPr="00A2714D" w:rsidRDefault="00F7532E" w:rsidP="00012D33">
      <w:pPr>
        <w:spacing w:after="0" w:line="240" w:lineRule="auto"/>
        <w:ind w:firstLine="708"/>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 xml:space="preserve"> 20-23 роки   – 253 (32%)</w:t>
      </w:r>
    </w:p>
    <w:p w:rsidR="00F7532E" w:rsidRPr="00A2714D" w:rsidRDefault="00F7532E" w:rsidP="00F7532E">
      <w:pPr>
        <w:spacing w:after="0" w:line="360" w:lineRule="auto"/>
        <w:contextualSpacing/>
        <w:jc w:val="center"/>
        <w:rPr>
          <w:rFonts w:ascii="Times New Roman" w:eastAsia="Times New Roman" w:hAnsi="Times New Roman" w:cs="Times New Roman"/>
          <w:color w:val="000000"/>
          <w:sz w:val="24"/>
          <w:szCs w:val="24"/>
          <w:shd w:val="clear" w:color="auto" w:fill="FFFFFF"/>
          <w:lang w:eastAsia="uk-UA"/>
        </w:rPr>
        <w:sectPr w:rsidR="00F7532E" w:rsidRPr="00A2714D" w:rsidSect="00E47133">
          <w:type w:val="continuous"/>
          <w:pgSz w:w="11906" w:h="16838"/>
          <w:pgMar w:top="1418" w:right="1418" w:bottom="1418" w:left="1418" w:header="709" w:footer="709" w:gutter="0"/>
          <w:pgNumType w:start="41"/>
          <w:cols w:num="2" w:space="708"/>
          <w:docGrid w:linePitch="360"/>
        </w:sectPr>
      </w:pPr>
      <w:r w:rsidRPr="00A2714D">
        <w:rPr>
          <w:rFonts w:ascii="Calibri" w:eastAsia="Times New Roman" w:hAnsi="Calibri" w:cs="Times New Roman"/>
          <w:noProof/>
          <w:sz w:val="24"/>
          <w:szCs w:val="24"/>
          <w:lang w:eastAsia="uk-UA"/>
        </w:rPr>
        <w:lastRenderedPageBreak/>
        <w:drawing>
          <wp:inline distT="0" distB="0" distL="0" distR="0" wp14:anchorId="6F4AAF70" wp14:editId="1F393F6B">
            <wp:extent cx="2543175" cy="9810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7532E" w:rsidRPr="00A2714D" w:rsidRDefault="00F7532E" w:rsidP="00F7532E">
      <w:pPr>
        <w:spacing w:after="0" w:line="240" w:lineRule="auto"/>
        <w:ind w:firstLine="708"/>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8"/>
          <w:shd w:val="clear" w:color="auto" w:fill="FFFFFF"/>
          <w:lang w:val="ru-RU" w:eastAsia="ru-RU"/>
        </w:rPr>
        <w:lastRenderedPageBreak/>
        <w:t xml:space="preserve">Зі статистичних даних видно, що серед респондентів пропорційно представлені представники таких трьох основних вікових груп: підлітки (учні 15-16 років), студенти першого </w:t>
      </w:r>
      <w:r w:rsidRPr="00A2714D">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color w:val="000000"/>
          <w:sz w:val="24"/>
          <w:szCs w:val="28"/>
          <w:shd w:val="clear" w:color="auto" w:fill="FFFFFF"/>
          <w:lang w:val="ru-RU" w:eastAsia="ru-RU"/>
        </w:rPr>
        <w:t xml:space="preserve"> третього  курсів (17-19 років) та четвертого</w:t>
      </w:r>
      <w:r w:rsidRPr="00A2714D">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color w:val="000000"/>
          <w:sz w:val="24"/>
          <w:szCs w:val="28"/>
          <w:shd w:val="clear" w:color="auto" w:fill="FFFFFF"/>
          <w:lang w:val="ru-RU" w:eastAsia="ru-RU"/>
        </w:rPr>
        <w:t xml:space="preserve"> шостого курсів (20-23 рік) </w:t>
      </w:r>
    </w:p>
    <w:p w:rsidR="00F7532E" w:rsidRPr="00A2714D" w:rsidRDefault="00F7532E" w:rsidP="00F7532E">
      <w:pPr>
        <w:spacing w:after="0" w:line="360" w:lineRule="auto"/>
        <w:contextualSpacing/>
        <w:rPr>
          <w:rFonts w:ascii="Times New Roman" w:eastAsia="Times New Roman" w:hAnsi="Times New Roman" w:cs="Times New Roman"/>
          <w:b/>
          <w:color w:val="000000"/>
          <w:sz w:val="24"/>
          <w:szCs w:val="24"/>
          <w:shd w:val="clear" w:color="auto" w:fill="FFFFFF"/>
          <w:lang w:eastAsia="uk-UA"/>
        </w:rPr>
      </w:pPr>
    </w:p>
    <w:p w:rsidR="00F7532E" w:rsidRPr="00A2714D" w:rsidRDefault="00F7532E" w:rsidP="00F7532E">
      <w:pPr>
        <w:spacing w:after="0" w:line="360" w:lineRule="auto"/>
        <w:ind w:firstLine="567"/>
        <w:contextualSpacing/>
        <w:rPr>
          <w:rFonts w:ascii="Times New Roman" w:eastAsia="Times New Roman" w:hAnsi="Times New Roman" w:cs="Times New Roman"/>
          <w:b/>
          <w:color w:val="000000"/>
          <w:sz w:val="24"/>
          <w:szCs w:val="24"/>
          <w:shd w:val="clear" w:color="auto" w:fill="FFFFFF"/>
          <w:lang w:eastAsia="uk-UA"/>
        </w:rPr>
        <w:sectPr w:rsidR="00F7532E" w:rsidRPr="00A2714D" w:rsidSect="00E47133">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rPr>
          <w:rFonts w:ascii="Times New Roman" w:eastAsia="Times New Roman" w:hAnsi="Times New Roman" w:cs="Times New Roman"/>
          <w:b/>
          <w:bCs/>
          <w:color w:val="000000"/>
          <w:sz w:val="24"/>
          <w:szCs w:val="24"/>
          <w:shd w:val="clear" w:color="auto" w:fill="FFFFFF"/>
          <w:lang w:eastAsia="uk-UA"/>
        </w:rPr>
      </w:pPr>
      <w:r w:rsidRPr="00A2714D">
        <w:rPr>
          <w:rFonts w:ascii="Times New Roman" w:eastAsia="Times New Roman" w:hAnsi="Times New Roman" w:cs="Times New Roman"/>
          <w:b/>
          <w:bCs/>
          <w:color w:val="000000"/>
          <w:sz w:val="24"/>
          <w:szCs w:val="24"/>
          <w:shd w:val="clear" w:color="auto" w:fill="FFFFFF"/>
          <w:lang w:eastAsia="uk-UA"/>
        </w:rPr>
        <w:lastRenderedPageBreak/>
        <w:t>3. Місце Вашого постійного проживання :</w:t>
      </w:r>
    </w:p>
    <w:p w:rsidR="00F7532E" w:rsidRPr="00A2714D" w:rsidRDefault="00F7532E" w:rsidP="00012D33">
      <w:pPr>
        <w:spacing w:after="0" w:line="240" w:lineRule="auto"/>
        <w:ind w:firstLine="708"/>
        <w:rPr>
          <w:rFonts w:ascii="Times New Roman" w:eastAsia="Times New Roman" w:hAnsi="Times New Roman" w:cs="Times New Roman"/>
          <w:bCs/>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t>А)</w:t>
      </w:r>
      <w:r w:rsidRPr="00A2714D">
        <w:rPr>
          <w:rFonts w:ascii="Times New Roman" w:eastAsia="Times New Roman" w:hAnsi="Times New Roman" w:cs="Times New Roman"/>
          <w:b/>
          <w:bCs/>
          <w:color w:val="000000"/>
          <w:sz w:val="24"/>
          <w:szCs w:val="24"/>
          <w:shd w:val="clear" w:color="auto" w:fill="FFFFFF"/>
          <w:lang w:eastAsia="uk-UA"/>
        </w:rPr>
        <w:t xml:space="preserve"> </w:t>
      </w:r>
      <w:r w:rsidRPr="00A2714D">
        <w:rPr>
          <w:rFonts w:ascii="Times New Roman" w:eastAsia="Times New Roman" w:hAnsi="Times New Roman" w:cs="Times New Roman"/>
          <w:bCs/>
          <w:color w:val="000000"/>
          <w:sz w:val="24"/>
          <w:szCs w:val="24"/>
          <w:shd w:val="clear" w:color="auto" w:fill="FFFFFF"/>
          <w:lang w:eastAsia="uk-UA"/>
        </w:rPr>
        <w:t xml:space="preserve">м. Чернівці </w:t>
      </w:r>
      <w:r w:rsidRPr="00A2714D">
        <w:rPr>
          <w:rFonts w:ascii="Times New Roman" w:eastAsia="Times New Roman" w:hAnsi="Times New Roman" w:cs="Times New Roman"/>
          <w:color w:val="000000"/>
          <w:sz w:val="24"/>
          <w:szCs w:val="24"/>
          <w:shd w:val="clear" w:color="auto" w:fill="FFFFFF"/>
          <w:lang w:eastAsia="uk-UA"/>
        </w:rPr>
        <w:t>–</w:t>
      </w:r>
      <w:r w:rsidRPr="00A2714D">
        <w:rPr>
          <w:rFonts w:ascii="Times New Roman" w:eastAsia="Times New Roman" w:hAnsi="Times New Roman" w:cs="Times New Roman"/>
          <w:bCs/>
          <w:color w:val="000000"/>
          <w:sz w:val="24"/>
          <w:szCs w:val="24"/>
          <w:shd w:val="clear" w:color="auto" w:fill="FFFFFF"/>
          <w:lang w:eastAsia="uk-UA"/>
        </w:rPr>
        <w:t xml:space="preserve"> 394 </w:t>
      </w:r>
      <w:r w:rsidRPr="00A2714D">
        <w:rPr>
          <w:rFonts w:ascii="Times New Roman" w:eastAsia="Times New Roman" w:hAnsi="Times New Roman" w:cs="Times New Roman"/>
          <w:color w:val="000000"/>
          <w:sz w:val="24"/>
          <w:szCs w:val="24"/>
          <w:shd w:val="clear" w:color="auto" w:fill="FFFFFF"/>
          <w:lang w:eastAsia="uk-UA"/>
        </w:rPr>
        <w:t>(50%)</w:t>
      </w:r>
    </w:p>
    <w:p w:rsidR="00F7532E" w:rsidRPr="00A2714D" w:rsidRDefault="00F7532E" w:rsidP="00012D33">
      <w:pPr>
        <w:spacing w:after="0" w:line="240" w:lineRule="auto"/>
        <w:ind w:firstLine="708"/>
        <w:rPr>
          <w:rFonts w:ascii="Times New Roman" w:eastAsia="Times New Roman" w:hAnsi="Times New Roman" w:cs="Times New Roman"/>
          <w:bCs/>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t xml:space="preserve">Б) районний центр </w:t>
      </w:r>
      <w:r w:rsidRPr="00A2714D">
        <w:rPr>
          <w:rFonts w:ascii="Times New Roman" w:eastAsia="Times New Roman" w:hAnsi="Times New Roman" w:cs="Times New Roman"/>
          <w:color w:val="000000"/>
          <w:sz w:val="24"/>
          <w:szCs w:val="24"/>
          <w:shd w:val="clear" w:color="auto" w:fill="FFFFFF"/>
          <w:lang w:eastAsia="uk-UA"/>
        </w:rPr>
        <w:t xml:space="preserve">– </w:t>
      </w:r>
      <w:r w:rsidRPr="00A2714D">
        <w:rPr>
          <w:rFonts w:ascii="Times New Roman" w:eastAsia="Times New Roman" w:hAnsi="Times New Roman" w:cs="Times New Roman"/>
          <w:bCs/>
          <w:color w:val="000000"/>
          <w:sz w:val="24"/>
          <w:szCs w:val="24"/>
          <w:shd w:val="clear" w:color="auto" w:fill="FFFFFF"/>
          <w:lang w:eastAsia="uk-UA"/>
        </w:rPr>
        <w:t xml:space="preserve"> 72 </w:t>
      </w:r>
      <w:r w:rsidRPr="00A2714D">
        <w:rPr>
          <w:rFonts w:ascii="Times New Roman" w:eastAsia="Times New Roman" w:hAnsi="Times New Roman" w:cs="Times New Roman"/>
          <w:color w:val="000000"/>
          <w:sz w:val="24"/>
          <w:szCs w:val="24"/>
          <w:shd w:val="clear" w:color="auto" w:fill="FFFFFF"/>
          <w:lang w:eastAsia="uk-UA"/>
        </w:rPr>
        <w:t xml:space="preserve">(9%)                                    </w:t>
      </w:r>
    </w:p>
    <w:p w:rsidR="00F7532E" w:rsidRPr="00A2714D" w:rsidRDefault="00F7532E" w:rsidP="00012D33">
      <w:pPr>
        <w:spacing w:after="0" w:line="240" w:lineRule="auto"/>
        <w:ind w:firstLine="708"/>
        <w:rPr>
          <w:rFonts w:ascii="Times New Roman" w:eastAsia="Times New Roman" w:hAnsi="Times New Roman" w:cs="Times New Roman"/>
          <w:bCs/>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t xml:space="preserve">В) село </w:t>
      </w:r>
      <w:r w:rsidRPr="00A2714D">
        <w:rPr>
          <w:rFonts w:ascii="Times New Roman" w:eastAsia="Times New Roman" w:hAnsi="Times New Roman" w:cs="Times New Roman"/>
          <w:color w:val="000000"/>
          <w:sz w:val="24"/>
          <w:szCs w:val="24"/>
          <w:shd w:val="clear" w:color="auto" w:fill="FFFFFF"/>
          <w:lang w:eastAsia="uk-UA"/>
        </w:rPr>
        <w:t>–</w:t>
      </w:r>
      <w:r w:rsidRPr="00A2714D">
        <w:rPr>
          <w:rFonts w:ascii="Times New Roman" w:eastAsia="Times New Roman" w:hAnsi="Times New Roman" w:cs="Times New Roman"/>
          <w:bCs/>
          <w:color w:val="000000"/>
          <w:sz w:val="24"/>
          <w:szCs w:val="24"/>
          <w:shd w:val="clear" w:color="auto" w:fill="FFFFFF"/>
          <w:lang w:eastAsia="uk-UA"/>
        </w:rPr>
        <w:t xml:space="preserve"> 318 </w:t>
      </w:r>
      <w:r w:rsidRPr="00A2714D">
        <w:rPr>
          <w:rFonts w:ascii="Times New Roman" w:eastAsia="Times New Roman" w:hAnsi="Times New Roman" w:cs="Times New Roman"/>
          <w:color w:val="000000"/>
          <w:sz w:val="24"/>
          <w:szCs w:val="24"/>
          <w:shd w:val="clear" w:color="auto" w:fill="FFFFFF"/>
          <w:lang w:eastAsia="uk-UA"/>
        </w:rPr>
        <w:t>(41%)</w:t>
      </w:r>
    </w:p>
    <w:p w:rsidR="00F7532E" w:rsidRPr="00A2714D" w:rsidRDefault="00F7532E" w:rsidP="00012D33">
      <w:pPr>
        <w:spacing w:after="0" w:line="240" w:lineRule="auto"/>
        <w:contextualSpacing/>
        <w:jc w:val="center"/>
        <w:rPr>
          <w:rFonts w:ascii="Times New Roman" w:eastAsia="Times New Roman" w:hAnsi="Times New Roman" w:cs="Times New Roman"/>
          <w:b/>
          <w:color w:val="000000"/>
          <w:sz w:val="24"/>
          <w:szCs w:val="24"/>
          <w:shd w:val="clear" w:color="auto" w:fill="FFFFFF"/>
          <w:lang w:val="ru-RU" w:eastAsia="uk-UA"/>
        </w:rPr>
      </w:pPr>
      <w:r w:rsidRPr="00A2714D">
        <w:rPr>
          <w:rFonts w:ascii="Calibri" w:eastAsia="Times New Roman" w:hAnsi="Calibri" w:cs="Times New Roman"/>
          <w:noProof/>
          <w:sz w:val="24"/>
          <w:szCs w:val="24"/>
          <w:lang w:eastAsia="uk-UA"/>
        </w:rPr>
        <w:lastRenderedPageBreak/>
        <w:drawing>
          <wp:inline distT="0" distB="0" distL="0" distR="0" wp14:anchorId="51C66D12" wp14:editId="44531E43">
            <wp:extent cx="2488019" cy="1137285"/>
            <wp:effectExtent l="0" t="0" r="7620" b="571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7532E" w:rsidRPr="00A2714D" w:rsidRDefault="00F7532E" w:rsidP="00012D33">
      <w:pPr>
        <w:spacing w:after="0" w:line="240" w:lineRule="auto"/>
        <w:contextualSpacing/>
        <w:rPr>
          <w:rFonts w:ascii="Times New Roman" w:eastAsia="Times New Roman" w:hAnsi="Times New Roman" w:cs="Times New Roman"/>
          <w:b/>
          <w:color w:val="000000"/>
          <w:sz w:val="24"/>
          <w:szCs w:val="24"/>
          <w:shd w:val="clear" w:color="auto" w:fill="FFFFFF"/>
          <w:lang w:eastAsia="uk-UA"/>
        </w:rPr>
        <w:sectPr w:rsidR="00F7532E" w:rsidRPr="00A2714D" w:rsidSect="00E47133">
          <w:type w:val="continuous"/>
          <w:pgSz w:w="11906" w:h="16838"/>
          <w:pgMar w:top="1418" w:right="1418" w:bottom="1418" w:left="1418" w:header="709" w:footer="709" w:gutter="0"/>
          <w:pgNumType w:start="41"/>
          <w:cols w:num="2" w:space="708"/>
          <w:docGrid w:linePitch="360"/>
        </w:sectPr>
      </w:pPr>
    </w:p>
    <w:p w:rsidR="00F7532E" w:rsidRPr="00A2714D" w:rsidRDefault="00F7532E" w:rsidP="00012D33">
      <w:pPr>
        <w:spacing w:after="0" w:line="240" w:lineRule="auto"/>
        <w:ind w:firstLine="708"/>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8"/>
          <w:shd w:val="clear" w:color="auto" w:fill="FFFFFF"/>
          <w:lang w:val="ru-RU" w:eastAsia="ru-RU"/>
        </w:rPr>
        <w:lastRenderedPageBreak/>
        <w:t xml:space="preserve">У питанні «Вкажіть місце Вашого постійного проживання» 50%  вказали місто Чернівці, 9% районний центр і 41% село (рис. 3.3).  При цьому, серед респондентів, що проживають в  місті, тільки 40%  є корінними жителями міста (рис. 3.1.1), а батьки інших 60 % не є місцевими. </w:t>
      </w:r>
    </w:p>
    <w:p w:rsidR="00F7532E" w:rsidRPr="00A2714D" w:rsidRDefault="00F7532E" w:rsidP="00012D33">
      <w:pPr>
        <w:spacing w:after="0" w:line="240" w:lineRule="auto"/>
        <w:rPr>
          <w:rFonts w:ascii="Times New Roman" w:eastAsia="Times New Roman" w:hAnsi="Times New Roman" w:cs="Times New Roman"/>
          <w:b/>
          <w:sz w:val="24"/>
          <w:szCs w:val="24"/>
          <w:lang w:val="ru-RU" w:eastAsia="ru-RU"/>
        </w:rPr>
      </w:pPr>
      <w:r w:rsidRPr="00A2714D">
        <w:rPr>
          <w:rFonts w:ascii="Times New Roman" w:eastAsia="Times New Roman" w:hAnsi="Times New Roman" w:cs="Times New Roman"/>
          <w:b/>
          <w:sz w:val="24"/>
          <w:szCs w:val="24"/>
          <w:lang w:val="ru-RU" w:eastAsia="ru-RU"/>
        </w:rPr>
        <w:t>Скажіть</w:t>
      </w:r>
      <w:r>
        <w:rPr>
          <w:rFonts w:ascii="Times New Roman" w:eastAsia="Times New Roman" w:hAnsi="Times New Roman" w:cs="Times New Roman"/>
          <w:b/>
          <w:sz w:val="24"/>
          <w:szCs w:val="24"/>
          <w:lang w:val="ru-RU" w:eastAsia="ru-RU"/>
        </w:rPr>
        <w:t>,</w:t>
      </w:r>
      <w:r w:rsidRPr="00A2714D">
        <w:rPr>
          <w:rFonts w:ascii="Times New Roman" w:eastAsia="Times New Roman" w:hAnsi="Times New Roman" w:cs="Times New Roman"/>
          <w:b/>
          <w:sz w:val="24"/>
          <w:szCs w:val="24"/>
          <w:lang w:val="ru-RU" w:eastAsia="ru-RU"/>
        </w:rPr>
        <w:t xml:space="preserve"> будь ласка, чи Ваші батьки  є корінними жителями населеного пункту, де ви проживаєте?</w:t>
      </w:r>
      <w:r w:rsidRPr="00A2714D">
        <w:rPr>
          <w:rFonts w:ascii="Times New Roman" w:eastAsia="Times New Roman" w:hAnsi="Times New Roman" w:cs="Times New Roman"/>
          <w:b/>
          <w:color w:val="000000"/>
          <w:sz w:val="24"/>
          <w:szCs w:val="24"/>
          <w:shd w:val="clear" w:color="auto" w:fill="FFFFFF"/>
          <w:lang w:val="ru-RU" w:eastAsia="uk-UA"/>
        </w:rPr>
        <w:t>:</w:t>
      </w:r>
    </w:p>
    <w:p w:rsidR="00F7532E" w:rsidRPr="00A2714D" w:rsidRDefault="00F7532E" w:rsidP="00F7532E">
      <w:pPr>
        <w:spacing w:after="0" w:line="360" w:lineRule="auto"/>
        <w:contextualSpacing/>
        <w:rPr>
          <w:rFonts w:ascii="Times New Roman" w:eastAsia="Times New Roman" w:hAnsi="Times New Roman" w:cs="Times New Roman"/>
          <w:color w:val="000000"/>
          <w:sz w:val="24"/>
          <w:szCs w:val="24"/>
          <w:shd w:val="clear" w:color="auto" w:fill="FFFFFF"/>
          <w:lang w:val="ru-RU" w:eastAsia="uk-UA"/>
        </w:rPr>
        <w:sectPr w:rsidR="00F7532E" w:rsidRPr="00A2714D" w:rsidSect="00E47133">
          <w:type w:val="continuous"/>
          <w:pgSz w:w="11906" w:h="16838"/>
          <w:pgMar w:top="1418" w:right="1418" w:bottom="1418" w:left="1418" w:header="709" w:footer="709" w:gutter="0"/>
          <w:pgNumType w:start="41"/>
          <w:cols w:space="708"/>
          <w:docGrid w:linePitch="360"/>
        </w:sectPr>
      </w:pPr>
    </w:p>
    <w:p w:rsidR="00F7532E" w:rsidRPr="00A2714D" w:rsidRDefault="00F7532E" w:rsidP="00F7532E">
      <w:pPr>
        <w:numPr>
          <w:ilvl w:val="0"/>
          <w:numId w:val="16"/>
        </w:numPr>
        <w:spacing w:after="0" w:line="240" w:lineRule="auto"/>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sz w:val="24"/>
          <w:szCs w:val="24"/>
          <w:lang w:val="ru-RU" w:eastAsia="ru-RU"/>
        </w:rPr>
        <w:lastRenderedPageBreak/>
        <w:t>місто Чернівці</w:t>
      </w:r>
      <w:r w:rsidRPr="00A2714D">
        <w:rPr>
          <w:rFonts w:ascii="Times New Roman" w:eastAsia="Times New Roman" w:hAnsi="Times New Roman" w:cs="Times New Roman"/>
          <w:sz w:val="24"/>
          <w:szCs w:val="24"/>
          <w:lang w:val="ru-RU" w:eastAsia="ru-RU"/>
        </w:rPr>
        <w:t xml:space="preserve"> </w:t>
      </w:r>
    </w:p>
    <w:p w:rsidR="00F7532E" w:rsidRPr="00A2714D" w:rsidRDefault="00F7532E" w:rsidP="00F7532E">
      <w:pPr>
        <w:spacing w:after="0" w:line="240" w:lineRule="auto"/>
        <w:ind w:firstLine="708"/>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А) так </w:t>
      </w:r>
      <w:r w:rsidRPr="00A2714D">
        <w:rPr>
          <w:rFonts w:ascii="Times New Roman" w:eastAsia="Times New Roman" w:hAnsi="Times New Roman" w:cs="Times New Roman"/>
          <w:color w:val="000000"/>
          <w:sz w:val="24"/>
          <w:szCs w:val="24"/>
          <w:shd w:val="clear" w:color="auto" w:fill="FFFFFF"/>
          <w:lang w:val="ru-RU" w:eastAsia="uk-UA"/>
        </w:rPr>
        <w:t>– 144 (39%)</w:t>
      </w:r>
    </w:p>
    <w:p w:rsidR="00F7532E" w:rsidRPr="00A2714D" w:rsidRDefault="00F7532E" w:rsidP="00F7532E">
      <w:pPr>
        <w:spacing w:after="0" w:line="240" w:lineRule="auto"/>
        <w:ind w:firstLine="708"/>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Б) ні </w:t>
      </w:r>
      <w:r w:rsidRPr="00A2714D">
        <w:rPr>
          <w:rFonts w:ascii="Times New Roman" w:eastAsia="Times New Roman" w:hAnsi="Times New Roman" w:cs="Times New Roman"/>
          <w:sz w:val="24"/>
          <w:szCs w:val="24"/>
          <w:lang w:val="ru-RU" w:eastAsia="ru-RU"/>
        </w:rPr>
        <w:tab/>
      </w:r>
      <w:r w:rsidRPr="00A2714D">
        <w:rPr>
          <w:rFonts w:ascii="Times New Roman" w:eastAsia="Times New Roman" w:hAnsi="Times New Roman" w:cs="Times New Roman"/>
          <w:color w:val="000000"/>
          <w:sz w:val="24"/>
          <w:szCs w:val="24"/>
          <w:shd w:val="clear" w:color="auto" w:fill="FFFFFF"/>
          <w:lang w:val="ru-RU" w:eastAsia="uk-UA"/>
        </w:rPr>
        <w:t>– 140 (38%)</w:t>
      </w:r>
    </w:p>
    <w:p w:rsidR="00F7532E" w:rsidRDefault="00F7532E" w:rsidP="00F7532E">
      <w:pPr>
        <w:spacing w:after="0" w:line="240" w:lineRule="auto"/>
        <w:ind w:firstLine="708"/>
        <w:rPr>
          <w:rFonts w:ascii="Times New Roman" w:eastAsia="Times New Roman" w:hAnsi="Times New Roman" w:cs="Times New Roman"/>
          <w:color w:val="000000"/>
          <w:sz w:val="24"/>
          <w:szCs w:val="24"/>
          <w:shd w:val="clear" w:color="auto" w:fill="FFFFFF"/>
          <w:lang w:val="ru-RU" w:eastAsia="uk-UA"/>
        </w:rPr>
      </w:pPr>
      <w:r w:rsidRPr="00A2714D">
        <w:rPr>
          <w:rFonts w:ascii="Times New Roman" w:eastAsia="Times New Roman" w:hAnsi="Times New Roman" w:cs="Times New Roman"/>
          <w:sz w:val="24"/>
          <w:szCs w:val="24"/>
          <w:lang w:val="ru-RU" w:eastAsia="ru-RU"/>
        </w:rPr>
        <w:t xml:space="preserve">В) один з батьків переїхав з іншого населеного пункту </w:t>
      </w:r>
      <w:r w:rsidRPr="00A2714D">
        <w:rPr>
          <w:rFonts w:ascii="Times New Roman" w:eastAsia="Times New Roman" w:hAnsi="Times New Roman" w:cs="Times New Roman"/>
          <w:color w:val="000000"/>
          <w:sz w:val="24"/>
          <w:szCs w:val="24"/>
          <w:shd w:val="clear" w:color="auto" w:fill="FFFFFF"/>
          <w:lang w:val="ru-RU" w:eastAsia="uk-UA"/>
        </w:rPr>
        <w:t>–</w:t>
      </w:r>
      <w:r w:rsidRPr="00A2714D">
        <w:rPr>
          <w:rFonts w:ascii="Times New Roman" w:eastAsia="Times New Roman" w:hAnsi="Times New Roman" w:cs="Times New Roman"/>
          <w:sz w:val="24"/>
          <w:szCs w:val="24"/>
          <w:lang w:val="ru-RU" w:eastAsia="ru-RU"/>
        </w:rPr>
        <w:t xml:space="preserve"> 86</w:t>
      </w:r>
      <w:r w:rsidRPr="00A2714D">
        <w:rPr>
          <w:rFonts w:ascii="Times New Roman" w:eastAsia="Times New Roman" w:hAnsi="Times New Roman" w:cs="Times New Roman"/>
          <w:color w:val="000000"/>
          <w:sz w:val="24"/>
          <w:szCs w:val="24"/>
          <w:shd w:val="clear" w:color="auto" w:fill="FFFFFF"/>
          <w:lang w:val="ru-RU" w:eastAsia="uk-UA"/>
        </w:rPr>
        <w:t>(23%)</w:t>
      </w:r>
    </w:p>
    <w:p w:rsidR="00F7532E" w:rsidRDefault="00F7532E" w:rsidP="00F7532E">
      <w:pPr>
        <w:spacing w:after="0" w:line="240" w:lineRule="auto"/>
        <w:ind w:firstLine="708"/>
        <w:rPr>
          <w:rFonts w:ascii="Times New Roman" w:eastAsia="Times New Roman" w:hAnsi="Times New Roman" w:cs="Times New Roman"/>
          <w:color w:val="000000"/>
          <w:sz w:val="24"/>
          <w:szCs w:val="24"/>
          <w:shd w:val="clear" w:color="auto" w:fill="FFFFFF"/>
          <w:lang w:val="ru-RU" w:eastAsia="uk-UA"/>
        </w:rPr>
      </w:pPr>
    </w:p>
    <w:p w:rsidR="00F7532E" w:rsidRPr="00F7532E" w:rsidRDefault="00F7532E" w:rsidP="00F7532E">
      <w:pPr>
        <w:rPr>
          <w:rFonts w:ascii="Times New Roman" w:eastAsia="Times New Roman" w:hAnsi="Times New Roman" w:cs="Times New Roman"/>
          <w:color w:val="000000"/>
          <w:sz w:val="24"/>
          <w:szCs w:val="24"/>
          <w:shd w:val="clear" w:color="auto" w:fill="FFFFFF"/>
          <w:lang w:val="ru-RU" w:eastAsia="uk-UA"/>
        </w:rPr>
      </w:pPr>
    </w:p>
    <w:p w:rsidR="00F7532E" w:rsidRPr="00A2714D" w:rsidRDefault="00F7532E" w:rsidP="00F7532E">
      <w:pPr>
        <w:spacing w:after="0" w:line="240" w:lineRule="auto"/>
        <w:contextualSpacing/>
        <w:jc w:val="right"/>
        <w:rPr>
          <w:rFonts w:ascii="Times New Roman" w:eastAsia="Times New Roman" w:hAnsi="Times New Roman" w:cs="Times New Roman"/>
          <w:color w:val="000000"/>
          <w:sz w:val="28"/>
          <w:szCs w:val="28"/>
          <w:shd w:val="clear" w:color="auto" w:fill="FFFFFF"/>
          <w:lang w:val="ru-RU" w:eastAsia="uk-UA"/>
        </w:rPr>
        <w:sectPr w:rsidR="00F7532E" w:rsidRPr="00A2714D" w:rsidSect="00E47133">
          <w:type w:val="continuous"/>
          <w:pgSz w:w="11906" w:h="16838"/>
          <w:pgMar w:top="1418" w:right="1418" w:bottom="1418" w:left="1418" w:header="709" w:footer="709" w:gutter="0"/>
          <w:pgNumType w:start="41"/>
          <w:cols w:num="2" w:space="708"/>
          <w:docGrid w:linePitch="360"/>
        </w:sectPr>
      </w:pPr>
      <w:r w:rsidRPr="00A2714D">
        <w:rPr>
          <w:rFonts w:ascii="Calibri" w:eastAsia="Times New Roman" w:hAnsi="Calibri" w:cs="Times New Roman"/>
          <w:noProof/>
          <w:lang w:eastAsia="uk-UA"/>
        </w:rPr>
        <w:lastRenderedPageBreak/>
        <w:drawing>
          <wp:inline distT="0" distB="0" distL="0" distR="0" wp14:anchorId="20C663DD" wp14:editId="75F1D50C">
            <wp:extent cx="2514600" cy="10668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7532E" w:rsidRPr="00A2714D" w:rsidRDefault="00F7532E" w:rsidP="00F7532E">
      <w:pPr>
        <w:spacing w:after="0" w:line="240" w:lineRule="auto"/>
        <w:ind w:firstLine="708"/>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8"/>
          <w:shd w:val="clear" w:color="auto" w:fill="FFFFFF"/>
          <w:lang w:val="ru-RU" w:eastAsia="ru-RU"/>
        </w:rPr>
        <w:lastRenderedPageBreak/>
        <w:t xml:space="preserve">Це доводить поступову зміну в складі обласного центру. Інша ситуація в опитаних, що проживають у районних центрах та селах. Переважна більшість (64%)  батьків цієї молоді є корінними жителями даних населених пунктів (рис. 3.1.2).  </w:t>
      </w:r>
    </w:p>
    <w:p w:rsidR="00F7532E" w:rsidRDefault="00F7532E" w:rsidP="00BB1F8E">
      <w:pPr>
        <w:spacing w:after="0" w:line="240" w:lineRule="auto"/>
        <w:contextualSpacing/>
        <w:jc w:val="both"/>
        <w:rPr>
          <w:rFonts w:ascii="Times New Roman" w:eastAsia="Times New Roman" w:hAnsi="Times New Roman" w:cs="Times New Roman"/>
          <w:b/>
          <w:sz w:val="24"/>
          <w:szCs w:val="24"/>
          <w:lang w:val="ru-RU" w:eastAsia="ru-RU"/>
        </w:rPr>
      </w:pPr>
    </w:p>
    <w:p w:rsidR="00BB1F8E" w:rsidRDefault="00BB1F8E" w:rsidP="00BB1F8E">
      <w:pPr>
        <w:spacing w:after="0" w:line="240" w:lineRule="auto"/>
        <w:contextualSpacing/>
        <w:jc w:val="both"/>
        <w:rPr>
          <w:rFonts w:ascii="Times New Roman" w:eastAsia="Times New Roman" w:hAnsi="Times New Roman" w:cs="Times New Roman"/>
          <w:b/>
          <w:sz w:val="24"/>
          <w:szCs w:val="24"/>
          <w:lang w:val="ru-RU" w:eastAsia="ru-RU"/>
        </w:rPr>
        <w:sectPr w:rsidR="00BB1F8E" w:rsidSect="00136117">
          <w:type w:val="continuous"/>
          <w:pgSz w:w="11906" w:h="16838"/>
          <w:pgMar w:top="1418" w:right="1418" w:bottom="1418" w:left="1418" w:header="709" w:footer="709" w:gutter="0"/>
          <w:pgNumType w:start="41"/>
          <w:cols w:space="708"/>
          <w:docGrid w:linePitch="360"/>
        </w:sectPr>
      </w:pPr>
    </w:p>
    <w:p w:rsidR="00F7532E" w:rsidRDefault="00F7532E" w:rsidP="00F7532E">
      <w:pPr>
        <w:numPr>
          <w:ilvl w:val="0"/>
          <w:numId w:val="16"/>
        </w:numPr>
        <w:spacing w:after="0" w:line="240" w:lineRule="auto"/>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sz w:val="24"/>
          <w:szCs w:val="24"/>
          <w:lang w:val="ru-RU" w:eastAsia="ru-RU"/>
        </w:rPr>
        <w:lastRenderedPageBreak/>
        <w:t>районний центр та село</w:t>
      </w:r>
      <w:r w:rsidRPr="00A2714D">
        <w:rPr>
          <w:rFonts w:ascii="Times New Roman" w:eastAsia="Times New Roman" w:hAnsi="Times New Roman" w:cs="Times New Roman"/>
          <w:sz w:val="24"/>
          <w:szCs w:val="24"/>
          <w:lang w:val="ru-RU" w:eastAsia="ru-RU"/>
        </w:rPr>
        <w:t xml:space="preserve"> </w:t>
      </w:r>
    </w:p>
    <w:p w:rsidR="00F7532E" w:rsidRPr="00A2714D" w:rsidRDefault="00F7532E" w:rsidP="00F7532E">
      <w:pPr>
        <w:spacing w:after="0" w:line="240" w:lineRule="auto"/>
        <w:ind w:left="1428"/>
        <w:contextualSpacing/>
        <w:jc w:val="both"/>
        <w:rPr>
          <w:rFonts w:ascii="Times New Roman" w:eastAsia="Times New Roman" w:hAnsi="Times New Roman" w:cs="Times New Roman"/>
          <w:sz w:val="24"/>
          <w:szCs w:val="24"/>
          <w:lang w:val="ru-RU" w:eastAsia="ru-RU"/>
        </w:rPr>
      </w:pPr>
    </w:p>
    <w:p w:rsidR="00F7532E" w:rsidRPr="00A2714D" w:rsidRDefault="00F7532E" w:rsidP="00F7532E">
      <w:pPr>
        <w:spacing w:after="0" w:line="240" w:lineRule="auto"/>
        <w:ind w:firstLine="708"/>
        <w:jc w:val="center"/>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sz w:val="24"/>
          <w:szCs w:val="24"/>
          <w:lang w:eastAsia="uk-UA"/>
        </w:rPr>
        <w:drawing>
          <wp:inline distT="0" distB="0" distL="0" distR="0" wp14:anchorId="05CCBEB3" wp14:editId="1ABC9E6A">
            <wp:extent cx="2317898" cy="1073888"/>
            <wp:effectExtent l="0" t="0" r="25400" b="1206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7532E" w:rsidRPr="00A2714D" w:rsidRDefault="00F7532E" w:rsidP="00F7532E">
      <w:pPr>
        <w:spacing w:after="0" w:line="240" w:lineRule="auto"/>
        <w:ind w:firstLine="708"/>
        <w:rPr>
          <w:rFonts w:ascii="Times New Roman" w:eastAsia="Times New Roman" w:hAnsi="Times New Roman" w:cs="Times New Roman"/>
          <w:sz w:val="24"/>
          <w:szCs w:val="24"/>
          <w:lang w:val="ru-RU" w:eastAsia="ru-RU"/>
        </w:rPr>
      </w:pPr>
    </w:p>
    <w:p w:rsidR="00F7532E" w:rsidRPr="00A2714D" w:rsidRDefault="00F7532E" w:rsidP="00F7532E">
      <w:pPr>
        <w:spacing w:after="0" w:line="240" w:lineRule="auto"/>
        <w:ind w:firstLine="708"/>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А) так </w:t>
      </w:r>
      <w:r w:rsidRPr="00A2714D">
        <w:rPr>
          <w:rFonts w:ascii="Times New Roman" w:eastAsia="Times New Roman" w:hAnsi="Times New Roman" w:cs="Times New Roman"/>
          <w:color w:val="000000"/>
          <w:sz w:val="24"/>
          <w:szCs w:val="24"/>
          <w:shd w:val="clear" w:color="auto" w:fill="FFFFFF"/>
          <w:lang w:val="ru-RU" w:eastAsia="uk-UA"/>
        </w:rPr>
        <w:t>– 218 (64%)</w:t>
      </w:r>
    </w:p>
    <w:p w:rsidR="00F7532E" w:rsidRPr="00A2714D" w:rsidRDefault="00F7532E" w:rsidP="00F7532E">
      <w:pPr>
        <w:spacing w:after="0" w:line="240" w:lineRule="auto"/>
        <w:ind w:firstLine="708"/>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Б) ні </w:t>
      </w:r>
      <w:r w:rsidRPr="00A2714D">
        <w:rPr>
          <w:rFonts w:ascii="Times New Roman" w:eastAsia="Times New Roman" w:hAnsi="Times New Roman" w:cs="Times New Roman"/>
          <w:sz w:val="24"/>
          <w:szCs w:val="24"/>
          <w:lang w:val="ru-RU" w:eastAsia="ru-RU"/>
        </w:rPr>
        <w:tab/>
      </w:r>
      <w:r w:rsidRPr="00A2714D">
        <w:rPr>
          <w:rFonts w:ascii="Times New Roman" w:eastAsia="Times New Roman" w:hAnsi="Times New Roman" w:cs="Times New Roman"/>
          <w:color w:val="000000"/>
          <w:sz w:val="24"/>
          <w:szCs w:val="24"/>
          <w:shd w:val="clear" w:color="auto" w:fill="FFFFFF"/>
          <w:lang w:val="ru-RU" w:eastAsia="uk-UA"/>
        </w:rPr>
        <w:t>– 44 (13%)</w:t>
      </w:r>
    </w:p>
    <w:p w:rsidR="00F7532E" w:rsidRPr="00A2714D" w:rsidRDefault="00F7532E" w:rsidP="00F7532E">
      <w:pPr>
        <w:spacing w:line="240" w:lineRule="auto"/>
        <w:ind w:firstLine="708"/>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В) один з батьків переїхав з іншого населеного пункту </w:t>
      </w:r>
      <w:r w:rsidRPr="00A2714D">
        <w:rPr>
          <w:rFonts w:ascii="Times New Roman" w:eastAsia="Times New Roman" w:hAnsi="Times New Roman" w:cs="Times New Roman"/>
          <w:color w:val="000000"/>
          <w:sz w:val="24"/>
          <w:szCs w:val="24"/>
          <w:shd w:val="clear" w:color="auto" w:fill="FFFFFF"/>
          <w:lang w:val="ru-RU" w:eastAsia="uk-UA"/>
        </w:rPr>
        <w:t>–</w:t>
      </w:r>
      <w:r w:rsidRPr="00A2714D">
        <w:rPr>
          <w:rFonts w:ascii="Times New Roman" w:eastAsia="Times New Roman" w:hAnsi="Times New Roman" w:cs="Times New Roman"/>
          <w:sz w:val="24"/>
          <w:szCs w:val="24"/>
          <w:lang w:val="ru-RU" w:eastAsia="ru-RU"/>
        </w:rPr>
        <w:t xml:space="preserve"> 79</w:t>
      </w:r>
      <w:r w:rsidR="00F421C2">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color w:val="000000"/>
          <w:sz w:val="24"/>
          <w:szCs w:val="24"/>
          <w:shd w:val="clear" w:color="auto" w:fill="FFFFFF"/>
          <w:lang w:val="ru-RU" w:eastAsia="uk-UA"/>
        </w:rPr>
        <w:t>(23%)</w:t>
      </w:r>
    </w:p>
    <w:p w:rsidR="00F7532E" w:rsidRDefault="00F7532E" w:rsidP="00F7532E">
      <w:pPr>
        <w:rPr>
          <w:rFonts w:ascii="Times New Roman" w:eastAsia="Times New Roman" w:hAnsi="Times New Roman" w:cs="Times New Roman"/>
          <w:b/>
          <w:color w:val="000000"/>
          <w:sz w:val="24"/>
          <w:szCs w:val="24"/>
          <w:highlight w:val="white"/>
          <w:lang w:val="ru-RU" w:eastAsia="ru-RU"/>
        </w:rPr>
      </w:pPr>
    </w:p>
    <w:p w:rsidR="00F7532E" w:rsidRDefault="00F7532E" w:rsidP="00F7532E">
      <w:pPr>
        <w:rPr>
          <w:rFonts w:ascii="Times New Roman" w:eastAsia="Times New Roman" w:hAnsi="Times New Roman" w:cs="Times New Roman"/>
          <w:b/>
          <w:color w:val="000000"/>
          <w:sz w:val="24"/>
          <w:szCs w:val="24"/>
          <w:highlight w:val="white"/>
          <w:lang w:val="ru-RU" w:eastAsia="ru-RU"/>
        </w:rPr>
      </w:pPr>
    </w:p>
    <w:p w:rsidR="00F7532E" w:rsidRPr="00A2714D" w:rsidRDefault="00F7532E" w:rsidP="00F7532E">
      <w:pPr>
        <w:rPr>
          <w:rFonts w:ascii="Times New Roman" w:eastAsia="Times New Roman" w:hAnsi="Times New Roman" w:cs="Times New Roman"/>
          <w:b/>
          <w:color w:val="000000"/>
          <w:sz w:val="24"/>
          <w:szCs w:val="24"/>
          <w:highlight w:val="white"/>
          <w:lang w:val="ru-RU" w:eastAsia="ru-RU"/>
        </w:rPr>
        <w:sectPr w:rsidR="00F7532E" w:rsidRPr="00A2714D" w:rsidSect="00E47133">
          <w:type w:val="continuous"/>
          <w:pgSz w:w="11906" w:h="16838"/>
          <w:pgMar w:top="1418" w:right="1418" w:bottom="1418" w:left="1418" w:header="709" w:footer="709" w:gutter="0"/>
          <w:pgNumType w:start="41"/>
          <w:cols w:num="2" w:space="708"/>
          <w:docGrid w:linePitch="360"/>
        </w:sectPr>
      </w:pPr>
    </w:p>
    <w:p w:rsidR="00F7532E" w:rsidRPr="00A2714D" w:rsidRDefault="00F7532E" w:rsidP="00BB1F8E">
      <w:pPr>
        <w:spacing w:line="240" w:lineRule="auto"/>
        <w:rPr>
          <w:rFonts w:ascii="Times New Roman" w:eastAsia="Times New Roman" w:hAnsi="Times New Roman" w:cs="Times New Roman"/>
          <w:b/>
          <w:sz w:val="24"/>
          <w:szCs w:val="24"/>
          <w:lang w:eastAsia="ru-RU"/>
        </w:rPr>
      </w:pPr>
      <w:r w:rsidRPr="00A2714D">
        <w:rPr>
          <w:rFonts w:ascii="Times New Roman" w:eastAsia="Times New Roman" w:hAnsi="Times New Roman" w:cs="Times New Roman"/>
          <w:b/>
          <w:color w:val="000000"/>
          <w:sz w:val="24"/>
          <w:szCs w:val="24"/>
          <w:shd w:val="clear" w:color="auto" w:fill="FFFFFF"/>
          <w:lang w:eastAsia="uk-UA"/>
        </w:rPr>
        <w:lastRenderedPageBreak/>
        <w:t xml:space="preserve">4. </w:t>
      </w:r>
      <w:r w:rsidRPr="00A2714D">
        <w:rPr>
          <w:rFonts w:ascii="Times New Roman" w:eastAsia="Times New Roman" w:hAnsi="Times New Roman" w:cs="Times New Roman"/>
          <w:b/>
          <w:sz w:val="24"/>
          <w:szCs w:val="24"/>
          <w:lang w:eastAsia="ru-RU"/>
        </w:rPr>
        <w:t>Скажіть</w:t>
      </w:r>
      <w:r>
        <w:rPr>
          <w:rFonts w:ascii="Times New Roman" w:eastAsia="Times New Roman" w:hAnsi="Times New Roman" w:cs="Times New Roman"/>
          <w:b/>
          <w:sz w:val="24"/>
          <w:szCs w:val="24"/>
          <w:lang w:eastAsia="ru-RU"/>
        </w:rPr>
        <w:t>,</w:t>
      </w:r>
      <w:r w:rsidRPr="00A2714D">
        <w:rPr>
          <w:rFonts w:ascii="Times New Roman" w:eastAsia="Times New Roman" w:hAnsi="Times New Roman" w:cs="Times New Roman"/>
          <w:b/>
          <w:sz w:val="24"/>
          <w:szCs w:val="24"/>
          <w:lang w:eastAsia="ru-RU"/>
        </w:rPr>
        <w:t xml:space="preserve"> будь ласка, чи Ваші батьки  є корінними жителями населеного пункту, де ви проживаєте? </w:t>
      </w:r>
      <w:r w:rsidRPr="00A2714D">
        <w:rPr>
          <w:rFonts w:ascii="Times New Roman" w:eastAsia="Times New Roman" w:hAnsi="Times New Roman" w:cs="Times New Roman"/>
          <w:color w:val="000000"/>
          <w:sz w:val="24"/>
          <w:szCs w:val="24"/>
          <w:shd w:val="clear" w:color="auto" w:fill="FFFFFF"/>
          <w:lang w:eastAsia="uk-UA"/>
        </w:rPr>
        <w:t>(рис.3.4)</w:t>
      </w:r>
      <w:r w:rsidRPr="00A2714D">
        <w:rPr>
          <w:rFonts w:ascii="Times New Roman" w:eastAsia="Times New Roman" w:hAnsi="Times New Roman" w:cs="Times New Roman"/>
          <w:b/>
          <w:color w:val="000000"/>
          <w:sz w:val="24"/>
          <w:szCs w:val="24"/>
          <w:shd w:val="clear" w:color="auto" w:fill="FFFFFF"/>
          <w:lang w:eastAsia="uk-UA"/>
        </w:rPr>
        <w:t>:</w:t>
      </w:r>
    </w:p>
    <w:p w:rsidR="00F7532E" w:rsidRPr="00A2714D" w:rsidRDefault="00F7532E" w:rsidP="00F7532E">
      <w:pPr>
        <w:spacing w:after="0" w:line="240" w:lineRule="auto"/>
        <w:ind w:firstLine="709"/>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А) так </w:t>
      </w:r>
      <w:r w:rsidRPr="00A2714D">
        <w:rPr>
          <w:rFonts w:ascii="Times New Roman" w:eastAsia="Times New Roman" w:hAnsi="Times New Roman" w:cs="Times New Roman"/>
          <w:color w:val="000000"/>
          <w:sz w:val="24"/>
          <w:szCs w:val="24"/>
          <w:shd w:val="clear" w:color="auto" w:fill="FFFFFF"/>
          <w:lang w:eastAsia="uk-UA"/>
        </w:rPr>
        <w:t>– 406 (52%)</w:t>
      </w:r>
    </w:p>
    <w:p w:rsidR="00F7532E" w:rsidRPr="00A2714D" w:rsidRDefault="00F7532E" w:rsidP="00F7532E">
      <w:pPr>
        <w:spacing w:after="0" w:line="240" w:lineRule="auto"/>
        <w:ind w:firstLine="709"/>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Б) ні </w:t>
      </w:r>
      <w:r w:rsidRPr="00A2714D">
        <w:rPr>
          <w:rFonts w:ascii="Times New Roman" w:eastAsia="Times New Roman" w:hAnsi="Times New Roman" w:cs="Times New Roman"/>
          <w:sz w:val="24"/>
          <w:szCs w:val="24"/>
          <w:lang w:eastAsia="ru-RU"/>
        </w:rPr>
        <w:tab/>
      </w:r>
      <w:r w:rsidRPr="00A2714D">
        <w:rPr>
          <w:rFonts w:ascii="Times New Roman" w:eastAsia="Times New Roman" w:hAnsi="Times New Roman" w:cs="Times New Roman"/>
          <w:color w:val="000000"/>
          <w:sz w:val="24"/>
          <w:szCs w:val="24"/>
          <w:shd w:val="clear" w:color="auto" w:fill="FFFFFF"/>
          <w:lang w:eastAsia="uk-UA"/>
        </w:rPr>
        <w:t>– 203 (26%)</w:t>
      </w:r>
    </w:p>
    <w:p w:rsidR="00F7532E" w:rsidRPr="00A2714D" w:rsidRDefault="00F7532E" w:rsidP="00F7532E">
      <w:pPr>
        <w:spacing w:after="0" w:line="240" w:lineRule="auto"/>
        <w:ind w:firstLine="709"/>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В) один з батьків переїхав з іншого населеного пункту </w:t>
      </w:r>
      <w:r w:rsidRPr="00A2714D">
        <w:rPr>
          <w:rFonts w:ascii="Times New Roman" w:eastAsia="Times New Roman" w:hAnsi="Times New Roman" w:cs="Times New Roman"/>
          <w:color w:val="000000"/>
          <w:sz w:val="24"/>
          <w:szCs w:val="24"/>
          <w:shd w:val="clear" w:color="auto" w:fill="FFFFFF"/>
          <w:lang w:eastAsia="uk-UA"/>
        </w:rPr>
        <w:t>–</w:t>
      </w:r>
      <w:r w:rsidRPr="00A2714D">
        <w:rPr>
          <w:rFonts w:ascii="Times New Roman" w:eastAsia="Times New Roman" w:hAnsi="Times New Roman" w:cs="Times New Roman"/>
          <w:sz w:val="24"/>
          <w:szCs w:val="24"/>
          <w:lang w:eastAsia="ru-RU"/>
        </w:rPr>
        <w:t xml:space="preserve"> 175</w:t>
      </w:r>
      <w:r w:rsidR="00F421C2">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color w:val="000000"/>
          <w:sz w:val="24"/>
          <w:szCs w:val="24"/>
          <w:shd w:val="clear" w:color="auto" w:fill="FFFFFF"/>
          <w:lang w:eastAsia="uk-UA"/>
        </w:rPr>
        <w:t>(22%)</w:t>
      </w:r>
    </w:p>
    <w:p w:rsidR="00F7532E" w:rsidRPr="00A2714D" w:rsidRDefault="00F7532E" w:rsidP="00F7532E">
      <w:pPr>
        <w:spacing w:after="0" w:line="360" w:lineRule="auto"/>
        <w:contextualSpacing/>
        <w:jc w:val="center"/>
        <w:rPr>
          <w:rFonts w:ascii="Times New Roman" w:eastAsia="Times New Roman" w:hAnsi="Times New Roman" w:cs="Times New Roman"/>
          <w:color w:val="000000"/>
          <w:sz w:val="28"/>
          <w:szCs w:val="28"/>
          <w:shd w:val="clear" w:color="auto" w:fill="FFFFFF"/>
          <w:lang w:eastAsia="uk-UA"/>
        </w:rPr>
      </w:pPr>
      <w:r w:rsidRPr="00A2714D">
        <w:rPr>
          <w:rFonts w:ascii="Calibri" w:eastAsia="Times New Roman" w:hAnsi="Calibri" w:cs="Times New Roman"/>
          <w:noProof/>
          <w:lang w:eastAsia="uk-UA"/>
        </w:rPr>
        <w:lastRenderedPageBreak/>
        <w:drawing>
          <wp:inline distT="0" distB="0" distL="0" distR="0" wp14:anchorId="1131FE23" wp14:editId="45EF460D">
            <wp:extent cx="2498651" cy="1307805"/>
            <wp:effectExtent l="0" t="0" r="16510" b="2603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7532E" w:rsidRPr="00A2714D" w:rsidRDefault="00F7532E" w:rsidP="00F7532E">
      <w:pPr>
        <w:ind w:firstLine="567"/>
        <w:jc w:val="center"/>
        <w:rPr>
          <w:rFonts w:ascii="Times New Roman" w:eastAsia="Times New Roman" w:hAnsi="Times New Roman" w:cs="Times New Roman"/>
          <w:b/>
          <w:color w:val="000000"/>
          <w:sz w:val="28"/>
          <w:szCs w:val="28"/>
          <w:highlight w:val="white"/>
          <w:lang w:eastAsia="ru-RU"/>
        </w:rPr>
        <w:sectPr w:rsidR="00F7532E" w:rsidRPr="00A2714D" w:rsidSect="00E47133">
          <w:type w:val="continuous"/>
          <w:pgSz w:w="11906" w:h="16838"/>
          <w:pgMar w:top="1418" w:right="1418" w:bottom="1418" w:left="1418" w:header="709" w:footer="709" w:gutter="0"/>
          <w:pgNumType w:start="41"/>
          <w:cols w:num="2" w:space="708"/>
          <w:docGrid w:linePitch="360"/>
        </w:sectPr>
      </w:pPr>
    </w:p>
    <w:p w:rsidR="00012D33" w:rsidRDefault="00012D33" w:rsidP="00F7532E">
      <w:pPr>
        <w:spacing w:after="0" w:line="240" w:lineRule="auto"/>
        <w:rPr>
          <w:rFonts w:ascii="Times New Roman" w:eastAsia="Times New Roman" w:hAnsi="Times New Roman" w:cs="Times New Roman"/>
          <w:b/>
          <w:color w:val="000000"/>
          <w:sz w:val="28"/>
          <w:szCs w:val="28"/>
          <w:highlight w:val="white"/>
          <w:lang w:eastAsia="ru-RU"/>
        </w:rPr>
      </w:pPr>
    </w:p>
    <w:p w:rsidR="00F7532E" w:rsidRPr="00A2714D" w:rsidRDefault="00F7532E" w:rsidP="00F7532E">
      <w:pPr>
        <w:spacing w:after="0" w:line="240" w:lineRule="auto"/>
        <w:rPr>
          <w:rFonts w:ascii="Times New Roman" w:eastAsia="Times New Roman" w:hAnsi="Times New Roman" w:cs="Times New Roman"/>
          <w:b/>
          <w:color w:val="000000"/>
          <w:sz w:val="24"/>
          <w:szCs w:val="24"/>
          <w:highlight w:val="white"/>
          <w:lang w:eastAsia="ru-RU"/>
        </w:rPr>
      </w:pPr>
      <w:r w:rsidRPr="00A2714D">
        <w:rPr>
          <w:rFonts w:ascii="Times New Roman" w:eastAsia="Times New Roman" w:hAnsi="Times New Roman" w:cs="Times New Roman"/>
          <w:b/>
          <w:color w:val="000000"/>
          <w:sz w:val="28"/>
          <w:szCs w:val="28"/>
          <w:highlight w:val="white"/>
          <w:lang w:eastAsia="ru-RU"/>
        </w:rPr>
        <w:t>5</w:t>
      </w:r>
      <w:r w:rsidRPr="00A2714D">
        <w:rPr>
          <w:rFonts w:ascii="Times New Roman" w:eastAsia="Times New Roman" w:hAnsi="Times New Roman" w:cs="Times New Roman"/>
          <w:b/>
          <w:color w:val="000000"/>
          <w:sz w:val="24"/>
          <w:szCs w:val="24"/>
          <w:highlight w:val="white"/>
          <w:lang w:eastAsia="ru-RU"/>
        </w:rPr>
        <w:t xml:space="preserve">. </w:t>
      </w:r>
      <w:r w:rsidRPr="00A2714D">
        <w:rPr>
          <w:rFonts w:ascii="Times New Roman" w:eastAsia="Times New Roman" w:hAnsi="Times New Roman" w:cs="Times New Roman"/>
          <w:b/>
          <w:sz w:val="24"/>
          <w:szCs w:val="24"/>
          <w:lang w:eastAsia="ru-RU"/>
        </w:rPr>
        <w:t>Визначте, будь ласка, цінності, які важливі для вас і позначте їх номерами від 1 до 14, де 1 – найважливіша цінність, 14- найменш важлива</w:t>
      </w:r>
      <w:r w:rsidRPr="00A2714D">
        <w:rPr>
          <w:rFonts w:ascii="Times New Roman" w:eastAsia="Times New Roman" w:hAnsi="Times New Roman" w:cs="Times New Roman"/>
          <w:color w:val="000000"/>
          <w:sz w:val="24"/>
          <w:szCs w:val="24"/>
          <w:shd w:val="clear" w:color="auto" w:fill="FFFFFF"/>
          <w:lang w:eastAsia="uk-UA"/>
        </w:rPr>
        <w:t xml:space="preserve"> (рис.3.5).</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Здоров’я;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810816" behindDoc="0" locked="0" layoutInCell="1" allowOverlap="1" wp14:anchorId="075F498D" wp14:editId="6D955E1E">
            <wp:simplePos x="0" y="0"/>
            <wp:positionH relativeFrom="margin">
              <wp:posOffset>3054882</wp:posOffset>
            </wp:positionH>
            <wp:positionV relativeFrom="paragraph">
              <wp:posOffset>16451</wp:posOffset>
            </wp:positionV>
            <wp:extent cx="2668772" cy="2125938"/>
            <wp:effectExtent l="0" t="0" r="0" b="825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29202" t="29123" r="24726" b="7513"/>
                    <a:stretch/>
                  </pic:blipFill>
                  <pic:spPr bwMode="auto">
                    <a:xfrm>
                      <a:off x="0" y="0"/>
                      <a:ext cx="2681272" cy="21358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14D">
        <w:rPr>
          <w:rFonts w:ascii="Times New Roman" w:eastAsia="Times New Roman" w:hAnsi="Times New Roman" w:cs="Times New Roman"/>
          <w:sz w:val="24"/>
          <w:szCs w:val="24"/>
          <w:lang w:val="ru-RU" w:eastAsia="ru-RU"/>
        </w:rPr>
        <w:t xml:space="preserve">Успіх;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Достаток;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Сімейне щастя;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Відсутність стресів;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Особистий інтелектуальний розвиток;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Доступність освіти і медицини;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Достойні пенсії та стипендії;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Забезпеченість робочим місцем;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Стабільність;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Верховенство права;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Демократія; </w:t>
      </w:r>
    </w:p>
    <w:p w:rsidR="00F7532E" w:rsidRPr="00A2714D" w:rsidRDefault="00F7532E" w:rsidP="00F7532E">
      <w:pPr>
        <w:numPr>
          <w:ilvl w:val="0"/>
          <w:numId w:val="13"/>
        </w:numPr>
        <w:spacing w:after="160" w:line="259" w:lineRule="auto"/>
        <w:ind w:left="0" w:firstLine="0"/>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Особисті свобода; </w:t>
      </w:r>
    </w:p>
    <w:p w:rsidR="00F7532E" w:rsidRDefault="00F7532E" w:rsidP="00F7532E">
      <w:pPr>
        <w:spacing w:after="0" w:line="240" w:lineRule="auto"/>
        <w:ind w:firstLine="567"/>
        <w:contextualSpacing/>
        <w:jc w:val="both"/>
        <w:rPr>
          <w:rFonts w:ascii="Times New Roman" w:eastAsia="Times New Roman" w:hAnsi="Times New Roman" w:cs="Times New Roman"/>
          <w:color w:val="000000"/>
          <w:sz w:val="24"/>
          <w:szCs w:val="28"/>
          <w:shd w:val="clear" w:color="auto" w:fill="FFFFFF"/>
          <w:lang w:eastAsia="ru-RU"/>
        </w:rPr>
      </w:pPr>
      <w:r>
        <w:rPr>
          <w:rFonts w:ascii="Times New Roman" w:eastAsia="Times New Roman" w:hAnsi="Times New Roman" w:cs="Times New Roman"/>
          <w:sz w:val="24"/>
          <w:szCs w:val="24"/>
          <w:lang w:val="ru-RU" w:eastAsia="ru-RU"/>
        </w:rPr>
        <w:t>Рівність прав громадян.</w:t>
      </w:r>
      <w:r w:rsidRPr="00A2714D">
        <w:rPr>
          <w:rFonts w:ascii="Calibri" w:eastAsia="Times New Roman" w:hAnsi="Calibri" w:cs="Times New Roman"/>
          <w:noProof/>
          <w:lang w:eastAsia="uk-UA"/>
        </w:rPr>
        <w:t xml:space="preserve"> </w:t>
      </w:r>
      <w:r w:rsidRPr="00A2714D">
        <w:rPr>
          <w:rFonts w:ascii="Times New Roman" w:eastAsia="Times New Roman" w:hAnsi="Times New Roman" w:cs="Times New Roman"/>
          <w:color w:val="000000"/>
          <w:sz w:val="24"/>
          <w:szCs w:val="28"/>
          <w:shd w:val="clear" w:color="auto" w:fill="FFFFFF"/>
          <w:lang w:eastAsia="ru-RU"/>
        </w:rPr>
        <w:t>З відповідей на питання  «Визначте, будь ласка,  цінності, які важливі для Вас» ми дізналися, що домінуючими в усіх вікових групах є ці</w:t>
      </w:r>
      <w:r>
        <w:rPr>
          <w:rFonts w:ascii="Times New Roman" w:eastAsia="Times New Roman" w:hAnsi="Times New Roman" w:cs="Times New Roman"/>
          <w:color w:val="000000"/>
          <w:sz w:val="24"/>
          <w:szCs w:val="28"/>
          <w:shd w:val="clear" w:color="auto" w:fill="FFFFFF"/>
          <w:lang w:eastAsia="ru-RU"/>
        </w:rPr>
        <w:t xml:space="preserve">нності особистого благополуччя </w:t>
      </w:r>
      <w:r w:rsidRPr="00A2714D">
        <w:rPr>
          <w:rFonts w:ascii="Times New Roman" w:eastAsia="Times New Roman" w:hAnsi="Times New Roman" w:cs="Times New Roman"/>
          <w:color w:val="000000"/>
          <w:sz w:val="24"/>
          <w:szCs w:val="28"/>
          <w:shd w:val="clear" w:color="auto" w:fill="FFFFFF"/>
          <w:lang w:eastAsia="ru-RU"/>
        </w:rPr>
        <w:t>(здоров’я, успіх, достаток, сімейне щастя, відсутність стресів, особистий інтелектуальний розвиток) (рис. 3.5). Цінності патерналістського спрямування (достойні стипендії та пенсії, забезпеченість робочим місцем та стабільність) та  європейські цінності  (верховенство права, демократія, особиста свобода та рівність прав громадян) займають однаково невисокі позиції  у всіх вікових групах (рис. 3.2.1, рис. 3.2.2, рис.3.2.3), що збігається з загальноукраїнськими показниками. Але варто звернути увагу, що у підлітків (які проживають у Чернівцях)</w:t>
      </w:r>
      <w:r>
        <w:rPr>
          <w:rFonts w:ascii="Times New Roman" w:eastAsia="Times New Roman" w:hAnsi="Times New Roman" w:cs="Times New Roman"/>
          <w:color w:val="000000"/>
          <w:sz w:val="24"/>
          <w:szCs w:val="28"/>
          <w:shd w:val="clear" w:color="auto" w:fill="FFFFFF"/>
          <w:lang w:eastAsia="ru-RU"/>
        </w:rPr>
        <w:t xml:space="preserve"> </w:t>
      </w:r>
    </w:p>
    <w:p w:rsidR="00F7532E" w:rsidRDefault="00F7532E">
      <w:pPr>
        <w:rPr>
          <w:rFonts w:ascii="Times New Roman" w:eastAsia="Times New Roman" w:hAnsi="Times New Roman" w:cs="Times New Roman"/>
          <w:color w:val="000000"/>
          <w:sz w:val="24"/>
          <w:szCs w:val="28"/>
          <w:shd w:val="clear" w:color="auto" w:fill="FFFFFF"/>
          <w:lang w:eastAsia="ru-RU"/>
        </w:rPr>
      </w:pPr>
      <w:r>
        <w:rPr>
          <w:rFonts w:ascii="Times New Roman" w:eastAsia="Times New Roman" w:hAnsi="Times New Roman" w:cs="Times New Roman"/>
          <w:color w:val="000000"/>
          <w:sz w:val="24"/>
          <w:szCs w:val="28"/>
          <w:shd w:val="clear" w:color="auto" w:fill="FFFFFF"/>
          <w:lang w:eastAsia="ru-RU"/>
        </w:rPr>
        <w:br w:type="page"/>
      </w:r>
    </w:p>
    <w:p w:rsidR="00F7532E" w:rsidRPr="00A2714D" w:rsidRDefault="00F7532E" w:rsidP="00F7532E">
      <w:pPr>
        <w:spacing w:after="0" w:line="240" w:lineRule="auto"/>
        <w:contextualSpacing/>
        <w:jc w:val="center"/>
        <w:rPr>
          <w:rFonts w:ascii="Times New Roman" w:eastAsia="Times New Roman" w:hAnsi="Times New Roman" w:cs="Times New Roman"/>
          <w:color w:val="000000"/>
          <w:sz w:val="24"/>
          <w:szCs w:val="28"/>
          <w:shd w:val="clear" w:color="auto" w:fill="FFFFFF"/>
          <w:lang w:eastAsia="ru-RU"/>
        </w:rPr>
      </w:pPr>
      <w:r>
        <w:rPr>
          <w:rFonts w:ascii="Times New Roman" w:eastAsia="Times New Roman" w:hAnsi="Times New Roman" w:cs="Times New Roman"/>
          <w:color w:val="000000"/>
          <w:sz w:val="24"/>
          <w:szCs w:val="28"/>
          <w:shd w:val="clear" w:color="auto" w:fill="FFFFFF"/>
          <w:lang w:eastAsia="ru-RU"/>
        </w:rPr>
        <w:lastRenderedPageBreak/>
        <w:t>європейські цінності</w:t>
      </w:r>
      <w:r w:rsidRPr="00A2714D">
        <w:rPr>
          <w:rFonts w:ascii="Times New Roman" w:eastAsia="Times New Roman" w:hAnsi="Times New Roman" w:cs="Times New Roman"/>
          <w:color w:val="000000"/>
          <w:sz w:val="24"/>
          <w:szCs w:val="28"/>
          <w:shd w:val="clear" w:color="auto" w:fill="FFFFFF"/>
          <w:lang w:eastAsia="ru-RU"/>
        </w:rPr>
        <w:t xml:space="preserve"> є більш важливими, ніж цінност</w:t>
      </w:r>
      <w:r>
        <w:rPr>
          <w:rFonts w:ascii="Times New Roman" w:eastAsia="Times New Roman" w:hAnsi="Times New Roman" w:cs="Times New Roman"/>
          <w:color w:val="000000"/>
          <w:sz w:val="24"/>
          <w:szCs w:val="28"/>
          <w:shd w:val="clear" w:color="auto" w:fill="FFFFFF"/>
          <w:lang w:eastAsia="ru-RU"/>
        </w:rPr>
        <w:t>і патерналістського спрямування.</w:t>
      </w:r>
      <w:r w:rsidRPr="00A2714D">
        <w:rPr>
          <w:rFonts w:ascii="Times New Roman" w:eastAsia="Times New Roman" w:hAnsi="Times New Roman" w:cs="Times New Roman"/>
          <w:color w:val="000000"/>
          <w:sz w:val="24"/>
          <w:szCs w:val="28"/>
          <w:shd w:val="clear" w:color="auto" w:fill="FFFFFF"/>
          <w:lang w:eastAsia="ru-RU"/>
        </w:rPr>
        <w:t xml:space="preserve">   </w:t>
      </w:r>
      <w:r w:rsidRPr="00A2714D">
        <w:rPr>
          <w:rFonts w:ascii="Calibri" w:eastAsia="Times New Roman" w:hAnsi="Calibri" w:cs="Times New Roman"/>
          <w:noProof/>
          <w:lang w:eastAsia="uk-UA"/>
        </w:rPr>
        <w:drawing>
          <wp:inline distT="0" distB="0" distL="0" distR="0" wp14:anchorId="16489212" wp14:editId="7918890A">
            <wp:extent cx="4401879" cy="2051499"/>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443" t="28818" r="14082" b="17738"/>
                    <a:stretch/>
                  </pic:blipFill>
                  <pic:spPr bwMode="auto">
                    <a:xfrm>
                      <a:off x="0" y="0"/>
                      <a:ext cx="4402776" cy="2051917"/>
                    </a:xfrm>
                    <a:prstGeom prst="rect">
                      <a:avLst/>
                    </a:prstGeom>
                    <a:ln>
                      <a:noFill/>
                    </a:ln>
                    <a:extLst>
                      <a:ext uri="{53640926-AAD7-44D8-BBD7-CCE9431645EC}">
                        <a14:shadowObscured xmlns:a14="http://schemas.microsoft.com/office/drawing/2010/main"/>
                      </a:ext>
                    </a:extLst>
                  </pic:spPr>
                </pic:pic>
              </a:graphicData>
            </a:graphic>
          </wp:inline>
        </w:drawing>
      </w:r>
    </w:p>
    <w:p w:rsidR="00F7532E" w:rsidRPr="00012D33" w:rsidRDefault="00F7532E" w:rsidP="00012D33">
      <w:pPr>
        <w:spacing w:after="0" w:line="240" w:lineRule="auto"/>
        <w:jc w:val="both"/>
        <w:rPr>
          <w:rFonts w:ascii="Times New Roman" w:eastAsia="Times New Roman" w:hAnsi="Times New Roman" w:cs="Times New Roman"/>
          <w:b/>
          <w:sz w:val="24"/>
          <w:szCs w:val="24"/>
          <w:lang w:val="ru-RU" w:eastAsia="ru-RU"/>
        </w:rPr>
      </w:pPr>
      <w:r w:rsidRPr="00012D33">
        <w:rPr>
          <w:rFonts w:ascii="Times New Roman" w:eastAsia="Times New Roman" w:hAnsi="Times New Roman" w:cs="Times New Roman"/>
          <w:b/>
          <w:sz w:val="24"/>
          <w:szCs w:val="24"/>
          <w:lang w:val="ru-RU" w:eastAsia="ru-RU"/>
        </w:rPr>
        <w:t xml:space="preserve">6. Україна заявляє про себе як європейську державу. Тож пропонуємо Вам  визначити найбільш вагомі для Вас європейські цінності.   </w:t>
      </w:r>
    </w:p>
    <w:p w:rsidR="00012D33" w:rsidRDefault="00F7532E" w:rsidP="00F421C2">
      <w:pPr>
        <w:spacing w:after="0" w:line="240" w:lineRule="auto"/>
        <w:ind w:firstLine="567"/>
        <w:rPr>
          <w:rFonts w:ascii="Times New Roman" w:eastAsia="Times New Roman" w:hAnsi="Times New Roman" w:cs="Times New Roman"/>
          <w:color w:val="000000"/>
          <w:sz w:val="24"/>
          <w:szCs w:val="24"/>
          <w:shd w:val="clear" w:color="auto" w:fill="FFFFFF"/>
          <w:lang w:eastAsia="uk-UA"/>
        </w:rPr>
      </w:pPr>
      <w:r w:rsidRPr="00A2714D">
        <w:rPr>
          <w:rFonts w:ascii="Calibri" w:eastAsia="Times New Roman" w:hAnsi="Calibri" w:cs="Times New Roman"/>
          <w:noProof/>
          <w:sz w:val="24"/>
          <w:szCs w:val="24"/>
          <w:lang w:eastAsia="uk-UA"/>
        </w:rPr>
        <w:drawing>
          <wp:anchor distT="0" distB="0" distL="114300" distR="114300" simplePos="0" relativeHeight="251811840" behindDoc="0" locked="0" layoutInCell="1" allowOverlap="1" wp14:anchorId="3D4E2FEE" wp14:editId="7B919B7E">
            <wp:simplePos x="0" y="0"/>
            <wp:positionH relativeFrom="margin">
              <wp:posOffset>3362960</wp:posOffset>
            </wp:positionH>
            <wp:positionV relativeFrom="margin">
              <wp:posOffset>2820670</wp:posOffset>
            </wp:positionV>
            <wp:extent cx="2389505" cy="2237740"/>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45994" t="28168" r="28176" b="11804"/>
                    <a:stretch/>
                  </pic:blipFill>
                  <pic:spPr bwMode="auto">
                    <a:xfrm>
                      <a:off x="0" y="0"/>
                      <a:ext cx="2389505" cy="223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14D">
        <w:rPr>
          <w:rFonts w:ascii="Times New Roman" w:eastAsia="Times New Roman" w:hAnsi="Times New Roman" w:cs="Times New Roman"/>
          <w:sz w:val="24"/>
          <w:szCs w:val="24"/>
          <w:lang w:val="ru-RU" w:eastAsia="ru-RU"/>
        </w:rPr>
        <w:t>Позначте їх номерами від 1 до 11, де 1 – найважливіша цінність, 11- найменш важлива</w:t>
      </w:r>
      <w:r w:rsidRPr="00A2714D">
        <w:rPr>
          <w:rFonts w:ascii="Times New Roman" w:eastAsia="Times New Roman" w:hAnsi="Times New Roman" w:cs="Times New Roman"/>
          <w:b/>
          <w:sz w:val="24"/>
          <w:szCs w:val="24"/>
          <w:lang w:eastAsia="ru-RU"/>
        </w:rPr>
        <w:t xml:space="preserve"> </w:t>
      </w:r>
      <w:r w:rsidRPr="00A2714D">
        <w:rPr>
          <w:rFonts w:ascii="Times New Roman" w:eastAsia="Times New Roman" w:hAnsi="Times New Roman" w:cs="Times New Roman"/>
          <w:color w:val="000000"/>
          <w:sz w:val="24"/>
          <w:szCs w:val="24"/>
          <w:shd w:val="clear" w:color="auto" w:fill="FFFFFF"/>
          <w:lang w:eastAsia="uk-UA"/>
        </w:rPr>
        <w:t>(рис.3.6).</w:t>
      </w:r>
    </w:p>
    <w:p w:rsidR="00012D33" w:rsidRDefault="00012D33"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Релігія;</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Верховенство права;</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Демократія;</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Особиста свобода;</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Мир;</w:t>
      </w:r>
    </w:p>
    <w:p w:rsidR="00F7532E" w:rsidRPr="008C4703"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Права людини.</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 xml:space="preserve">Рівність; </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Самореалізація;</w:t>
      </w:r>
    </w:p>
    <w:p w:rsidR="00F7532E" w:rsidRPr="00A2714D" w:rsidRDefault="00F7532E" w:rsidP="00F7532E">
      <w:pPr>
        <w:numPr>
          <w:ilvl w:val="0"/>
          <w:numId w:val="14"/>
        </w:numPr>
        <w:spacing w:after="0" w:line="240" w:lineRule="auto"/>
        <w:ind w:left="1418" w:hanging="851"/>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Солідарність, підтримка                     ближнього;</w:t>
      </w:r>
    </w:p>
    <w:p w:rsidR="00F7532E" w:rsidRPr="00A2714D" w:rsidRDefault="00F7532E" w:rsidP="00F7532E">
      <w:pPr>
        <w:numPr>
          <w:ilvl w:val="0"/>
          <w:numId w:val="14"/>
        </w:numPr>
        <w:spacing w:after="0" w:line="240" w:lineRule="auto"/>
        <w:ind w:left="0" w:firstLine="567"/>
        <w:contextualSpacing/>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Толерантність;</w:t>
      </w:r>
    </w:p>
    <w:p w:rsidR="00F7532E" w:rsidRPr="00E47133" w:rsidRDefault="00F7532E" w:rsidP="00F7532E">
      <w:pPr>
        <w:numPr>
          <w:ilvl w:val="0"/>
          <w:numId w:val="14"/>
        </w:numPr>
        <w:spacing w:after="0" w:line="240" w:lineRule="auto"/>
        <w:ind w:left="1418" w:hanging="851"/>
        <w:contextualSpacing/>
        <w:rPr>
          <w:rFonts w:ascii="Times New Roman" w:eastAsia="Times New Roman" w:hAnsi="Times New Roman" w:cs="Times New Roman"/>
          <w:color w:val="000000"/>
          <w:sz w:val="24"/>
          <w:szCs w:val="24"/>
          <w:highlight w:val="white"/>
          <w:lang w:val="ru-RU" w:eastAsia="ru-RU"/>
        </w:rPr>
        <w:sectPr w:rsidR="00F7532E" w:rsidRPr="00E47133" w:rsidSect="00136117">
          <w:type w:val="continuous"/>
          <w:pgSz w:w="11906" w:h="16838"/>
          <w:pgMar w:top="1418" w:right="1418" w:bottom="1418" w:left="1418" w:header="709" w:footer="709" w:gutter="0"/>
          <w:pgNumType w:start="41"/>
          <w:cols w:space="708"/>
          <w:docGrid w:linePitch="360"/>
        </w:sectPr>
      </w:pPr>
      <w:r w:rsidRPr="00A2714D">
        <w:rPr>
          <w:rFonts w:ascii="Times New Roman" w:eastAsia="Times New Roman" w:hAnsi="Times New Roman" w:cs="Times New Roman"/>
          <w:color w:val="000000"/>
          <w:sz w:val="24"/>
          <w:szCs w:val="24"/>
          <w:lang w:val="ru-RU" w:eastAsia="ru-RU"/>
        </w:rPr>
        <w:t xml:space="preserve">Повага до </w:t>
      </w:r>
      <w:r>
        <w:rPr>
          <w:rFonts w:ascii="Times New Roman" w:eastAsia="Times New Roman" w:hAnsi="Times New Roman" w:cs="Times New Roman"/>
          <w:color w:val="000000"/>
          <w:sz w:val="24"/>
          <w:szCs w:val="24"/>
          <w:lang w:val="ru-RU" w:eastAsia="ru-RU"/>
        </w:rPr>
        <w:t>людського життя</w:t>
      </w:r>
    </w:p>
    <w:p w:rsidR="00F7532E" w:rsidRDefault="00F7532E" w:rsidP="00BB1F8E">
      <w:pPr>
        <w:spacing w:after="0" w:line="240" w:lineRule="auto"/>
        <w:ind w:firstLine="567"/>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Calibri" w:eastAsia="Times New Roman" w:hAnsi="Calibri" w:cs="Times New Roman"/>
          <w:noProof/>
          <w:lang w:eastAsia="uk-UA"/>
        </w:rPr>
        <w:drawing>
          <wp:anchor distT="0" distB="0" distL="114300" distR="114300" simplePos="0" relativeHeight="251812864" behindDoc="0" locked="0" layoutInCell="1" allowOverlap="1" wp14:anchorId="0683C1C9" wp14:editId="07AE0275">
            <wp:simplePos x="0" y="0"/>
            <wp:positionH relativeFrom="margin">
              <wp:posOffset>3543935</wp:posOffset>
            </wp:positionH>
            <wp:positionV relativeFrom="margin">
              <wp:posOffset>4989830</wp:posOffset>
            </wp:positionV>
            <wp:extent cx="2206625" cy="2171700"/>
            <wp:effectExtent l="0" t="0" r="3175"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22807" t="32131" r="48186" b="17094"/>
                    <a:stretch/>
                  </pic:blipFill>
                  <pic:spPr bwMode="auto">
                    <a:xfrm>
                      <a:off x="0" y="0"/>
                      <a:ext cx="2206625" cy="217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Calibri" w:eastAsia="Times New Roman" w:hAnsi="Calibri" w:cs="Times New Roman"/>
          <w:noProof/>
          <w:lang w:eastAsia="uk-UA"/>
        </w:rPr>
        <w:drawing>
          <wp:anchor distT="0" distB="0" distL="114300" distR="114300" simplePos="0" relativeHeight="251813888" behindDoc="0" locked="0" layoutInCell="1" allowOverlap="1" wp14:anchorId="39A0EC17" wp14:editId="6D8E00ED">
            <wp:simplePos x="0" y="0"/>
            <wp:positionH relativeFrom="margin">
              <wp:posOffset>130810</wp:posOffset>
            </wp:positionH>
            <wp:positionV relativeFrom="margin">
              <wp:posOffset>7031355</wp:posOffset>
            </wp:positionV>
            <wp:extent cx="3063875" cy="1945640"/>
            <wp:effectExtent l="0" t="0" r="3175"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13502" t="42627" r="47164" b="12937"/>
                    <a:stretch/>
                  </pic:blipFill>
                  <pic:spPr bwMode="auto">
                    <a:xfrm>
                      <a:off x="0" y="0"/>
                      <a:ext cx="3063875"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color w:val="000000"/>
          <w:sz w:val="24"/>
          <w:szCs w:val="28"/>
          <w:shd w:val="clear" w:color="auto" w:fill="FFFFFF"/>
          <w:lang w:eastAsia="ru-RU"/>
        </w:rPr>
        <w:t>Оскільки в країнах Європи толерантність є однією з найбільш важливих цінностей, а Україна в останні роки позиціонує себе як європейська держава, нам було цікаво,  наскільки це поняття є значущим для нашої молоді. Усі респонденти вважают</w:t>
      </w:r>
      <w:r>
        <w:rPr>
          <w:rFonts w:ascii="Times New Roman" w:eastAsia="Times New Roman" w:hAnsi="Times New Roman" w:cs="Times New Roman"/>
          <w:color w:val="000000"/>
          <w:sz w:val="24"/>
          <w:szCs w:val="28"/>
          <w:shd w:val="clear" w:color="auto" w:fill="FFFFFF"/>
          <w:lang w:eastAsia="ru-RU"/>
        </w:rPr>
        <w:t>ь, що найголовнішим є мир (</w:t>
      </w:r>
      <w:r w:rsidRPr="00A2714D">
        <w:rPr>
          <w:rFonts w:ascii="Times New Roman" w:eastAsia="Times New Roman" w:hAnsi="Times New Roman" w:cs="Times New Roman"/>
          <w:color w:val="000000"/>
          <w:sz w:val="24"/>
          <w:szCs w:val="28"/>
          <w:shd w:val="clear" w:color="auto" w:fill="FFFFFF"/>
          <w:lang w:eastAsia="ru-RU"/>
        </w:rPr>
        <w:t xml:space="preserve">рис. 3.6), що збігається з  загальноукраїнськими поглядами. Це є цілком зрозумілим на фоні анексії Росією Криму та війни на Сході країни. </w:t>
      </w:r>
      <w:r w:rsidRPr="00937C30">
        <w:rPr>
          <w:rFonts w:ascii="Times New Roman" w:eastAsia="Times New Roman" w:hAnsi="Times New Roman" w:cs="Times New Roman"/>
          <w:color w:val="000000"/>
          <w:sz w:val="24"/>
          <w:szCs w:val="28"/>
          <w:shd w:val="clear" w:color="auto" w:fill="FFFFFF"/>
          <w:lang w:eastAsia="ru-RU"/>
        </w:rPr>
        <w:t xml:space="preserve">Толерантність у всіх вікових групах займає невисоку позицію </w:t>
      </w:r>
      <w:r w:rsidRPr="00A2714D">
        <w:rPr>
          <w:rFonts w:ascii="Times New Roman" w:eastAsia="Times New Roman" w:hAnsi="Times New Roman" w:cs="Times New Roman"/>
          <w:color w:val="000000"/>
          <w:sz w:val="24"/>
          <w:szCs w:val="28"/>
          <w:shd w:val="clear" w:color="auto" w:fill="FFFFFF"/>
          <w:lang w:val="ru-RU" w:eastAsia="ru-RU"/>
        </w:rPr>
        <w:t>(рис. 3.3.1</w:t>
      </w:r>
      <w:r>
        <w:rPr>
          <w:rFonts w:ascii="Times New Roman" w:eastAsia="Times New Roman" w:hAnsi="Times New Roman" w:cs="Times New Roman"/>
          <w:color w:val="000000"/>
          <w:sz w:val="24"/>
          <w:szCs w:val="28"/>
          <w:shd w:val="clear" w:color="auto" w:fill="FFFFFF"/>
          <w:lang w:val="ru-RU" w:eastAsia="ru-RU"/>
        </w:rPr>
        <w:t xml:space="preserve"> </w:t>
      </w:r>
      <w:r w:rsidRPr="00A2714D">
        <w:rPr>
          <w:rFonts w:ascii="Times New Roman" w:eastAsia="Times New Roman" w:hAnsi="Times New Roman" w:cs="Times New Roman"/>
          <w:sz w:val="24"/>
          <w:szCs w:val="28"/>
          <w:lang w:val="ru-RU" w:eastAsia="ru-RU"/>
        </w:rPr>
        <w:t>–</w:t>
      </w:r>
      <w:r w:rsidRPr="00A2714D">
        <w:rPr>
          <w:rFonts w:ascii="Times New Roman" w:eastAsia="Times New Roman" w:hAnsi="Times New Roman" w:cs="Times New Roman"/>
          <w:color w:val="000000"/>
          <w:sz w:val="24"/>
          <w:szCs w:val="28"/>
          <w:shd w:val="clear" w:color="auto" w:fill="FFFFFF"/>
          <w:lang w:val="ru-RU" w:eastAsia="ru-RU"/>
        </w:rPr>
        <w:t xml:space="preserve"> рис. 3.3.6). Зауважимо, що у підлітків, які проживають у місті Чернівці цей показник нижчий</w:t>
      </w:r>
      <w:r>
        <w:rPr>
          <w:rFonts w:ascii="Times New Roman" w:eastAsia="Times New Roman" w:hAnsi="Times New Roman" w:cs="Times New Roman"/>
          <w:color w:val="000000"/>
          <w:sz w:val="24"/>
          <w:szCs w:val="28"/>
          <w:shd w:val="clear" w:color="auto" w:fill="FFFFFF"/>
          <w:lang w:val="ru-RU" w:eastAsia="ru-RU"/>
        </w:rPr>
        <w:t>,</w:t>
      </w:r>
      <w:r w:rsidRPr="00A2714D">
        <w:rPr>
          <w:rFonts w:ascii="Times New Roman" w:eastAsia="Times New Roman" w:hAnsi="Times New Roman" w:cs="Times New Roman"/>
          <w:color w:val="000000"/>
          <w:sz w:val="24"/>
          <w:szCs w:val="28"/>
          <w:shd w:val="clear" w:color="auto" w:fill="FFFFFF"/>
          <w:lang w:val="ru-RU" w:eastAsia="ru-RU"/>
        </w:rPr>
        <w:t xml:space="preserve"> ніж у тих, що проживають у районних центрах та селах </w:t>
      </w:r>
      <w:r w:rsidR="00BB1F8E">
        <w:rPr>
          <w:rFonts w:ascii="Times New Roman" w:eastAsia="Times New Roman" w:hAnsi="Times New Roman" w:cs="Times New Roman"/>
          <w:color w:val="000000"/>
          <w:sz w:val="24"/>
          <w:szCs w:val="28"/>
          <w:shd w:val="clear" w:color="auto" w:fill="FFFFFF"/>
          <w:lang w:val="ru-RU" w:eastAsia="ru-RU"/>
        </w:rPr>
        <w:t xml:space="preserve">           (</w:t>
      </w:r>
      <w:r w:rsidRPr="00A2714D">
        <w:rPr>
          <w:rFonts w:ascii="Times New Roman" w:eastAsia="Times New Roman" w:hAnsi="Times New Roman" w:cs="Times New Roman"/>
          <w:color w:val="000000"/>
          <w:sz w:val="24"/>
          <w:szCs w:val="28"/>
          <w:shd w:val="clear" w:color="auto" w:fill="FFFFFF"/>
          <w:lang w:val="ru-RU" w:eastAsia="ru-RU"/>
        </w:rPr>
        <w:t>рис. 3.3.7). Це може бути зумовлене тим, що немісцеві підлітки мають бути гнучкими та толерантними при адаптації до нових умов проживання. По мірі дорослішання респондентів,</w:t>
      </w:r>
    </w:p>
    <w:p w:rsidR="00F7532E" w:rsidRDefault="00F7532E" w:rsidP="00F7532E">
      <w:pPr>
        <w:spacing w:after="0" w:line="240" w:lineRule="auto"/>
        <w:ind w:firstLine="567"/>
        <w:contextualSpacing/>
        <w:jc w:val="both"/>
        <w:rPr>
          <w:rFonts w:ascii="Times New Roman" w:eastAsia="Times New Roman" w:hAnsi="Times New Roman" w:cs="Times New Roman"/>
          <w:color w:val="000000"/>
          <w:sz w:val="24"/>
          <w:szCs w:val="28"/>
          <w:shd w:val="clear" w:color="auto" w:fill="FFFFFF"/>
          <w:lang w:val="ru-RU" w:eastAsia="ru-RU"/>
        </w:rPr>
      </w:pPr>
      <w:r>
        <w:rPr>
          <w:rFonts w:ascii="Times New Roman" w:eastAsia="Times New Roman" w:hAnsi="Times New Roman" w:cs="Times New Roman"/>
          <w:color w:val="000000"/>
          <w:sz w:val="24"/>
          <w:szCs w:val="28"/>
          <w:shd w:val="clear" w:color="auto" w:fill="FFFFFF"/>
          <w:lang w:val="ru-RU" w:eastAsia="ru-RU"/>
        </w:rPr>
        <w:br w:type="page"/>
      </w:r>
    </w:p>
    <w:p w:rsidR="00F7532E" w:rsidRPr="00E47133" w:rsidRDefault="00F7532E" w:rsidP="00012D33">
      <w:pPr>
        <w:spacing w:after="0" w:line="240" w:lineRule="auto"/>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8"/>
          <w:shd w:val="clear" w:color="auto" w:fill="FFFFFF"/>
          <w:lang w:val="ru-RU" w:eastAsia="ru-RU"/>
        </w:rPr>
        <w:lastRenderedPageBreak/>
        <w:t>толерантність  як цінність втрачає свої позиції (рис. 3.3.10). В усіх вікових групах останнє місце займає верховенство права. За цим показником наші результати принципово відмінні від загальноукраїнських.</w:t>
      </w:r>
      <w:r>
        <w:rPr>
          <w:rFonts w:ascii="Times New Roman" w:eastAsia="Times New Roman" w:hAnsi="Times New Roman" w:cs="Times New Roman"/>
          <w:b/>
          <w:sz w:val="28"/>
          <w:szCs w:val="28"/>
          <w:lang w:val="ru-RU" w:eastAsia="ru-RU"/>
        </w:rPr>
        <w:t xml:space="preserve"> </w:t>
      </w:r>
    </w:p>
    <w:p w:rsidR="00012D33" w:rsidRDefault="00012D33" w:rsidP="00012D33">
      <w:pPr>
        <w:spacing w:line="240" w:lineRule="auto"/>
        <w:rPr>
          <w:rFonts w:ascii="Times New Roman" w:eastAsia="Times New Roman" w:hAnsi="Times New Roman" w:cs="Times New Roman"/>
          <w:b/>
          <w:sz w:val="28"/>
          <w:szCs w:val="28"/>
          <w:lang w:val="ru-RU" w:eastAsia="ru-RU"/>
        </w:rPr>
      </w:pPr>
    </w:p>
    <w:p w:rsidR="00F7532E" w:rsidRPr="00A2714D" w:rsidRDefault="00F7532E" w:rsidP="00012D33">
      <w:pPr>
        <w:spacing w:line="240" w:lineRule="auto"/>
        <w:rPr>
          <w:rFonts w:ascii="Times New Roman" w:eastAsia="Times New Roman" w:hAnsi="Times New Roman" w:cs="Times New Roman"/>
          <w:b/>
          <w:sz w:val="24"/>
          <w:szCs w:val="24"/>
          <w:lang w:eastAsia="ru-RU"/>
        </w:rPr>
      </w:pPr>
      <w:r w:rsidRPr="00A2714D">
        <w:rPr>
          <w:rFonts w:ascii="Calibri" w:eastAsia="Times New Roman" w:hAnsi="Calibri" w:cs="Times New Roman"/>
          <w:noProof/>
          <w:sz w:val="24"/>
          <w:szCs w:val="24"/>
          <w:lang w:eastAsia="uk-UA"/>
        </w:rPr>
        <w:drawing>
          <wp:anchor distT="0" distB="0" distL="114300" distR="114300" simplePos="0" relativeHeight="251866112" behindDoc="0" locked="0" layoutInCell="1" allowOverlap="1" wp14:anchorId="63B69337" wp14:editId="6E3A8EC7">
            <wp:simplePos x="0" y="0"/>
            <wp:positionH relativeFrom="margin">
              <wp:posOffset>2980055</wp:posOffset>
            </wp:positionH>
            <wp:positionV relativeFrom="margin">
              <wp:posOffset>1215390</wp:posOffset>
            </wp:positionV>
            <wp:extent cx="2689860" cy="1158875"/>
            <wp:effectExtent l="0" t="0" r="15240" b="22225"/>
            <wp:wrapSquare wrapText="bothSides"/>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b/>
          <w:sz w:val="28"/>
          <w:szCs w:val="28"/>
          <w:lang w:val="ru-RU" w:eastAsia="ru-RU"/>
        </w:rPr>
        <w:t>7</w:t>
      </w:r>
      <w:r w:rsidRPr="00A2714D">
        <w:rPr>
          <w:rFonts w:ascii="Times New Roman" w:eastAsia="Times New Roman" w:hAnsi="Times New Roman" w:cs="Times New Roman"/>
          <w:b/>
          <w:sz w:val="24"/>
          <w:szCs w:val="24"/>
          <w:lang w:val="ru-RU" w:eastAsia="ru-RU"/>
        </w:rPr>
        <w:t>. Толерантність передбачає повагу до іншої соціальної групи, надання їй права реалізувати себе. Чи не призводить це до зворотного ефекту, коли толерантність до одних перетворюється на дискримінацію інших?</w:t>
      </w:r>
      <w:r w:rsidRPr="00A2714D">
        <w:rPr>
          <w:rFonts w:ascii="Times New Roman" w:eastAsia="Times New Roman" w:hAnsi="Times New Roman" w:cs="Times New Roman"/>
          <w:color w:val="000000"/>
          <w:sz w:val="24"/>
          <w:szCs w:val="24"/>
          <w:shd w:val="clear" w:color="auto" w:fill="FFFFFF"/>
          <w:lang w:eastAsia="uk-UA"/>
        </w:rPr>
        <w:t xml:space="preserve"> (рис.3.7)</w:t>
      </w:r>
    </w:p>
    <w:p w:rsidR="00F7532E" w:rsidRPr="00A2714D" w:rsidRDefault="00F7532E" w:rsidP="00012D33">
      <w:pPr>
        <w:spacing w:after="0" w:line="240" w:lineRule="auto"/>
        <w:ind w:firstLine="567"/>
        <w:contextualSpacing/>
        <w:rPr>
          <w:rFonts w:ascii="Times New Roman" w:eastAsia="Times New Roman" w:hAnsi="Times New Roman" w:cs="Times New Roman"/>
          <w:b/>
          <w:bCs/>
          <w:color w:val="000000"/>
          <w:sz w:val="24"/>
          <w:szCs w:val="24"/>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lastRenderedPageBreak/>
        <w:t xml:space="preserve">А) так, завжди  </w:t>
      </w:r>
      <w:r w:rsidRPr="00A2714D">
        <w:rPr>
          <w:rFonts w:ascii="Times New Roman" w:eastAsia="Times New Roman" w:hAnsi="Times New Roman" w:cs="Times New Roman"/>
          <w:color w:val="000000"/>
          <w:sz w:val="24"/>
          <w:szCs w:val="24"/>
          <w:shd w:val="clear" w:color="auto" w:fill="FFFFFF"/>
          <w:lang w:eastAsia="uk-UA"/>
        </w:rPr>
        <w:t>– 68 (9%)</w:t>
      </w:r>
    </w:p>
    <w:p w:rsidR="00F7532E" w:rsidRPr="00A2714D" w:rsidRDefault="00F7532E" w:rsidP="000B1A48">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Б) так, це можливо – 603 (77%)</w:t>
      </w:r>
    </w:p>
    <w:p w:rsidR="00F7532E" w:rsidRPr="00A2714D" w:rsidRDefault="00F7532E" w:rsidP="000B1A48">
      <w:pPr>
        <w:spacing w:after="0" w:line="240" w:lineRule="auto"/>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4"/>
          <w:shd w:val="clear" w:color="auto" w:fill="FFFFFF"/>
          <w:lang w:eastAsia="uk-UA"/>
        </w:rPr>
        <w:t>В) ні, це неможливо – 113 (14%)</w:t>
      </w:r>
      <w:r w:rsidRPr="00A2714D">
        <w:rPr>
          <w:rFonts w:ascii="Times New Roman" w:eastAsia="Times New Roman" w:hAnsi="Times New Roman" w:cs="Times New Roman"/>
          <w:color w:val="000000"/>
          <w:sz w:val="24"/>
          <w:szCs w:val="28"/>
          <w:shd w:val="clear" w:color="auto" w:fill="FFFFFF"/>
          <w:lang w:val="ru-RU" w:eastAsia="ru-RU"/>
        </w:rPr>
        <w:t xml:space="preserve"> </w:t>
      </w:r>
    </w:p>
    <w:p w:rsidR="00F7532E" w:rsidRDefault="00F7532E" w:rsidP="000B1A48">
      <w:pPr>
        <w:spacing w:after="0" w:line="240" w:lineRule="auto"/>
        <w:ind w:firstLine="708"/>
        <w:contextualSpacing/>
        <w:jc w:val="both"/>
        <w:rPr>
          <w:rFonts w:ascii="Times New Roman" w:eastAsia="Times New Roman" w:hAnsi="Times New Roman" w:cs="Times New Roman"/>
          <w:color w:val="000000"/>
          <w:sz w:val="24"/>
          <w:szCs w:val="28"/>
          <w:shd w:val="clear" w:color="auto" w:fill="FFFFFF"/>
          <w:lang w:val="ru-RU" w:eastAsia="ru-RU"/>
        </w:rPr>
      </w:pPr>
      <w:r w:rsidRPr="00A2714D">
        <w:rPr>
          <w:rFonts w:ascii="Times New Roman" w:eastAsia="Times New Roman" w:hAnsi="Times New Roman" w:cs="Times New Roman"/>
          <w:color w:val="000000"/>
          <w:sz w:val="24"/>
          <w:szCs w:val="28"/>
          <w:shd w:val="clear" w:color="auto" w:fill="FFFFFF"/>
          <w:lang w:val="ru-RU" w:eastAsia="ru-RU"/>
        </w:rPr>
        <w:t>На питання «Толерантність передбачає повагу до іншої соціальної групи, надання їй права реалізувати себе. Чи не призводить це до зворотного ефекту, коли толерантність до одних перетворюється на дискримінацію інших?» абсолютна більшість респондентів (86%) обрала варіанти відповідей «так, завжди» або «так, це можливо» (рис. 3.7). Тобто, ми можемо фіксувати явну трансформацію молодіжної свідомості в бік зростання дискримінаційних настроїв.</w:t>
      </w:r>
    </w:p>
    <w:p w:rsidR="00012D33" w:rsidRDefault="00012D33" w:rsidP="00012D33">
      <w:pPr>
        <w:spacing w:after="0" w:line="240" w:lineRule="auto"/>
        <w:contextualSpacing/>
        <w:jc w:val="both"/>
        <w:rPr>
          <w:rFonts w:ascii="Times New Roman" w:eastAsia="Times New Roman" w:hAnsi="Times New Roman" w:cs="Times New Roman"/>
          <w:color w:val="000000"/>
          <w:sz w:val="24"/>
          <w:szCs w:val="28"/>
          <w:shd w:val="clear" w:color="auto" w:fill="FFFFFF"/>
          <w:lang w:val="ru-RU" w:eastAsia="ru-RU"/>
        </w:rPr>
      </w:pPr>
    </w:p>
    <w:p w:rsidR="00F7532E" w:rsidRPr="00A2714D" w:rsidRDefault="00F7532E" w:rsidP="00012D33">
      <w:pPr>
        <w:spacing w:after="0" w:line="240" w:lineRule="auto"/>
        <w:contextualSpacing/>
        <w:jc w:val="both"/>
        <w:rPr>
          <w:rFonts w:ascii="Times New Roman" w:eastAsia="Times New Roman" w:hAnsi="Times New Roman" w:cs="Times New Roman"/>
          <w:b/>
          <w:bCs/>
          <w:color w:val="000000"/>
          <w:sz w:val="24"/>
          <w:szCs w:val="24"/>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r w:rsidRPr="00A2714D">
        <w:rPr>
          <w:rFonts w:ascii="Times New Roman" w:eastAsia="Times New Roman" w:hAnsi="Times New Roman" w:cs="Times New Roman"/>
          <w:color w:val="000000"/>
          <w:sz w:val="24"/>
          <w:szCs w:val="28"/>
          <w:shd w:val="clear" w:color="auto" w:fill="FFFFFF"/>
          <w:lang w:val="ru-RU" w:eastAsia="ru-RU"/>
        </w:rPr>
        <w:t xml:space="preserve"> </w:t>
      </w:r>
      <w:r w:rsidRPr="00A2714D">
        <w:rPr>
          <w:rFonts w:ascii="Calibri" w:eastAsia="Times New Roman" w:hAnsi="Calibri" w:cs="Times New Roman"/>
          <w:noProof/>
          <w:sz w:val="24"/>
          <w:szCs w:val="24"/>
          <w:lang w:eastAsia="uk-UA"/>
        </w:rPr>
        <w:drawing>
          <wp:anchor distT="0" distB="0" distL="114300" distR="114300" simplePos="0" relativeHeight="251867136" behindDoc="0" locked="0" layoutInCell="1" allowOverlap="1" wp14:anchorId="624CB34D" wp14:editId="338788C9">
            <wp:simplePos x="0" y="0"/>
            <wp:positionH relativeFrom="margin">
              <wp:posOffset>3227070</wp:posOffset>
            </wp:positionH>
            <wp:positionV relativeFrom="margin">
              <wp:posOffset>3891280</wp:posOffset>
            </wp:positionV>
            <wp:extent cx="2445385" cy="1424305"/>
            <wp:effectExtent l="0" t="0" r="12065" b="23495"/>
            <wp:wrapSquare wrapText="bothSides"/>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A2714D">
        <w:rPr>
          <w:rFonts w:ascii="Times New Roman" w:eastAsia="Times New Roman" w:hAnsi="Times New Roman" w:cs="Times New Roman"/>
          <w:b/>
          <w:sz w:val="24"/>
          <w:szCs w:val="24"/>
          <w:lang w:eastAsia="ru-RU"/>
        </w:rPr>
        <w:t>8. Чи вважаєте ви, що захист прав жінок сьогодні є дискримінацією чоловіків?</w:t>
      </w:r>
      <w:r w:rsidRPr="00A2714D">
        <w:rPr>
          <w:rFonts w:ascii="Times New Roman" w:eastAsia="Times New Roman" w:hAnsi="Times New Roman" w:cs="Times New Roman"/>
          <w:color w:val="000000"/>
          <w:sz w:val="24"/>
          <w:szCs w:val="24"/>
          <w:shd w:val="clear" w:color="auto" w:fill="FFFFFF"/>
          <w:lang w:eastAsia="uk-UA"/>
        </w:rPr>
        <w:t xml:space="preserve"> (рис.3.8)</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lastRenderedPageBreak/>
        <w:t xml:space="preserve">А) так </w:t>
      </w:r>
      <w:r w:rsidRPr="00A2714D">
        <w:rPr>
          <w:rFonts w:ascii="Times New Roman" w:eastAsia="Times New Roman" w:hAnsi="Times New Roman" w:cs="Times New Roman"/>
          <w:color w:val="000000"/>
          <w:sz w:val="24"/>
          <w:szCs w:val="24"/>
          <w:shd w:val="clear" w:color="auto" w:fill="FFFFFF"/>
          <w:lang w:eastAsia="uk-UA"/>
        </w:rPr>
        <w:t>– 131 (17%)</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Б) ні – 488 (62%)</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В) складно відповісти  – 165 (21%)</w:t>
      </w:r>
    </w:p>
    <w:p w:rsidR="00F7532E" w:rsidRPr="00A2714D" w:rsidRDefault="00F7532E" w:rsidP="00012D33">
      <w:pPr>
        <w:spacing w:after="0" w:line="240" w:lineRule="auto"/>
        <w:contextualSpacing/>
        <w:rPr>
          <w:rFonts w:ascii="Times New Roman" w:eastAsia="Times New Roman" w:hAnsi="Times New Roman" w:cs="Times New Roman"/>
          <w:color w:val="000000"/>
          <w:sz w:val="28"/>
          <w:szCs w:val="28"/>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ind w:firstLine="708"/>
        <w:contextualSpacing/>
        <w:jc w:val="both"/>
        <w:rPr>
          <w:rFonts w:ascii="Times New Roman" w:eastAsia="Times New Roman" w:hAnsi="Times New Roman" w:cs="Times New Roman"/>
          <w:color w:val="000000"/>
          <w:sz w:val="24"/>
          <w:szCs w:val="28"/>
          <w:shd w:val="clear" w:color="auto" w:fill="FFFFFF"/>
          <w:lang w:eastAsia="ru-RU"/>
        </w:rPr>
      </w:pPr>
      <w:r w:rsidRPr="00A2714D">
        <w:rPr>
          <w:rFonts w:ascii="Times New Roman" w:eastAsia="Times New Roman" w:hAnsi="Times New Roman" w:cs="Times New Roman"/>
          <w:color w:val="000000"/>
          <w:sz w:val="24"/>
          <w:szCs w:val="28"/>
          <w:shd w:val="clear" w:color="auto" w:fill="FFFFFF"/>
          <w:lang w:eastAsia="ru-RU"/>
        </w:rPr>
        <w:t>При конкретизації  цього питання ми от</w:t>
      </w:r>
      <w:r w:rsidRPr="008C4703">
        <w:rPr>
          <w:rFonts w:ascii="Times New Roman" w:eastAsia="Times New Roman" w:hAnsi="Times New Roman" w:cs="Times New Roman"/>
          <w:color w:val="000000"/>
          <w:sz w:val="24"/>
          <w:szCs w:val="28"/>
          <w:shd w:val="clear" w:color="auto" w:fill="FFFFFF"/>
          <w:lang w:eastAsia="ru-RU"/>
        </w:rPr>
        <w:t>р</w:t>
      </w:r>
      <w:r w:rsidRPr="00A2714D">
        <w:rPr>
          <w:rFonts w:ascii="Times New Roman" w:eastAsia="Times New Roman" w:hAnsi="Times New Roman" w:cs="Times New Roman"/>
          <w:color w:val="000000"/>
          <w:sz w:val="24"/>
          <w:szCs w:val="28"/>
          <w:shd w:val="clear" w:color="auto" w:fill="FFFFFF"/>
          <w:lang w:eastAsia="ru-RU"/>
        </w:rPr>
        <w:t xml:space="preserve">имуємо, що більше половини респондентів не вважає що: </w:t>
      </w:r>
      <w:r w:rsidRPr="00A2714D">
        <w:rPr>
          <w:rFonts w:ascii="Times New Roman" w:eastAsia="Times New Roman" w:hAnsi="Times New Roman" w:cs="Times New Roman"/>
          <w:sz w:val="24"/>
          <w:szCs w:val="28"/>
          <w:lang w:eastAsia="ru-RU"/>
        </w:rPr>
        <w:t xml:space="preserve">захист прав жінок сьогодні є дискримінацією чоловіків – 62% </w:t>
      </w:r>
      <w:r w:rsidRPr="00A2714D">
        <w:rPr>
          <w:rFonts w:ascii="Times New Roman" w:eastAsia="Times New Roman" w:hAnsi="Times New Roman" w:cs="Times New Roman"/>
          <w:color w:val="000000"/>
          <w:sz w:val="24"/>
          <w:szCs w:val="28"/>
          <w:shd w:val="clear" w:color="auto" w:fill="FFFFFF"/>
          <w:lang w:eastAsia="ru-RU"/>
        </w:rPr>
        <w:t>(див. рис.3.8)</w:t>
      </w:r>
      <w:r w:rsidRPr="00A2714D">
        <w:rPr>
          <w:rFonts w:ascii="Times New Roman" w:eastAsia="Times New Roman" w:hAnsi="Times New Roman" w:cs="Times New Roman"/>
          <w:sz w:val="24"/>
          <w:szCs w:val="28"/>
          <w:lang w:eastAsia="ru-RU"/>
        </w:rPr>
        <w:t xml:space="preserve">; посилена увага до української культури  сьогодні є дискримінацією культур інших національних меншин – 72% </w:t>
      </w:r>
      <w:r>
        <w:rPr>
          <w:rFonts w:ascii="Times New Roman" w:eastAsia="Times New Roman" w:hAnsi="Times New Roman" w:cs="Times New Roman"/>
          <w:color w:val="000000"/>
          <w:sz w:val="24"/>
          <w:szCs w:val="28"/>
          <w:shd w:val="clear" w:color="auto" w:fill="FFFFFF"/>
          <w:lang w:eastAsia="ru-RU"/>
        </w:rPr>
        <w:t>(</w:t>
      </w:r>
      <w:r w:rsidRPr="00A2714D">
        <w:rPr>
          <w:rFonts w:ascii="Times New Roman" w:eastAsia="Times New Roman" w:hAnsi="Times New Roman" w:cs="Times New Roman"/>
          <w:color w:val="000000"/>
          <w:sz w:val="24"/>
          <w:szCs w:val="28"/>
          <w:shd w:val="clear" w:color="auto" w:fill="FFFFFF"/>
          <w:lang w:eastAsia="ru-RU"/>
        </w:rPr>
        <w:t xml:space="preserve">рис.3.9). </w:t>
      </w:r>
    </w:p>
    <w:p w:rsidR="00012D33" w:rsidRPr="00BB1F8E" w:rsidRDefault="00012D33" w:rsidP="00012D33">
      <w:pPr>
        <w:spacing w:line="240" w:lineRule="auto"/>
        <w:jc w:val="both"/>
        <w:rPr>
          <w:rFonts w:ascii="Times New Roman" w:eastAsia="Times New Roman" w:hAnsi="Times New Roman" w:cs="Times New Roman"/>
          <w:b/>
          <w:sz w:val="24"/>
          <w:szCs w:val="28"/>
          <w:lang w:eastAsia="ru-RU"/>
        </w:rPr>
      </w:pPr>
    </w:p>
    <w:p w:rsidR="00F7532E" w:rsidRPr="003324BF" w:rsidRDefault="00F7532E" w:rsidP="00012D33">
      <w:pPr>
        <w:spacing w:line="240" w:lineRule="auto"/>
        <w:jc w:val="both"/>
        <w:rPr>
          <w:rFonts w:ascii="Times New Roman" w:eastAsia="Times New Roman" w:hAnsi="Times New Roman" w:cs="Times New Roman"/>
          <w:b/>
          <w:sz w:val="24"/>
          <w:szCs w:val="28"/>
          <w:lang w:eastAsia="ru-RU"/>
        </w:rPr>
      </w:pPr>
      <w:r w:rsidRPr="00A2714D">
        <w:rPr>
          <w:rFonts w:ascii="Calibri" w:eastAsia="Times New Roman" w:hAnsi="Calibri" w:cs="Times New Roman"/>
          <w:noProof/>
          <w:lang w:eastAsia="uk-UA"/>
        </w:rPr>
        <w:drawing>
          <wp:anchor distT="0" distB="0" distL="114300" distR="114300" simplePos="0" relativeHeight="251868160" behindDoc="0" locked="0" layoutInCell="1" allowOverlap="1" wp14:anchorId="60096319" wp14:editId="632BB156">
            <wp:simplePos x="0" y="0"/>
            <wp:positionH relativeFrom="margin">
              <wp:posOffset>3382010</wp:posOffset>
            </wp:positionH>
            <wp:positionV relativeFrom="margin">
              <wp:posOffset>6263640</wp:posOffset>
            </wp:positionV>
            <wp:extent cx="2402840" cy="1254125"/>
            <wp:effectExtent l="0" t="0" r="16510" b="22225"/>
            <wp:wrapSquare wrapText="bothSides"/>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A2714D">
        <w:rPr>
          <w:rFonts w:ascii="Times New Roman" w:eastAsia="Times New Roman" w:hAnsi="Times New Roman" w:cs="Times New Roman"/>
          <w:b/>
          <w:sz w:val="24"/>
          <w:szCs w:val="28"/>
          <w:lang w:val="ru-RU" w:eastAsia="ru-RU"/>
        </w:rPr>
        <w:t>9. Чи вважаєте ви, що посилена увага до української культури  сьогодні є дискримінацією культур інших національних меншин?</w:t>
      </w:r>
      <w:r w:rsidRPr="00A2714D">
        <w:rPr>
          <w:rFonts w:ascii="Times New Roman" w:eastAsia="Times New Roman" w:hAnsi="Times New Roman" w:cs="Times New Roman"/>
          <w:color w:val="000000"/>
          <w:sz w:val="24"/>
          <w:szCs w:val="28"/>
          <w:shd w:val="clear" w:color="auto" w:fill="FFFFFF"/>
          <w:lang w:eastAsia="uk-UA"/>
        </w:rPr>
        <w:t xml:space="preserve"> (рис.3.9)</w:t>
      </w:r>
    </w:p>
    <w:p w:rsidR="00F7532E" w:rsidRPr="00A2714D" w:rsidRDefault="00F7532E" w:rsidP="00012D33">
      <w:pPr>
        <w:spacing w:after="0" w:line="240" w:lineRule="auto"/>
        <w:ind w:firstLine="567"/>
        <w:contextualSpacing/>
        <w:rPr>
          <w:rFonts w:ascii="Times New Roman" w:eastAsia="Times New Roman" w:hAnsi="Times New Roman" w:cs="Times New Roman"/>
          <w:b/>
          <w:bCs/>
          <w:color w:val="000000"/>
          <w:sz w:val="24"/>
          <w:szCs w:val="28"/>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8"/>
          <w:shd w:val="clear" w:color="auto" w:fill="FFFFFF"/>
          <w:lang w:eastAsia="uk-UA"/>
        </w:rPr>
      </w:pPr>
      <w:r w:rsidRPr="00A2714D">
        <w:rPr>
          <w:rFonts w:ascii="Times New Roman" w:eastAsia="Times New Roman" w:hAnsi="Times New Roman" w:cs="Times New Roman"/>
          <w:bCs/>
          <w:color w:val="000000"/>
          <w:sz w:val="24"/>
          <w:szCs w:val="28"/>
          <w:shd w:val="clear" w:color="auto" w:fill="FFFFFF"/>
          <w:lang w:eastAsia="uk-UA"/>
        </w:rPr>
        <w:lastRenderedPageBreak/>
        <w:t xml:space="preserve">А) так </w:t>
      </w:r>
      <w:r w:rsidRPr="00A2714D">
        <w:rPr>
          <w:rFonts w:ascii="Times New Roman" w:eastAsia="Times New Roman" w:hAnsi="Times New Roman" w:cs="Times New Roman"/>
          <w:color w:val="000000"/>
          <w:sz w:val="24"/>
          <w:szCs w:val="28"/>
          <w:shd w:val="clear" w:color="auto" w:fill="FFFFFF"/>
          <w:lang w:eastAsia="uk-UA"/>
        </w:rPr>
        <w:t>– 106 (13%)</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8"/>
          <w:shd w:val="clear" w:color="auto" w:fill="FFFFFF"/>
          <w:lang w:eastAsia="uk-UA"/>
        </w:rPr>
      </w:pPr>
      <w:r w:rsidRPr="00A2714D">
        <w:rPr>
          <w:rFonts w:ascii="Times New Roman" w:eastAsia="Times New Roman" w:hAnsi="Times New Roman" w:cs="Times New Roman"/>
          <w:color w:val="000000"/>
          <w:sz w:val="24"/>
          <w:szCs w:val="28"/>
          <w:shd w:val="clear" w:color="auto" w:fill="FFFFFF"/>
          <w:lang w:eastAsia="uk-UA"/>
        </w:rPr>
        <w:t>Б) ні – 561 (72%)</w:t>
      </w:r>
    </w:p>
    <w:p w:rsidR="00F7532E" w:rsidRDefault="00F7532E" w:rsidP="00012D33">
      <w:pPr>
        <w:spacing w:after="0" w:line="240" w:lineRule="auto"/>
        <w:contextualSpacing/>
        <w:rPr>
          <w:rFonts w:ascii="Times New Roman" w:eastAsia="Times New Roman" w:hAnsi="Times New Roman" w:cs="Times New Roman"/>
          <w:color w:val="000000"/>
          <w:sz w:val="24"/>
          <w:szCs w:val="28"/>
          <w:shd w:val="clear" w:color="auto" w:fill="FFFFFF"/>
          <w:lang w:eastAsia="uk-UA"/>
        </w:rPr>
      </w:pPr>
      <w:r w:rsidRPr="00A2714D">
        <w:rPr>
          <w:rFonts w:ascii="Times New Roman" w:eastAsia="Times New Roman" w:hAnsi="Times New Roman" w:cs="Times New Roman"/>
          <w:color w:val="000000"/>
          <w:sz w:val="24"/>
          <w:szCs w:val="28"/>
          <w:shd w:val="clear" w:color="auto" w:fill="FFFFFF"/>
          <w:lang w:eastAsia="uk-UA"/>
        </w:rPr>
        <w:t>В) складно відповісти – 117 (15%)</w:t>
      </w:r>
    </w:p>
    <w:p w:rsidR="00F7532E" w:rsidRPr="00453BCB" w:rsidRDefault="00F7532E" w:rsidP="00F7532E">
      <w:pPr>
        <w:spacing w:after="0" w:line="360" w:lineRule="auto"/>
        <w:contextualSpacing/>
        <w:rPr>
          <w:rFonts w:ascii="Times New Roman" w:eastAsia="Times New Roman" w:hAnsi="Times New Roman" w:cs="Times New Roman"/>
          <w:color w:val="000000"/>
          <w:sz w:val="24"/>
          <w:szCs w:val="28"/>
          <w:shd w:val="clear" w:color="auto" w:fill="FFFFFF"/>
          <w:lang w:eastAsia="uk-UA"/>
        </w:rPr>
        <w:sectPr w:rsidR="00F7532E" w:rsidRPr="00453BCB" w:rsidSect="00136117">
          <w:type w:val="continuous"/>
          <w:pgSz w:w="11906" w:h="16838"/>
          <w:pgMar w:top="1418" w:right="1418" w:bottom="1418" w:left="1418" w:header="709" w:footer="709" w:gutter="0"/>
          <w:pgNumType w:start="41"/>
          <w:cols w:space="708"/>
          <w:docGrid w:linePitch="360"/>
        </w:sectPr>
      </w:pPr>
    </w:p>
    <w:p w:rsidR="00F7532E" w:rsidRDefault="00F7532E" w:rsidP="00F7532E">
      <w:pPr>
        <w:spacing w:after="0" w:line="240" w:lineRule="auto"/>
        <w:ind w:firstLine="708"/>
        <w:contextualSpacing/>
        <w:jc w:val="both"/>
        <w:rPr>
          <w:rFonts w:ascii="Times New Roman" w:eastAsia="Times New Roman" w:hAnsi="Times New Roman" w:cs="Times New Roman"/>
          <w:sz w:val="24"/>
          <w:szCs w:val="28"/>
          <w:lang w:eastAsia="ru-RU"/>
        </w:rPr>
      </w:pPr>
      <w:r w:rsidRPr="00A2714D">
        <w:rPr>
          <w:rFonts w:ascii="Times New Roman" w:eastAsia="Times New Roman" w:hAnsi="Times New Roman" w:cs="Times New Roman"/>
          <w:sz w:val="24"/>
          <w:szCs w:val="28"/>
          <w:lang w:eastAsia="ru-RU"/>
        </w:rPr>
        <w:t xml:space="preserve">Захист прав мігрантів  в Україні сьогодні є дискримінацією місцевого населення – 65% </w:t>
      </w:r>
      <w:r>
        <w:rPr>
          <w:rFonts w:ascii="Times New Roman" w:eastAsia="Times New Roman" w:hAnsi="Times New Roman" w:cs="Times New Roman"/>
          <w:color w:val="000000"/>
          <w:sz w:val="24"/>
          <w:szCs w:val="28"/>
          <w:shd w:val="clear" w:color="auto" w:fill="FFFFFF"/>
          <w:lang w:eastAsia="ru-RU"/>
        </w:rPr>
        <w:t>(</w:t>
      </w:r>
      <w:r w:rsidRPr="00A2714D">
        <w:rPr>
          <w:rFonts w:ascii="Times New Roman" w:eastAsia="Times New Roman" w:hAnsi="Times New Roman" w:cs="Times New Roman"/>
          <w:color w:val="000000"/>
          <w:sz w:val="24"/>
          <w:szCs w:val="28"/>
          <w:shd w:val="clear" w:color="auto" w:fill="FFFFFF"/>
          <w:lang w:eastAsia="ru-RU"/>
        </w:rPr>
        <w:t>рис. 3.10)</w:t>
      </w:r>
      <w:r w:rsidRPr="00A2714D">
        <w:rPr>
          <w:rFonts w:ascii="Times New Roman" w:eastAsia="Times New Roman" w:hAnsi="Times New Roman" w:cs="Times New Roman"/>
          <w:sz w:val="24"/>
          <w:szCs w:val="28"/>
          <w:lang w:eastAsia="ru-RU"/>
        </w:rPr>
        <w:t xml:space="preserve">; захист прав релігійних меншин сьогодні є дискримінацією християнської віри – 64% </w:t>
      </w:r>
      <w:r>
        <w:rPr>
          <w:rFonts w:ascii="Times New Roman" w:eastAsia="Times New Roman" w:hAnsi="Times New Roman" w:cs="Times New Roman"/>
          <w:color w:val="000000"/>
          <w:sz w:val="24"/>
          <w:szCs w:val="28"/>
          <w:shd w:val="clear" w:color="auto" w:fill="FFFFFF"/>
          <w:lang w:eastAsia="ru-RU"/>
        </w:rPr>
        <w:t>(</w:t>
      </w:r>
      <w:r w:rsidRPr="00A2714D">
        <w:rPr>
          <w:rFonts w:ascii="Times New Roman" w:eastAsia="Times New Roman" w:hAnsi="Times New Roman" w:cs="Times New Roman"/>
          <w:color w:val="000000"/>
          <w:sz w:val="24"/>
          <w:szCs w:val="28"/>
          <w:shd w:val="clear" w:color="auto" w:fill="FFFFFF"/>
          <w:lang w:eastAsia="ru-RU"/>
        </w:rPr>
        <w:t>рис.3.11)</w:t>
      </w:r>
      <w:r w:rsidRPr="00A2714D">
        <w:rPr>
          <w:rFonts w:ascii="Times New Roman" w:eastAsia="Times New Roman" w:hAnsi="Times New Roman" w:cs="Times New Roman"/>
          <w:sz w:val="24"/>
          <w:szCs w:val="28"/>
          <w:lang w:eastAsia="ru-RU"/>
        </w:rPr>
        <w:t xml:space="preserve">; захист прав ЛГБТ сьогодні є дискримінацією людей традиційної орієнтації – 52% </w:t>
      </w:r>
      <w:r>
        <w:rPr>
          <w:rFonts w:ascii="Times New Roman" w:eastAsia="Times New Roman" w:hAnsi="Times New Roman" w:cs="Times New Roman"/>
          <w:color w:val="000000"/>
          <w:sz w:val="24"/>
          <w:szCs w:val="28"/>
          <w:shd w:val="clear" w:color="auto" w:fill="FFFFFF"/>
          <w:lang w:eastAsia="ru-RU"/>
        </w:rPr>
        <w:t>(</w:t>
      </w:r>
      <w:r w:rsidRPr="00A2714D">
        <w:rPr>
          <w:rFonts w:ascii="Times New Roman" w:eastAsia="Times New Roman" w:hAnsi="Times New Roman" w:cs="Times New Roman"/>
          <w:color w:val="000000"/>
          <w:sz w:val="24"/>
          <w:szCs w:val="28"/>
          <w:shd w:val="clear" w:color="auto" w:fill="FFFFFF"/>
          <w:lang w:eastAsia="ru-RU"/>
        </w:rPr>
        <w:t>рис. 3.12)</w:t>
      </w:r>
      <w:r w:rsidRPr="00A2714D">
        <w:rPr>
          <w:rFonts w:ascii="Times New Roman" w:eastAsia="Times New Roman" w:hAnsi="Times New Roman" w:cs="Times New Roman"/>
          <w:sz w:val="24"/>
          <w:szCs w:val="28"/>
          <w:lang w:eastAsia="ru-RU"/>
        </w:rPr>
        <w:t xml:space="preserve">; боротьба з проявами расизму сьогодні є дискримінацією європеоїдної раси – 63% Але майже п’ята частина респондентів обирають відповідь «так», що свідчить про тенденцію сприймати толерантність як слабкість і не спроможність захистити свої інтереси. </w:t>
      </w:r>
    </w:p>
    <w:p w:rsidR="00F7532E" w:rsidRPr="00F7532E" w:rsidRDefault="00F7532E" w:rsidP="00012D33">
      <w:pPr>
        <w:spacing w:line="240" w:lineRule="auto"/>
        <w:rPr>
          <w:rFonts w:ascii="Times New Roman" w:eastAsia="Times New Roman" w:hAnsi="Times New Roman" w:cs="Times New Roman"/>
          <w:sz w:val="24"/>
          <w:szCs w:val="28"/>
          <w:lang w:eastAsia="ru-RU"/>
        </w:rPr>
        <w:sectPr w:rsidR="00F7532E" w:rsidRPr="00F7532E" w:rsidSect="00136117">
          <w:type w:val="continuous"/>
          <w:pgSz w:w="11906" w:h="16838"/>
          <w:pgMar w:top="1418" w:right="1418" w:bottom="1418" w:left="1418" w:header="709" w:footer="709" w:gutter="0"/>
          <w:pgNumType w:start="41"/>
          <w:cols w:space="708"/>
          <w:docGrid w:linePitch="360"/>
        </w:sectPr>
      </w:pPr>
      <w:r>
        <w:rPr>
          <w:rFonts w:ascii="Times New Roman" w:eastAsia="Times New Roman" w:hAnsi="Times New Roman" w:cs="Times New Roman"/>
          <w:sz w:val="24"/>
          <w:szCs w:val="28"/>
          <w:lang w:eastAsia="ru-RU"/>
        </w:rPr>
        <w:br w:type="page"/>
      </w:r>
      <w:r w:rsidRPr="00A2714D">
        <w:rPr>
          <w:rFonts w:ascii="Calibri" w:eastAsia="Times New Roman" w:hAnsi="Calibri" w:cs="Times New Roman"/>
          <w:noProof/>
          <w:sz w:val="24"/>
          <w:szCs w:val="24"/>
          <w:lang w:eastAsia="uk-UA"/>
        </w:rPr>
        <w:lastRenderedPageBreak/>
        <w:drawing>
          <wp:anchor distT="0" distB="0" distL="114300" distR="114300" simplePos="0" relativeHeight="251869184" behindDoc="0" locked="0" layoutInCell="1" allowOverlap="1" wp14:anchorId="72C02349" wp14:editId="50169A29">
            <wp:simplePos x="0" y="0"/>
            <wp:positionH relativeFrom="margin">
              <wp:posOffset>3011170</wp:posOffset>
            </wp:positionH>
            <wp:positionV relativeFrom="margin">
              <wp:posOffset>254000</wp:posOffset>
            </wp:positionV>
            <wp:extent cx="2593975" cy="1116330"/>
            <wp:effectExtent l="0" t="0" r="15875" b="26670"/>
            <wp:wrapSquare wrapText="bothSides"/>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Pr="00A2714D">
        <w:rPr>
          <w:rFonts w:ascii="Times New Roman" w:eastAsia="Times New Roman" w:hAnsi="Times New Roman" w:cs="Times New Roman"/>
          <w:b/>
          <w:sz w:val="24"/>
          <w:szCs w:val="24"/>
          <w:lang w:eastAsia="ru-RU"/>
        </w:rPr>
        <w:t xml:space="preserve">10. Чи вважаєте ви, що захист прав мігрантів  в Україні сьогодні є дискримінацією місцевого населення? </w:t>
      </w:r>
      <w:r w:rsidRPr="00A2714D">
        <w:rPr>
          <w:rFonts w:ascii="Times New Roman" w:eastAsia="Times New Roman" w:hAnsi="Times New Roman" w:cs="Times New Roman"/>
          <w:color w:val="000000"/>
          <w:sz w:val="24"/>
          <w:szCs w:val="24"/>
          <w:shd w:val="clear" w:color="auto" w:fill="FFFFFF"/>
          <w:lang w:eastAsia="uk-UA"/>
        </w:rPr>
        <w:t>(рис.3.10)</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lastRenderedPageBreak/>
        <w:t xml:space="preserve">А) так </w:t>
      </w:r>
      <w:r w:rsidRPr="00A2714D">
        <w:rPr>
          <w:rFonts w:ascii="Times New Roman" w:eastAsia="Times New Roman" w:hAnsi="Times New Roman" w:cs="Times New Roman"/>
          <w:color w:val="000000"/>
          <w:sz w:val="24"/>
          <w:szCs w:val="24"/>
          <w:shd w:val="clear" w:color="auto" w:fill="FFFFFF"/>
          <w:lang w:eastAsia="uk-UA"/>
        </w:rPr>
        <w:t>– 155 (20%)</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Б) ні – 508 (65%)</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В) складно відповісти – 121 (15%)</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p>
    <w:p w:rsidR="00012D33" w:rsidRDefault="00012D33" w:rsidP="00012D33">
      <w:pPr>
        <w:spacing w:line="240" w:lineRule="auto"/>
        <w:rPr>
          <w:rFonts w:ascii="Times New Roman" w:eastAsia="Times New Roman" w:hAnsi="Times New Roman" w:cs="Times New Roman"/>
          <w:b/>
          <w:sz w:val="24"/>
          <w:szCs w:val="24"/>
          <w:lang w:eastAsia="ru-RU"/>
        </w:rPr>
      </w:pPr>
    </w:p>
    <w:p w:rsidR="00F7532E" w:rsidRPr="00A2714D" w:rsidRDefault="00F7532E" w:rsidP="00012D33">
      <w:pPr>
        <w:spacing w:line="240" w:lineRule="auto"/>
        <w:rPr>
          <w:rFonts w:ascii="Times New Roman" w:eastAsia="Times New Roman" w:hAnsi="Times New Roman" w:cs="Times New Roman"/>
          <w:b/>
          <w:sz w:val="24"/>
          <w:szCs w:val="24"/>
          <w:lang w:eastAsia="ru-RU"/>
        </w:rPr>
      </w:pPr>
      <w:r w:rsidRPr="00A2714D">
        <w:rPr>
          <w:rFonts w:ascii="Calibri" w:eastAsia="Times New Roman" w:hAnsi="Calibri" w:cs="Times New Roman"/>
          <w:noProof/>
          <w:sz w:val="24"/>
          <w:szCs w:val="24"/>
          <w:lang w:eastAsia="uk-UA"/>
        </w:rPr>
        <w:drawing>
          <wp:anchor distT="0" distB="0" distL="114300" distR="114300" simplePos="0" relativeHeight="251870208" behindDoc="0" locked="0" layoutInCell="1" allowOverlap="1" wp14:anchorId="474813D0" wp14:editId="332CE31D">
            <wp:simplePos x="0" y="0"/>
            <wp:positionH relativeFrom="margin">
              <wp:posOffset>3125470</wp:posOffset>
            </wp:positionH>
            <wp:positionV relativeFrom="margin">
              <wp:posOffset>1797685</wp:posOffset>
            </wp:positionV>
            <wp:extent cx="2477135" cy="1264920"/>
            <wp:effectExtent l="0" t="0" r="18415" b="11430"/>
            <wp:wrapSquare wrapText="bothSides"/>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Pr="00A2714D">
        <w:rPr>
          <w:rFonts w:ascii="Times New Roman" w:eastAsia="Times New Roman" w:hAnsi="Times New Roman" w:cs="Times New Roman"/>
          <w:b/>
          <w:sz w:val="24"/>
          <w:szCs w:val="24"/>
          <w:lang w:eastAsia="ru-RU"/>
        </w:rPr>
        <w:t xml:space="preserve">11. Чи вважаєте ви, що захист прав релігійних меншин сьогодні є дискримінацією християнської віри? </w:t>
      </w:r>
      <w:r w:rsidRPr="00A2714D">
        <w:rPr>
          <w:rFonts w:ascii="Times New Roman" w:eastAsia="Times New Roman" w:hAnsi="Times New Roman" w:cs="Times New Roman"/>
          <w:color w:val="000000"/>
          <w:sz w:val="24"/>
          <w:szCs w:val="24"/>
          <w:shd w:val="clear" w:color="auto" w:fill="FFFFFF"/>
          <w:lang w:eastAsia="uk-UA"/>
        </w:rPr>
        <w:t>(рис.3.11)</w:t>
      </w:r>
    </w:p>
    <w:p w:rsidR="00F7532E" w:rsidRPr="00A2714D" w:rsidRDefault="00F7532E" w:rsidP="00012D33">
      <w:pPr>
        <w:spacing w:after="0" w:line="240" w:lineRule="auto"/>
        <w:ind w:firstLine="567"/>
        <w:contextualSpacing/>
        <w:rPr>
          <w:rFonts w:ascii="Times New Roman" w:eastAsia="Times New Roman" w:hAnsi="Times New Roman" w:cs="Times New Roman"/>
          <w:b/>
          <w:bCs/>
          <w:color w:val="000000"/>
          <w:sz w:val="24"/>
          <w:szCs w:val="24"/>
          <w:shd w:val="clear" w:color="auto" w:fill="FFFFFF"/>
          <w:lang w:eastAsia="uk-UA"/>
        </w:rPr>
        <w:sectPr w:rsidR="00F7532E" w:rsidRPr="00A2714D" w:rsidSect="00136117">
          <w:type w:val="continuous"/>
          <w:pgSz w:w="11906" w:h="16838"/>
          <w:pgMar w:top="1418" w:right="1418" w:bottom="1418" w:left="1418" w:header="709" w:footer="709" w:gutter="0"/>
          <w:pgNumType w:start="41"/>
          <w:cols w:space="708"/>
          <w:docGrid w:linePitch="360"/>
        </w:sectPr>
      </w:pP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bCs/>
          <w:color w:val="000000"/>
          <w:sz w:val="24"/>
          <w:szCs w:val="24"/>
          <w:shd w:val="clear" w:color="auto" w:fill="FFFFFF"/>
          <w:lang w:eastAsia="uk-UA"/>
        </w:rPr>
        <w:lastRenderedPageBreak/>
        <w:t xml:space="preserve">А) так </w:t>
      </w:r>
      <w:r w:rsidRPr="00A2714D">
        <w:rPr>
          <w:rFonts w:ascii="Times New Roman" w:eastAsia="Times New Roman" w:hAnsi="Times New Roman" w:cs="Times New Roman"/>
          <w:color w:val="000000"/>
          <w:sz w:val="24"/>
          <w:szCs w:val="24"/>
          <w:shd w:val="clear" w:color="auto" w:fill="FFFFFF"/>
          <w:lang w:eastAsia="uk-UA"/>
        </w:rPr>
        <w:t>– 123 (16%)</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Б) ні – 501 (64%)</w:t>
      </w:r>
    </w:p>
    <w:p w:rsidR="00F7532E"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В) складно відповісти – 160 (20%)</w:t>
      </w:r>
    </w:p>
    <w:p w:rsidR="00F7532E"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p>
    <w:p w:rsidR="00F7532E" w:rsidRPr="00A2714D" w:rsidRDefault="00F7532E" w:rsidP="00012D33">
      <w:pPr>
        <w:spacing w:line="240" w:lineRule="auto"/>
        <w:rPr>
          <w:rFonts w:ascii="Times New Roman" w:eastAsia="Times New Roman" w:hAnsi="Times New Roman" w:cs="Times New Roman"/>
          <w:bCs/>
          <w:color w:val="000000"/>
          <w:sz w:val="24"/>
          <w:szCs w:val="24"/>
          <w:shd w:val="clear" w:color="auto" w:fill="FFFFFF"/>
          <w:lang w:eastAsia="uk-UA"/>
        </w:rPr>
      </w:pPr>
      <w:r w:rsidRPr="00A2714D">
        <w:rPr>
          <w:rFonts w:ascii="Times New Roman" w:eastAsia="Times New Roman" w:hAnsi="Times New Roman" w:cs="Times New Roman"/>
          <w:b/>
          <w:sz w:val="24"/>
          <w:szCs w:val="24"/>
          <w:lang w:eastAsia="ru-RU"/>
        </w:rPr>
        <w:t xml:space="preserve">12. Чи вважаєте Ви, що захист прав ЛГБТ сьогодні є дискримінацією людей традиційної орієнтації?  </w:t>
      </w:r>
      <w:r w:rsidRPr="00A2714D">
        <w:rPr>
          <w:rFonts w:ascii="Times New Roman" w:eastAsia="Times New Roman" w:hAnsi="Times New Roman" w:cs="Times New Roman"/>
          <w:color w:val="000000"/>
          <w:sz w:val="24"/>
          <w:szCs w:val="24"/>
          <w:shd w:val="clear" w:color="auto" w:fill="FFFFFF"/>
          <w:lang w:eastAsia="uk-UA"/>
        </w:rPr>
        <w:t>(рис.3.12)</w:t>
      </w:r>
    </w:p>
    <w:p w:rsidR="00F7532E" w:rsidRPr="00A2714D" w:rsidRDefault="00012D33"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Calibri" w:eastAsia="Times New Roman" w:hAnsi="Calibri" w:cs="Times New Roman"/>
          <w:noProof/>
          <w:sz w:val="24"/>
          <w:szCs w:val="24"/>
          <w:lang w:eastAsia="uk-UA"/>
        </w:rPr>
        <w:drawing>
          <wp:anchor distT="0" distB="0" distL="114300" distR="114300" simplePos="0" relativeHeight="251871232" behindDoc="0" locked="0" layoutInCell="1" allowOverlap="1" wp14:anchorId="2AA1B1FB" wp14:editId="1835A681">
            <wp:simplePos x="0" y="0"/>
            <wp:positionH relativeFrom="margin">
              <wp:posOffset>3127375</wp:posOffset>
            </wp:positionH>
            <wp:positionV relativeFrom="margin">
              <wp:posOffset>3455670</wp:posOffset>
            </wp:positionV>
            <wp:extent cx="2487930" cy="1307465"/>
            <wp:effectExtent l="0" t="0" r="26670" b="26035"/>
            <wp:wrapSquare wrapText="bothSides"/>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r w:rsidR="00F7532E" w:rsidRPr="00A2714D">
        <w:rPr>
          <w:rFonts w:ascii="Times New Roman" w:eastAsia="Times New Roman" w:hAnsi="Times New Roman" w:cs="Times New Roman"/>
          <w:bCs/>
          <w:color w:val="000000"/>
          <w:sz w:val="24"/>
          <w:szCs w:val="24"/>
          <w:shd w:val="clear" w:color="auto" w:fill="FFFFFF"/>
          <w:lang w:eastAsia="uk-UA"/>
        </w:rPr>
        <w:t xml:space="preserve">А) так </w:t>
      </w:r>
      <w:r w:rsidR="00F7532E" w:rsidRPr="00A2714D">
        <w:rPr>
          <w:rFonts w:ascii="Times New Roman" w:eastAsia="Times New Roman" w:hAnsi="Times New Roman" w:cs="Times New Roman"/>
          <w:color w:val="000000"/>
          <w:sz w:val="24"/>
          <w:szCs w:val="24"/>
          <w:shd w:val="clear" w:color="auto" w:fill="FFFFFF"/>
          <w:lang w:eastAsia="uk-UA"/>
        </w:rPr>
        <w:t>– 176 (23%)</w:t>
      </w:r>
    </w:p>
    <w:p w:rsidR="00F7532E" w:rsidRPr="00A2714D"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Б) ні – 411 (52%)</w:t>
      </w:r>
    </w:p>
    <w:p w:rsidR="00F7532E"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r w:rsidRPr="00A2714D">
        <w:rPr>
          <w:rFonts w:ascii="Times New Roman" w:eastAsia="Times New Roman" w:hAnsi="Times New Roman" w:cs="Times New Roman"/>
          <w:color w:val="000000"/>
          <w:sz w:val="24"/>
          <w:szCs w:val="24"/>
          <w:shd w:val="clear" w:color="auto" w:fill="FFFFFF"/>
          <w:lang w:eastAsia="uk-UA"/>
        </w:rPr>
        <w:t>В) складно відповісти – 197 (25%)</w:t>
      </w:r>
    </w:p>
    <w:p w:rsidR="00F7532E" w:rsidRDefault="00F7532E" w:rsidP="00012D33">
      <w:pPr>
        <w:spacing w:after="0" w:line="240" w:lineRule="auto"/>
        <w:contextualSpacing/>
        <w:rPr>
          <w:rFonts w:ascii="Times New Roman" w:eastAsia="Times New Roman" w:hAnsi="Times New Roman" w:cs="Times New Roman"/>
          <w:color w:val="000000"/>
          <w:sz w:val="24"/>
          <w:szCs w:val="24"/>
          <w:shd w:val="clear" w:color="auto" w:fill="FFFFFF"/>
          <w:lang w:eastAsia="uk-UA"/>
        </w:rPr>
      </w:pPr>
    </w:p>
    <w:p w:rsidR="00F7532E" w:rsidRDefault="00F7532E" w:rsidP="00012D33">
      <w:pPr>
        <w:spacing w:after="0" w:line="240" w:lineRule="auto"/>
        <w:rPr>
          <w:rFonts w:ascii="Times New Roman" w:eastAsia="Times New Roman" w:hAnsi="Times New Roman" w:cs="Times New Roman"/>
          <w:b/>
          <w:sz w:val="24"/>
          <w:szCs w:val="24"/>
          <w:lang w:eastAsia="ru-RU"/>
        </w:rPr>
      </w:pPr>
    </w:p>
    <w:p w:rsidR="00F7532E" w:rsidRPr="00A2714D" w:rsidRDefault="00F7532E" w:rsidP="00012D33">
      <w:pPr>
        <w:spacing w:after="0" w:line="240" w:lineRule="auto"/>
        <w:rPr>
          <w:rFonts w:ascii="Times New Roman" w:eastAsia="Times New Roman" w:hAnsi="Times New Roman" w:cs="Times New Roman"/>
          <w:b/>
          <w:sz w:val="24"/>
          <w:szCs w:val="24"/>
          <w:lang w:eastAsia="ru-RU"/>
        </w:rPr>
      </w:pPr>
      <w:r w:rsidRPr="00A2714D">
        <w:rPr>
          <w:rFonts w:ascii="Times New Roman" w:eastAsia="Times New Roman" w:hAnsi="Times New Roman" w:cs="Times New Roman"/>
          <w:b/>
          <w:sz w:val="24"/>
          <w:szCs w:val="24"/>
          <w:lang w:eastAsia="ru-RU"/>
        </w:rPr>
        <w:t xml:space="preserve">14. В Україні все більшої популярності набуває «вулична політика» - </w:t>
      </w:r>
    </w:p>
    <w:p w:rsidR="00F7532E" w:rsidRDefault="00F7532E" w:rsidP="00012D33">
      <w:pPr>
        <w:spacing w:after="0" w:line="240" w:lineRule="auto"/>
        <w:rPr>
          <w:rFonts w:ascii="Calibri" w:eastAsia="Times New Roman" w:hAnsi="Calibri" w:cs="Times New Roman"/>
          <w:noProof/>
          <w:lang w:eastAsia="uk-UA"/>
        </w:rPr>
      </w:pPr>
      <w:r w:rsidRPr="00A2714D">
        <w:rPr>
          <w:rFonts w:ascii="Calibri" w:eastAsia="Times New Roman" w:hAnsi="Calibri" w:cs="Times New Roman"/>
          <w:noProof/>
          <w:lang w:eastAsia="uk-UA"/>
        </w:rPr>
        <w:drawing>
          <wp:anchor distT="0" distB="0" distL="114300" distR="114300" simplePos="0" relativeHeight="251872256" behindDoc="0" locked="0" layoutInCell="1" allowOverlap="1" wp14:anchorId="02AC7879" wp14:editId="2D966E09">
            <wp:simplePos x="0" y="0"/>
            <wp:positionH relativeFrom="margin">
              <wp:posOffset>2050415</wp:posOffset>
            </wp:positionH>
            <wp:positionV relativeFrom="margin">
              <wp:posOffset>5382260</wp:posOffset>
            </wp:positionV>
            <wp:extent cx="3689350" cy="2705100"/>
            <wp:effectExtent l="0" t="0" r="635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17263" t="27067" r="35021" b="10690"/>
                    <a:stretch/>
                  </pic:blipFill>
                  <pic:spPr bwMode="auto">
                    <a:xfrm>
                      <a:off x="0" y="0"/>
                      <a:ext cx="3689350" cy="270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b/>
          <w:sz w:val="24"/>
          <w:szCs w:val="24"/>
          <w:lang w:eastAsia="ru-RU"/>
        </w:rPr>
        <w:t xml:space="preserve">різноманітні марші, акції протесту, мітинги, смолоскипні ходи  тощо. </w:t>
      </w:r>
      <w:r w:rsidRPr="00A2714D">
        <w:rPr>
          <w:rFonts w:ascii="Times New Roman" w:eastAsia="Times New Roman" w:hAnsi="Times New Roman" w:cs="Times New Roman"/>
          <w:b/>
          <w:sz w:val="24"/>
          <w:szCs w:val="24"/>
          <w:lang w:val="ru-RU" w:eastAsia="ru-RU"/>
        </w:rPr>
        <w:t>Чи підтримали б ви подібні дії, якби вони були спрямовані на</w:t>
      </w:r>
      <w:r w:rsidRPr="00A2714D">
        <w:rPr>
          <w:rFonts w:ascii="Times New Roman" w:eastAsia="Times New Roman" w:hAnsi="Times New Roman" w:cs="Times New Roman"/>
          <w:b/>
          <w:sz w:val="24"/>
          <w:szCs w:val="24"/>
          <w:lang w:eastAsia="ru-RU"/>
        </w:rPr>
        <w:t>:</w:t>
      </w:r>
      <w:r w:rsidRPr="00A2714D">
        <w:rPr>
          <w:rFonts w:ascii="Calibri" w:eastAsia="Times New Roman" w:hAnsi="Calibri" w:cs="Times New Roman"/>
          <w:noProof/>
          <w:lang w:eastAsia="uk-UA"/>
        </w:rPr>
        <w:t xml:space="preserve"> </w:t>
      </w:r>
    </w:p>
    <w:p w:rsidR="00F7532E" w:rsidRPr="00A2714D" w:rsidRDefault="00F7532E" w:rsidP="00012D33">
      <w:pPr>
        <w:spacing w:after="0" w:line="240" w:lineRule="auto"/>
        <w:rPr>
          <w:rFonts w:ascii="Times New Roman" w:eastAsia="Times New Roman" w:hAnsi="Times New Roman" w:cs="Times New Roman"/>
          <w:b/>
          <w:sz w:val="24"/>
          <w:szCs w:val="24"/>
          <w:lang w:eastAsia="ru-RU"/>
        </w:rPr>
      </w:pPr>
    </w:p>
    <w:p w:rsidR="00F7532E" w:rsidRPr="00BB1F8E" w:rsidRDefault="00F7532E" w:rsidP="00BB1F8E">
      <w:pPr>
        <w:numPr>
          <w:ilvl w:val="0"/>
          <w:numId w:val="15"/>
        </w:numPr>
        <w:spacing w:after="160" w:line="240" w:lineRule="auto"/>
        <w:ind w:left="426" w:hanging="426"/>
        <w:contextualSpacing/>
        <w:rPr>
          <w:rFonts w:ascii="Times New Roman" w:eastAsia="Times New Roman" w:hAnsi="Times New Roman" w:cs="Times New Roman"/>
          <w:sz w:val="24"/>
          <w:szCs w:val="24"/>
          <w:lang w:val="ru-RU" w:eastAsia="ru-RU"/>
        </w:rPr>
      </w:pPr>
      <w:r w:rsidRPr="00BB1F8E">
        <w:rPr>
          <w:rFonts w:ascii="Times New Roman" w:eastAsia="Times New Roman" w:hAnsi="Times New Roman" w:cs="Times New Roman"/>
          <w:sz w:val="24"/>
          <w:szCs w:val="24"/>
          <w:lang w:val="ru-RU" w:eastAsia="ru-RU"/>
        </w:rPr>
        <w:t>обмеження впливу фемінізму</w:t>
      </w:r>
      <w:r w:rsidRPr="00BB1F8E">
        <w:rPr>
          <w:rFonts w:ascii="Times New Roman" w:eastAsia="Times New Roman" w:hAnsi="Times New Roman" w:cs="Times New Roman"/>
          <w:sz w:val="24"/>
          <w:szCs w:val="24"/>
          <w:lang w:val="en-US" w:eastAsia="ru-RU"/>
        </w:rPr>
        <w:t>;</w:t>
      </w:r>
    </w:p>
    <w:p w:rsidR="00F7532E" w:rsidRPr="00A2714D" w:rsidRDefault="00F7532E" w:rsidP="00012D33">
      <w:pPr>
        <w:numPr>
          <w:ilvl w:val="0"/>
          <w:numId w:val="15"/>
        </w:numPr>
        <w:spacing w:after="160" w:line="240" w:lineRule="auto"/>
        <w:ind w:left="426" w:hanging="426"/>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обмеження прав інших етнічних груп в Україні;</w:t>
      </w:r>
    </w:p>
    <w:p w:rsidR="00F7532E" w:rsidRPr="00A2714D" w:rsidRDefault="00F7532E" w:rsidP="00012D33">
      <w:pPr>
        <w:numPr>
          <w:ilvl w:val="0"/>
          <w:numId w:val="15"/>
        </w:numPr>
        <w:spacing w:after="160" w:line="240" w:lineRule="auto"/>
        <w:ind w:left="426" w:hanging="426"/>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обмеження прав мігрантів</w:t>
      </w:r>
      <w:r w:rsidRPr="00A2714D">
        <w:rPr>
          <w:rFonts w:ascii="Times New Roman" w:eastAsia="Times New Roman" w:hAnsi="Times New Roman" w:cs="Times New Roman"/>
          <w:sz w:val="24"/>
          <w:szCs w:val="24"/>
          <w:lang w:val="en-US" w:eastAsia="ru-RU"/>
        </w:rPr>
        <w:t>;</w:t>
      </w:r>
    </w:p>
    <w:p w:rsidR="00F7532E" w:rsidRPr="00A2714D" w:rsidRDefault="00F7532E" w:rsidP="00012D33">
      <w:pPr>
        <w:numPr>
          <w:ilvl w:val="0"/>
          <w:numId w:val="15"/>
        </w:numPr>
        <w:spacing w:after="160" w:line="240" w:lineRule="auto"/>
        <w:ind w:left="426" w:hanging="426"/>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зменшення впливу нехристиянських релігій</w:t>
      </w:r>
      <w:r w:rsidRPr="00A2714D">
        <w:rPr>
          <w:rFonts w:ascii="Times New Roman" w:eastAsia="Times New Roman" w:hAnsi="Times New Roman" w:cs="Times New Roman"/>
          <w:sz w:val="24"/>
          <w:szCs w:val="24"/>
          <w:lang w:val="en-US" w:eastAsia="ru-RU"/>
        </w:rPr>
        <w:t>;</w:t>
      </w:r>
      <w:r w:rsidRPr="00A2714D">
        <w:rPr>
          <w:rFonts w:ascii="Times New Roman" w:eastAsia="Times New Roman" w:hAnsi="Times New Roman" w:cs="Times New Roman"/>
          <w:sz w:val="24"/>
          <w:szCs w:val="24"/>
          <w:lang w:val="ru-RU" w:eastAsia="ru-RU"/>
        </w:rPr>
        <w:t xml:space="preserve"> </w:t>
      </w:r>
    </w:p>
    <w:p w:rsidR="00F7532E" w:rsidRPr="00A2714D" w:rsidRDefault="00F7532E" w:rsidP="00012D33">
      <w:pPr>
        <w:numPr>
          <w:ilvl w:val="0"/>
          <w:numId w:val="15"/>
        </w:numPr>
        <w:spacing w:after="160" w:line="240" w:lineRule="auto"/>
        <w:ind w:left="426" w:hanging="426"/>
        <w:contextualSpacing/>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обмеження прав ЛГБТ-спільнот</w:t>
      </w:r>
      <w:r w:rsidRPr="00A2714D">
        <w:rPr>
          <w:rFonts w:ascii="Times New Roman" w:eastAsia="Times New Roman" w:hAnsi="Times New Roman" w:cs="Times New Roman"/>
          <w:sz w:val="24"/>
          <w:szCs w:val="24"/>
          <w:lang w:val="en-US" w:eastAsia="ru-RU"/>
        </w:rPr>
        <w:t>;</w:t>
      </w:r>
    </w:p>
    <w:p w:rsidR="00F7532E" w:rsidRDefault="00F7532E" w:rsidP="00012D33">
      <w:pPr>
        <w:numPr>
          <w:ilvl w:val="0"/>
          <w:numId w:val="15"/>
        </w:numPr>
        <w:spacing w:after="160" w:line="240" w:lineRule="auto"/>
        <w:ind w:left="426" w:hanging="426"/>
        <w:contextualSpacing/>
        <w:rPr>
          <w:rFonts w:ascii="Times New Roman" w:eastAsia="Times New Roman" w:hAnsi="Times New Roman" w:cs="Times New Roman"/>
          <w:color w:val="000000"/>
          <w:sz w:val="24"/>
          <w:szCs w:val="24"/>
          <w:shd w:val="clear" w:color="auto" w:fill="FFFFFF"/>
          <w:lang w:val="ru-RU" w:eastAsia="uk-UA"/>
        </w:rPr>
      </w:pPr>
      <w:r w:rsidRPr="00A2714D">
        <w:rPr>
          <w:rFonts w:ascii="Times New Roman" w:eastAsia="Times New Roman" w:hAnsi="Times New Roman" w:cs="Times New Roman"/>
          <w:sz w:val="24"/>
          <w:szCs w:val="24"/>
          <w:lang w:val="ru-RU" w:eastAsia="ru-RU"/>
        </w:rPr>
        <w:t xml:space="preserve">обмеження прав представників не європеоїдних рас. </w:t>
      </w:r>
      <w:r w:rsidRPr="00A2714D">
        <w:rPr>
          <w:rFonts w:ascii="Times New Roman" w:eastAsia="Times New Roman" w:hAnsi="Times New Roman" w:cs="Times New Roman"/>
          <w:color w:val="000000"/>
          <w:sz w:val="24"/>
          <w:szCs w:val="24"/>
          <w:shd w:val="clear" w:color="auto" w:fill="FFFFFF"/>
          <w:lang w:val="ru-RU" w:eastAsia="uk-UA"/>
        </w:rPr>
        <w:t>(рис.3.14)</w:t>
      </w:r>
    </w:p>
    <w:p w:rsidR="00F7532E" w:rsidRPr="00F7532E" w:rsidRDefault="00F7532E" w:rsidP="00012D33">
      <w:pPr>
        <w:spacing w:line="240" w:lineRule="auto"/>
        <w:rPr>
          <w:rFonts w:ascii="Times New Roman" w:eastAsia="Times New Roman" w:hAnsi="Times New Roman" w:cs="Times New Roman"/>
          <w:color w:val="000000"/>
          <w:sz w:val="24"/>
          <w:szCs w:val="24"/>
          <w:shd w:val="clear" w:color="auto" w:fill="FFFFFF"/>
          <w:lang w:val="ru-RU" w:eastAsia="uk-UA"/>
        </w:rPr>
      </w:pPr>
      <w:r>
        <w:rPr>
          <w:rFonts w:ascii="Times New Roman" w:eastAsia="Times New Roman" w:hAnsi="Times New Roman" w:cs="Times New Roman"/>
          <w:color w:val="000000"/>
          <w:sz w:val="24"/>
          <w:szCs w:val="24"/>
          <w:shd w:val="clear" w:color="auto" w:fill="FFFFFF"/>
          <w:lang w:val="ru-RU" w:eastAsia="uk-UA"/>
        </w:rPr>
        <w:br w:type="page"/>
      </w:r>
    </w:p>
    <w:p w:rsidR="00F7532E" w:rsidRDefault="00F7532E" w:rsidP="00F7532E">
      <w:pPr>
        <w:spacing w:after="0" w:line="240" w:lineRule="auto"/>
        <w:ind w:firstLine="426"/>
        <w:jc w:val="both"/>
        <w:rPr>
          <w:rFonts w:ascii="Times New Roman" w:eastAsia="Times New Roman" w:hAnsi="Times New Roman" w:cs="Times New Roman"/>
          <w:sz w:val="24"/>
          <w:szCs w:val="24"/>
          <w:lang w:val="ru-RU" w:eastAsia="ru-RU"/>
        </w:rPr>
      </w:pPr>
      <w:r w:rsidRPr="009F5300">
        <w:rPr>
          <w:rFonts w:ascii="Times New Roman" w:eastAsia="Times New Roman" w:hAnsi="Times New Roman" w:cs="Times New Roman"/>
          <w:noProof/>
          <w:sz w:val="24"/>
          <w:szCs w:val="24"/>
          <w:lang w:eastAsia="uk-UA"/>
        </w:rPr>
        <w:lastRenderedPageBreak/>
        <w:drawing>
          <wp:anchor distT="0" distB="0" distL="114300" distR="114300" simplePos="0" relativeHeight="251873280" behindDoc="0" locked="0" layoutInCell="1" allowOverlap="1" wp14:anchorId="5BE9F12C" wp14:editId="38D5FB61">
            <wp:simplePos x="0" y="0"/>
            <wp:positionH relativeFrom="margin">
              <wp:posOffset>1895475</wp:posOffset>
            </wp:positionH>
            <wp:positionV relativeFrom="margin">
              <wp:posOffset>85725</wp:posOffset>
            </wp:positionV>
            <wp:extent cx="3923030" cy="2971800"/>
            <wp:effectExtent l="0" t="0" r="127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0869" t="30964" r="40875" b="17486"/>
                    <a:stretch/>
                  </pic:blipFill>
                  <pic:spPr bwMode="auto">
                    <a:xfrm>
                      <a:off x="0" y="0"/>
                      <a:ext cx="3923030"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5300">
        <w:rPr>
          <w:rFonts w:ascii="Times New Roman" w:eastAsia="Times New Roman" w:hAnsi="Times New Roman" w:cs="Times New Roman"/>
          <w:sz w:val="24"/>
          <w:szCs w:val="24"/>
          <w:lang w:val="ru-RU" w:eastAsia="ru-RU"/>
        </w:rPr>
        <w:t xml:space="preserve">Щодо питання «Чи підтримали б Ви різноманітні марші, акції протесту, мітинги, смолоскипні ходи, тощо, якби вони були спрямовані на обмеження прав та впливу вразливих груп» найбільш поширеним видом в респондентів є байдужий стан тобто відповідь «ні, мені це не цікаво» (див. рис. 3.14), а майже 18% опитаних дали відповідь «ідею підтримую, але в акції участі б не брав». Можна стверджувати, що серед молоді переважає терпиме ставлення до зазначених нами вразливих спільнот. Але варто звернути увагу на те, що відповіді «так, вийшов би разом з іншими» та  «так, вийшов, якби в ній брали участь мої друзі» разом дають приблизно 15 % опитаних (див. рис.3.14). Зокрема, підлітки найбільш вороже ставляться до поширення ідей фемінізму (20%), впливу нехристиянських релігій (20%)  та впливу ЛГБТ-спільнот (19%) (див. рис. 3.4.1). Студенти молодших курсів готові підтримати протести щодо: обмеження фемінізму та інших етнічних груп в Україні (по 20%) та впливу ЛГБТ-спільнот (19%) Студенти старших курсів є найпоміркованішою групою (рис. 3.4.3), тобто є найбільш стійкими до впливу право радикальних ідей. Слід зазначити що, в усіх вікових групах спостерігається свідоме толерантне ставлення до представників не європеоїдних рас. Отже, результати дослідження засвідчують про пасивне ставлення до проявів «вуличної демократії».  </w:t>
      </w:r>
    </w:p>
    <w:p w:rsidR="00F7532E" w:rsidRPr="009F5300"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w:t>
      </w:r>
      <w:r w:rsidRPr="009F5300">
        <w:rPr>
          <w:rFonts w:ascii="Times New Roman" w:eastAsia="Times New Roman" w:hAnsi="Times New Roman" w:cs="Times New Roman"/>
          <w:sz w:val="24"/>
          <w:szCs w:val="24"/>
          <w:lang w:val="ru-RU" w:eastAsia="ru-RU"/>
        </w:rPr>
        <w:t xml:space="preserve"> процесі дослідження аксіологічних трансформацій молодіжної свідомості студентів та учнів міста Чернівці були сформульовані наступні висновки.</w:t>
      </w:r>
    </w:p>
    <w:p w:rsidR="00F7532E" w:rsidRPr="009F5300"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9F5300">
        <w:rPr>
          <w:rFonts w:ascii="Times New Roman" w:eastAsia="Times New Roman" w:hAnsi="Times New Roman" w:cs="Times New Roman"/>
          <w:sz w:val="24"/>
          <w:szCs w:val="24"/>
          <w:lang w:val="ru-RU" w:eastAsia="ru-RU"/>
        </w:rPr>
        <w:t xml:space="preserve">Формування толерантного суспільства на теренах України є актуальною і важливою задачею. Рівень ксенофобії в Україні, як стверджують авторитетні соціологи, суттєво зростає.  Аналіз змісту поняття толерантності в контексті сучасних соціальних процесів привів до необхідності розуміння тих соціальних ризиків, які спровоковані неправильним тлумаченням даного поняття. Якщо розуміти толерантність як терпимість, невтручання, що межує із байдужістю, то неминучим наслідком її розвитку в суспільстві стануть тенденції правого радикалізму.  </w:t>
      </w:r>
    </w:p>
    <w:p w:rsidR="00F7532E" w:rsidRPr="009F5300" w:rsidRDefault="00F7532E" w:rsidP="00F7532E">
      <w:pPr>
        <w:spacing w:after="0" w:line="240" w:lineRule="auto"/>
        <w:ind w:firstLine="708"/>
        <w:jc w:val="both"/>
        <w:rPr>
          <w:rFonts w:ascii="Times New Roman" w:eastAsia="Times New Roman" w:hAnsi="Times New Roman" w:cs="Times New Roman"/>
          <w:sz w:val="24"/>
          <w:szCs w:val="24"/>
          <w:lang w:val="ru-RU" w:eastAsia="ru-RU"/>
        </w:rPr>
        <w:sectPr w:rsidR="00F7532E" w:rsidRPr="009F5300" w:rsidSect="009F5300">
          <w:type w:val="continuous"/>
          <w:pgSz w:w="11906" w:h="16838"/>
          <w:pgMar w:top="1418" w:right="1418" w:bottom="1418" w:left="1418" w:header="709" w:footer="709" w:gutter="0"/>
          <w:cols w:space="708"/>
          <w:docGrid w:linePitch="360"/>
        </w:sectPr>
      </w:pPr>
      <w:r w:rsidRPr="009F5300">
        <w:rPr>
          <w:rFonts w:ascii="Times New Roman" w:eastAsia="Times New Roman" w:hAnsi="Times New Roman" w:cs="Times New Roman"/>
          <w:sz w:val="24"/>
          <w:szCs w:val="24"/>
          <w:lang w:val="ru-RU" w:eastAsia="ru-RU"/>
        </w:rPr>
        <w:t>Сучасне українське суспільство останнім часом стикається з перешкодами в питанні толерантності. Повністю змінилося уявлення про</w:t>
      </w:r>
    </w:p>
    <w:p w:rsidR="00F7532E" w:rsidRPr="009F5300" w:rsidRDefault="00F7532E" w:rsidP="00F7532E">
      <w:pPr>
        <w:spacing w:after="0" w:line="240" w:lineRule="auto"/>
        <w:jc w:val="both"/>
        <w:rPr>
          <w:rFonts w:ascii="Times New Roman" w:eastAsia="Times New Roman" w:hAnsi="Times New Roman" w:cs="Times New Roman"/>
          <w:sz w:val="24"/>
          <w:szCs w:val="24"/>
          <w:lang w:val="ru-RU" w:eastAsia="ru-RU"/>
        </w:rPr>
      </w:pPr>
      <w:r w:rsidRPr="009F5300">
        <w:rPr>
          <w:rFonts w:ascii="Times New Roman" w:eastAsia="Times New Roman" w:hAnsi="Times New Roman" w:cs="Times New Roman"/>
          <w:sz w:val="24"/>
          <w:szCs w:val="24"/>
          <w:lang w:val="ru-RU" w:eastAsia="ru-RU"/>
        </w:rPr>
        <w:lastRenderedPageBreak/>
        <w:t>те, що є допустимим і прийнятним. Фактично основними причинами цього є анексія Росією Криму та війна на Сході країни. Ця атмосфера створює сприятливі умови для правих радикалів та екстремістів до впливу яких особливо вразливою є молодь.</w:t>
      </w:r>
    </w:p>
    <w:p w:rsidR="00F7532E" w:rsidRPr="009F5300" w:rsidRDefault="00F7532E" w:rsidP="00F7532E">
      <w:pPr>
        <w:ind w:firstLine="644"/>
        <w:jc w:val="both"/>
        <w:rPr>
          <w:rFonts w:ascii="Times New Roman" w:hAnsi="Times New Roman" w:cs="Times New Roman"/>
          <w:sz w:val="24"/>
          <w:szCs w:val="24"/>
        </w:rPr>
      </w:pPr>
      <w:r w:rsidRPr="009F5300">
        <w:rPr>
          <w:rFonts w:ascii="Times New Roman" w:hAnsi="Times New Roman" w:cs="Times New Roman"/>
          <w:sz w:val="24"/>
          <w:szCs w:val="24"/>
        </w:rPr>
        <w:t xml:space="preserve">За результатами опитування ми можемо стверджувати, що Чернівці перестають бути «містом толерантності» в українському соціокультурному просторі. Ми бачимо повторення тих самих тенденцій на території нашого краю, що й на теренах всієї України. </w:t>
      </w:r>
    </w:p>
    <w:p w:rsidR="00F7532E" w:rsidRPr="00F7532E" w:rsidRDefault="00F7532E" w:rsidP="00F7532E">
      <w:pPr>
        <w:rPr>
          <w:rFonts w:ascii="Times New Roman" w:eastAsia="Times New Roman" w:hAnsi="Times New Roman" w:cs="Times New Roman"/>
          <w:sz w:val="24"/>
          <w:szCs w:val="24"/>
          <w:lang w:eastAsia="ru-RU"/>
        </w:rPr>
      </w:pPr>
      <w:r>
        <w:rPr>
          <w:sz w:val="24"/>
          <w:szCs w:val="24"/>
        </w:rPr>
        <w:br w:type="page"/>
      </w:r>
    </w:p>
    <w:p w:rsidR="00F7532E" w:rsidRPr="00AC77DA" w:rsidRDefault="00F7532E" w:rsidP="00F7532E">
      <w:pPr>
        <w:spacing w:after="0" w:line="240" w:lineRule="auto"/>
        <w:contextualSpacing/>
        <w:jc w:val="center"/>
        <w:rPr>
          <w:rFonts w:ascii="Times New Roman" w:eastAsia="Times New Roman" w:hAnsi="Times New Roman" w:cs="Times New Roman"/>
          <w:b/>
          <w:sz w:val="24"/>
          <w:szCs w:val="28"/>
          <w:lang w:eastAsia="ru-RU"/>
        </w:rPr>
      </w:pPr>
      <w:r w:rsidRPr="00AC77DA">
        <w:rPr>
          <w:rFonts w:ascii="Times New Roman" w:eastAsia="Times New Roman" w:hAnsi="Times New Roman" w:cs="Times New Roman"/>
          <w:b/>
          <w:sz w:val="24"/>
          <w:szCs w:val="28"/>
          <w:lang w:eastAsia="ru-RU"/>
        </w:rPr>
        <w:lastRenderedPageBreak/>
        <w:t>ЧЕРНІВЦІ У ФОКУСІ ФІЛОСОФІЇ МІСТА</w:t>
      </w:r>
    </w:p>
    <w:p w:rsidR="00F7532E" w:rsidRPr="00A2714D" w:rsidRDefault="00F7532E" w:rsidP="00F7532E">
      <w:pPr>
        <w:spacing w:after="0" w:line="240" w:lineRule="auto"/>
        <w:ind w:firstLine="3402"/>
        <w:contextualSpacing/>
        <w:rPr>
          <w:rFonts w:ascii="Times New Roman" w:eastAsia="Times New Roman" w:hAnsi="Times New Roman" w:cs="Times New Roman"/>
          <w:b/>
          <w:sz w:val="24"/>
          <w:szCs w:val="24"/>
          <w:lang w:eastAsia="ru-RU"/>
        </w:rPr>
      </w:pPr>
    </w:p>
    <w:p w:rsidR="00F7532E" w:rsidRPr="00A2714D"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14912" behindDoc="0" locked="0" layoutInCell="1" allowOverlap="1" wp14:anchorId="12185102" wp14:editId="49E86D21">
            <wp:simplePos x="0" y="0"/>
            <wp:positionH relativeFrom="column">
              <wp:posOffset>690863</wp:posOffset>
            </wp:positionH>
            <wp:positionV relativeFrom="paragraph">
              <wp:posOffset>14250</wp:posOffset>
            </wp:positionV>
            <wp:extent cx="1468901" cy="1858609"/>
            <wp:effectExtent l="0" t="0" r="0" b="8890"/>
            <wp:wrapNone/>
            <wp:docPr id="66" name="Рисунок 66" descr="C:\Users\Ivan\Desktop\Тези 2019\Тези\Філософії та суспільствознавство\Міліхін Ілл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Desktop\Тези 2019\Тези\Філософії та суспільствознавство\Міліхін Ілля.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9445"/>
                    <a:stretch/>
                  </pic:blipFill>
                  <pic:spPr bwMode="auto">
                    <a:xfrm flipH="1">
                      <a:off x="0" y="0"/>
                      <a:ext cx="1466876" cy="1856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14D">
        <w:rPr>
          <w:rFonts w:ascii="Times New Roman" w:eastAsia="Times New Roman" w:hAnsi="Times New Roman" w:cs="Times New Roman"/>
          <w:sz w:val="24"/>
          <w:szCs w:val="24"/>
          <w:lang w:eastAsia="ru-RU"/>
        </w:rPr>
        <w:t xml:space="preserve">Автор: </w:t>
      </w:r>
    </w:p>
    <w:p w:rsidR="00F7532E" w:rsidRPr="00A2714D" w:rsidRDefault="00F7532E" w:rsidP="00776C54">
      <w:pPr>
        <w:spacing w:after="0" w:line="240" w:lineRule="auto"/>
        <w:ind w:firstLine="4253"/>
        <w:contextualSpacing/>
        <w:rPr>
          <w:rFonts w:ascii="Times New Roman" w:eastAsia="Times New Roman" w:hAnsi="Times New Roman" w:cs="Times New Roman"/>
          <w:b/>
          <w:i/>
          <w:sz w:val="24"/>
          <w:szCs w:val="24"/>
          <w:lang w:eastAsia="ru-RU"/>
        </w:rPr>
      </w:pPr>
      <w:r w:rsidRPr="00A2714D">
        <w:rPr>
          <w:rFonts w:ascii="Times New Roman" w:eastAsia="Times New Roman" w:hAnsi="Times New Roman" w:cs="Times New Roman"/>
          <w:b/>
          <w:i/>
          <w:sz w:val="24"/>
          <w:szCs w:val="24"/>
          <w:lang w:eastAsia="ru-RU"/>
        </w:rPr>
        <w:t>Міліхін Ілля</w:t>
      </w:r>
      <w:r>
        <w:rPr>
          <w:rFonts w:ascii="Times New Roman" w:eastAsia="Times New Roman" w:hAnsi="Times New Roman" w:cs="Times New Roman"/>
          <w:b/>
          <w:i/>
          <w:sz w:val="24"/>
          <w:szCs w:val="24"/>
          <w:lang w:eastAsia="ru-RU"/>
        </w:rPr>
        <w:t>,</w:t>
      </w:r>
      <w:r w:rsidRPr="00A2714D">
        <w:rPr>
          <w:rFonts w:ascii="Times New Roman" w:eastAsia="Times New Roman" w:hAnsi="Times New Roman" w:cs="Times New Roman"/>
          <w:b/>
          <w:i/>
          <w:sz w:val="24"/>
          <w:szCs w:val="24"/>
          <w:lang w:eastAsia="ru-RU"/>
        </w:rPr>
        <w:t xml:space="preserve"> </w:t>
      </w:r>
    </w:p>
    <w:p w:rsidR="00F7532E" w:rsidRPr="00A2714D"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A2714D">
        <w:rPr>
          <w:rFonts w:ascii="Times New Roman" w:eastAsia="Times New Roman" w:hAnsi="Times New Roman" w:cs="Times New Roman"/>
          <w:sz w:val="24"/>
          <w:szCs w:val="24"/>
          <w:lang w:eastAsia="ru-RU"/>
        </w:rPr>
        <w:t>чень</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11 клас </w:t>
      </w:r>
    </w:p>
    <w:p w:rsidR="00F7532E" w:rsidRPr="00A2714D"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Чернівецької гімназії № 2 </w:t>
      </w:r>
    </w:p>
    <w:p w:rsidR="00F7532E" w:rsidRDefault="00F7532E" w:rsidP="00776C54">
      <w:pPr>
        <w:spacing w:after="0" w:line="240" w:lineRule="auto"/>
        <w:ind w:firstLine="4253"/>
        <w:contextualSpacing/>
        <w:rPr>
          <w:rFonts w:ascii="Times New Roman" w:eastAsia="Times New Roman" w:hAnsi="Times New Roman" w:cs="Times New Roman"/>
          <w:sz w:val="24"/>
          <w:szCs w:val="24"/>
          <w:lang w:eastAsia="ru-RU"/>
        </w:rPr>
      </w:pPr>
    </w:p>
    <w:p w:rsidR="00F7532E"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Науковий кері</w:t>
      </w:r>
      <w:r>
        <w:rPr>
          <w:rFonts w:ascii="Times New Roman" w:eastAsia="Times New Roman" w:hAnsi="Times New Roman" w:cs="Times New Roman"/>
          <w:sz w:val="24"/>
          <w:szCs w:val="24"/>
          <w:lang w:eastAsia="ru-RU"/>
        </w:rPr>
        <w:t>вник:</w:t>
      </w:r>
    </w:p>
    <w:p w:rsidR="00F7532E" w:rsidRPr="00CC5F3A" w:rsidRDefault="00F7532E" w:rsidP="00776C54">
      <w:pPr>
        <w:spacing w:after="0" w:line="240" w:lineRule="auto"/>
        <w:ind w:firstLine="4253"/>
        <w:contextualSpacing/>
        <w:rPr>
          <w:rFonts w:ascii="Times New Roman" w:eastAsia="Times New Roman" w:hAnsi="Times New Roman" w:cs="Times New Roman"/>
          <w:b/>
          <w:i/>
          <w:sz w:val="24"/>
          <w:szCs w:val="24"/>
          <w:lang w:eastAsia="ru-RU"/>
        </w:rPr>
      </w:pPr>
      <w:r w:rsidRPr="00CC5F3A">
        <w:rPr>
          <w:rFonts w:ascii="Times New Roman" w:eastAsia="Times New Roman" w:hAnsi="Times New Roman" w:cs="Times New Roman"/>
          <w:b/>
          <w:i/>
          <w:sz w:val="24"/>
          <w:szCs w:val="24"/>
          <w:lang w:eastAsia="ru-RU"/>
        </w:rPr>
        <w:t>Дика О.І., вчитель історії</w:t>
      </w:r>
    </w:p>
    <w:p w:rsidR="00F7532E" w:rsidRPr="00CC5F3A"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CC5F3A">
        <w:rPr>
          <w:rFonts w:ascii="Times New Roman" w:eastAsia="Times New Roman" w:hAnsi="Times New Roman" w:cs="Times New Roman"/>
          <w:sz w:val="24"/>
          <w:szCs w:val="24"/>
          <w:lang w:eastAsia="ru-RU"/>
        </w:rPr>
        <w:t>Чернівецької гімназії № 2,</w:t>
      </w:r>
    </w:p>
    <w:p w:rsidR="00F7532E"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CC5F3A">
        <w:rPr>
          <w:rFonts w:ascii="Times New Roman" w:eastAsia="Times New Roman" w:hAnsi="Times New Roman" w:cs="Times New Roman"/>
          <w:sz w:val="24"/>
          <w:szCs w:val="24"/>
          <w:lang w:eastAsia="ru-RU"/>
        </w:rPr>
        <w:t>кандидат філософських наук</w:t>
      </w:r>
    </w:p>
    <w:p w:rsidR="00F7532E" w:rsidRDefault="00F7532E" w:rsidP="00F7532E">
      <w:pPr>
        <w:spacing w:after="0" w:line="240" w:lineRule="auto"/>
        <w:ind w:firstLine="3402"/>
        <w:contextualSpacing/>
        <w:rPr>
          <w:rFonts w:ascii="Times New Roman" w:eastAsia="Times New Roman" w:hAnsi="Times New Roman" w:cs="Times New Roman"/>
          <w:sz w:val="24"/>
          <w:szCs w:val="24"/>
          <w:lang w:eastAsia="ru-RU"/>
        </w:rPr>
      </w:pPr>
    </w:p>
    <w:p w:rsidR="00776C54" w:rsidRDefault="00776C54" w:rsidP="00F7532E">
      <w:pPr>
        <w:spacing w:after="0" w:line="240" w:lineRule="auto"/>
        <w:ind w:firstLine="3402"/>
        <w:contextualSpacing/>
        <w:rPr>
          <w:rFonts w:ascii="Times New Roman" w:eastAsia="Times New Roman" w:hAnsi="Times New Roman" w:cs="Times New Roman"/>
          <w:sz w:val="24"/>
          <w:szCs w:val="24"/>
          <w:lang w:eastAsia="ru-RU"/>
        </w:rPr>
      </w:pPr>
    </w:p>
    <w:p w:rsidR="00776C54" w:rsidRPr="00CC5F3A" w:rsidRDefault="00776C54" w:rsidP="00F7532E">
      <w:pPr>
        <w:spacing w:after="0" w:line="240" w:lineRule="auto"/>
        <w:ind w:firstLine="3402"/>
        <w:contextualSpacing/>
        <w:rPr>
          <w:rFonts w:ascii="Times New Roman" w:eastAsia="Times New Roman" w:hAnsi="Times New Roman" w:cs="Times New Roman"/>
          <w:sz w:val="24"/>
          <w:szCs w:val="24"/>
          <w:lang w:eastAsia="ru-RU"/>
        </w:rPr>
      </w:pP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sz w:val="24"/>
          <w:szCs w:val="24"/>
          <w:lang w:eastAsia="ru-RU"/>
        </w:rPr>
        <w:t xml:space="preserve">Об’єкт дослідження </w:t>
      </w:r>
      <w:r w:rsidRPr="00A2714D">
        <w:rPr>
          <w:rFonts w:ascii="Times New Roman" w:eastAsia="Times New Roman" w:hAnsi="Times New Roman" w:cs="Times New Roman"/>
          <w:sz w:val="24"/>
          <w:szCs w:val="24"/>
          <w:lang w:eastAsia="ru-RU"/>
        </w:rPr>
        <w:t>– місто як соціокультурний феномен.</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sz w:val="24"/>
          <w:szCs w:val="24"/>
          <w:lang w:eastAsia="ru-RU"/>
        </w:rPr>
        <w:t>Предмет дослідження –</w:t>
      </w:r>
      <w:r w:rsidRPr="00A2714D">
        <w:rPr>
          <w:rFonts w:ascii="Times New Roman" w:eastAsia="Times New Roman" w:hAnsi="Times New Roman" w:cs="Times New Roman"/>
          <w:sz w:val="24"/>
          <w:szCs w:val="24"/>
          <w:lang w:eastAsia="ru-RU"/>
        </w:rPr>
        <w:t xml:space="preserve"> культурний простір Чернівців в контексті філософської проблематики.</w:t>
      </w:r>
    </w:p>
    <w:p w:rsidR="00F7532E"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sz w:val="24"/>
          <w:szCs w:val="24"/>
          <w:lang w:eastAsia="ru-RU"/>
        </w:rPr>
        <w:t>Мета дослідження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b/>
          <w:sz w:val="24"/>
          <w:szCs w:val="24"/>
          <w:lang w:eastAsia="ru-RU"/>
        </w:rPr>
        <w:t>–</w:t>
      </w:r>
      <w:r w:rsidRPr="00A2714D">
        <w:rPr>
          <w:rFonts w:ascii="Times New Roman" w:eastAsia="Times New Roman" w:hAnsi="Times New Roman" w:cs="Times New Roman"/>
          <w:sz w:val="24"/>
          <w:szCs w:val="24"/>
          <w:lang w:eastAsia="ru-RU"/>
        </w:rPr>
        <w:t xml:space="preserve"> на основі аналізу філософських концепцій міста та літературного матеріалу виявити особливості Чернівців як міського простору.</w:t>
      </w:r>
    </w:p>
    <w:p w:rsidR="00F7532E" w:rsidRPr="00493646" w:rsidRDefault="00F7532E" w:rsidP="00F7532E">
      <w:pPr>
        <w:spacing w:after="0" w:line="240" w:lineRule="auto"/>
        <w:ind w:firstLine="709"/>
        <w:jc w:val="both"/>
        <w:rPr>
          <w:rFonts w:ascii="Times New Roman" w:eastAsia="Times New Roman" w:hAnsi="Times New Roman" w:cs="Times New Roman"/>
          <w:sz w:val="24"/>
          <w:szCs w:val="24"/>
          <w:lang w:eastAsia="ru-RU"/>
        </w:rPr>
      </w:pPr>
    </w:p>
    <w:p w:rsidR="00F7532E" w:rsidRPr="00493646" w:rsidRDefault="00F7532E" w:rsidP="00F7532E">
      <w:pPr>
        <w:widowControl w:val="0"/>
        <w:spacing w:after="0" w:line="240" w:lineRule="auto"/>
        <w:jc w:val="right"/>
        <w:rPr>
          <w:rFonts w:ascii="Times New Roman" w:eastAsia="Times New Roman" w:hAnsi="Times New Roman" w:cs="Times New Roman"/>
          <w:b/>
          <w:color w:val="000000"/>
          <w:sz w:val="24"/>
          <w:szCs w:val="24"/>
          <w:lang w:eastAsia="uk-UA"/>
        </w:rPr>
      </w:pPr>
      <w:r w:rsidRPr="00493646">
        <w:rPr>
          <w:rFonts w:ascii="Times New Roman" w:eastAsia="Times New Roman" w:hAnsi="Times New Roman" w:cs="Times New Roman"/>
          <w:b/>
          <w:color w:val="000000"/>
          <w:sz w:val="24"/>
          <w:szCs w:val="24"/>
          <w:lang w:eastAsia="uk-UA"/>
        </w:rPr>
        <w:t xml:space="preserve">Корабель знаходиться в безпеці, </w:t>
      </w:r>
    </w:p>
    <w:p w:rsidR="00F7532E" w:rsidRPr="00493646" w:rsidRDefault="00F7532E" w:rsidP="00F7532E">
      <w:pPr>
        <w:widowControl w:val="0"/>
        <w:spacing w:after="0" w:line="240" w:lineRule="auto"/>
        <w:jc w:val="right"/>
        <w:rPr>
          <w:rFonts w:ascii="Times New Roman" w:eastAsia="Times New Roman" w:hAnsi="Times New Roman" w:cs="Times New Roman"/>
          <w:b/>
          <w:color w:val="000000"/>
          <w:sz w:val="24"/>
          <w:szCs w:val="24"/>
          <w:lang w:eastAsia="uk-UA"/>
        </w:rPr>
      </w:pPr>
      <w:r w:rsidRPr="00493646">
        <w:rPr>
          <w:rFonts w:ascii="Times New Roman" w:eastAsia="Times New Roman" w:hAnsi="Times New Roman" w:cs="Times New Roman"/>
          <w:b/>
          <w:color w:val="000000"/>
          <w:sz w:val="24"/>
          <w:szCs w:val="24"/>
          <w:lang w:eastAsia="uk-UA"/>
        </w:rPr>
        <w:t xml:space="preserve">якщо він стоїть в порту. </w:t>
      </w:r>
    </w:p>
    <w:p w:rsidR="00F7532E" w:rsidRPr="00493646" w:rsidRDefault="00F7532E" w:rsidP="00F7532E">
      <w:pPr>
        <w:widowControl w:val="0"/>
        <w:spacing w:after="0" w:line="240" w:lineRule="auto"/>
        <w:jc w:val="right"/>
        <w:rPr>
          <w:rFonts w:ascii="Times New Roman" w:eastAsia="Times New Roman" w:hAnsi="Times New Roman" w:cs="Times New Roman"/>
          <w:b/>
          <w:color w:val="000000"/>
          <w:sz w:val="24"/>
          <w:szCs w:val="24"/>
          <w:lang w:eastAsia="uk-UA"/>
        </w:rPr>
      </w:pPr>
      <w:r w:rsidRPr="00493646">
        <w:rPr>
          <w:rFonts w:ascii="Times New Roman" w:eastAsia="Times New Roman" w:hAnsi="Times New Roman" w:cs="Times New Roman"/>
          <w:b/>
          <w:color w:val="000000"/>
          <w:sz w:val="24"/>
          <w:szCs w:val="24"/>
          <w:lang w:eastAsia="uk-UA"/>
        </w:rPr>
        <w:t xml:space="preserve">Але його не для того будували. </w:t>
      </w:r>
    </w:p>
    <w:p w:rsidR="00F7532E" w:rsidRPr="00012D33" w:rsidRDefault="00F7532E" w:rsidP="00F7532E">
      <w:pPr>
        <w:widowControl w:val="0"/>
        <w:spacing w:after="0" w:line="240" w:lineRule="auto"/>
        <w:jc w:val="right"/>
        <w:rPr>
          <w:rFonts w:ascii="Times New Roman" w:eastAsia="Times New Roman" w:hAnsi="Times New Roman" w:cs="Times New Roman"/>
          <w:i/>
          <w:iCs/>
          <w:color w:val="000000"/>
          <w:sz w:val="24"/>
          <w:szCs w:val="24"/>
          <w:lang w:eastAsia="uk-UA"/>
        </w:rPr>
      </w:pPr>
      <w:r w:rsidRPr="00012D33">
        <w:rPr>
          <w:rFonts w:ascii="Times New Roman" w:eastAsia="Times New Roman" w:hAnsi="Times New Roman" w:cs="Times New Roman"/>
          <w:i/>
          <w:iCs/>
          <w:color w:val="000000"/>
          <w:sz w:val="24"/>
          <w:szCs w:val="24"/>
          <w:lang w:eastAsia="uk-UA"/>
        </w:rPr>
        <w:t>Джон Шед</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Філософія – світ ідей. Ідей про те, як пов’язані людина і світ, як відображається цей зв'язок у людській свідомості і потім, опосередковано, впливає на людську поведінку і діяльність.</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Якщо ми говоримо про філософію міста, то її предметом є сама ідея міста, а не її реальні втілення. </w:t>
      </w:r>
      <w:r w:rsidRPr="00A2714D">
        <w:rPr>
          <w:rFonts w:ascii="Times New Roman" w:eastAsia="Times New Roman" w:hAnsi="Times New Roman" w:cs="Times New Roman"/>
          <w:sz w:val="24"/>
          <w:szCs w:val="24"/>
          <w:lang w:val="ru-RU" w:eastAsia="ru-RU"/>
        </w:rPr>
        <w:t>Адже місто, на відміну від села, селища, не є природнім утворенням. Місто створюється штучно, його конструюють з певною метою, а потім втілюють цю ідею в дійсність. Тому ідея міста – це образ бажаного світу, такого середовища, в якому людина прагне жити, щоб бути щасливою.</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Саме в цьому контексті поняття міста розглядається в класичній філософії, тобто у Платона (місто-поліс, місто-держава як ідеальна модель співжиття громадян), у Августина – град Божий і град Земний. Найяскравішою в цьому плані є ідея Міста Сонця у Томазо Кампанелли – місто-мрія, де всі щасливі.</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Але, поряд із тим, як світ людського суспільства у ХІХ столітті вчені перестали  конструювати, а, відгукнувшись на заклик О.Конта, почали досліджувати, так само і філософські розвідки щодо феномену міста та міського способу життя перейшли в площину аналізу та узагальнення. З’являються соціологічні вчення про місто в теоріях М. Вебера, Е.Дюркгейма, Г.Зіммеля. Значну увагу проблемі міського життя приділено в марксистській філософії. Однією з цікавих неомарксистських теорій доби інформаційного суспільства щодо трансформації міського середовища є концепція М.Кастельса. Цей автор стверджує: «Завдяки природі нового суспільства, що ґрунтується на знанні і організоване навколо мереж зникає …протиставлення центру і провінції», «місто стає не формою, а процесом». Зміст міського життя визначається відтепер не «простором місця», а потужністю «потоків» (інформаційних, технологічних), в які включені його мешканці. Отже, в інформаційному суспільстві бінарність позиції «центр - периферія» зникає.</w:t>
      </w:r>
    </w:p>
    <w:p w:rsidR="00F7532E" w:rsidRPr="00A2714D" w:rsidRDefault="00F7532E" w:rsidP="00776C54">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ХХ століття поставило проблему міста як антропологічну, тобто вивело в центр постать людини, особистості в міському середовищі. Це є цілком виправдано, оскільки </w:t>
      </w:r>
      <w:r w:rsidRPr="00A2714D">
        <w:rPr>
          <w:rFonts w:ascii="Times New Roman" w:eastAsia="Times New Roman" w:hAnsi="Times New Roman" w:cs="Times New Roman"/>
          <w:sz w:val="24"/>
          <w:szCs w:val="24"/>
          <w:lang w:eastAsia="ru-RU"/>
        </w:rPr>
        <w:lastRenderedPageBreak/>
        <w:t xml:space="preserve">ми при такому підході маємо можливість аналізувати не стільки абстрактний конструкт міста взагалі, а те, як міське середовище впливає на людину, як місто змінює особистість, як формує певний світогляд своїх «власників».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Тобто, ми одержуємо замкнене коло: спочатку місто формується як втілення людських прагнень і сподівань, а потім, або в той же час, воно, як ідеальний образ суспільної свідомості, чинить зворотній вплив на світогляд, характер  жителів цього сконструйованого простору. Такий погляд на місто як на дійову особу, суб’єкта суспільних відносин спочатку</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реалізовувала художня література. </w:t>
      </w:r>
      <w:r w:rsidRPr="00A2714D">
        <w:rPr>
          <w:rFonts w:ascii="Times New Roman" w:eastAsia="Times New Roman" w:hAnsi="Times New Roman" w:cs="Times New Roman"/>
          <w:sz w:val="24"/>
          <w:szCs w:val="24"/>
          <w:lang w:val="ru-RU" w:eastAsia="ru-RU"/>
        </w:rPr>
        <w:t>Загальновідомі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образи Парижа в творчості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Ш.Бодлера, Києва в творах</w:t>
      </w:r>
      <w:r w:rsidRPr="00A2714D">
        <w:rPr>
          <w:rFonts w:ascii="Times New Roman" w:eastAsia="Times New Roman" w:hAnsi="Times New Roman" w:cs="Times New Roman"/>
          <w:sz w:val="24"/>
          <w:szCs w:val="24"/>
          <w:lang w:eastAsia="ru-RU"/>
        </w:rPr>
        <w:t xml:space="preserve"> М.</w:t>
      </w:r>
      <w:r w:rsidRPr="00A2714D">
        <w:rPr>
          <w:rFonts w:ascii="Times New Roman" w:eastAsia="Times New Roman" w:hAnsi="Times New Roman" w:cs="Times New Roman"/>
          <w:sz w:val="24"/>
          <w:szCs w:val="24"/>
          <w:lang w:val="ru-RU" w:eastAsia="ru-RU"/>
        </w:rPr>
        <w:t>Булгакова</w:t>
      </w:r>
      <w:r w:rsidRPr="00A2714D">
        <w:rPr>
          <w:rFonts w:ascii="Times New Roman" w:eastAsia="Times New Roman" w:hAnsi="Times New Roman" w:cs="Times New Roman"/>
          <w:sz w:val="24"/>
          <w:szCs w:val="24"/>
          <w:lang w:eastAsia="ru-RU"/>
        </w:rPr>
        <w:t xml:space="preserve">, В.Підмогильного </w:t>
      </w:r>
      <w:r w:rsidRPr="00A2714D">
        <w:rPr>
          <w:rFonts w:ascii="Times New Roman" w:eastAsia="Times New Roman" w:hAnsi="Times New Roman" w:cs="Times New Roman"/>
          <w:sz w:val="24"/>
          <w:szCs w:val="24"/>
          <w:lang w:val="ru-RU" w:eastAsia="ru-RU"/>
        </w:rPr>
        <w:t>тощо.</w:t>
      </w:r>
    </w:p>
    <w:p w:rsidR="00F7532E" w:rsidRPr="00A2714D" w:rsidRDefault="00F7532E" w:rsidP="00F7532E">
      <w:pPr>
        <w:autoSpaceDE w:val="0"/>
        <w:autoSpaceDN w:val="0"/>
        <w:adjustRightInd w:val="0"/>
        <w:spacing w:after="0" w:line="240" w:lineRule="auto"/>
        <w:ind w:firstLine="709"/>
        <w:jc w:val="both"/>
        <w:rPr>
          <w:rFonts w:ascii="Times New Roman" w:eastAsia="TimesNewRomanPSMT" w:hAnsi="Times New Roman" w:cs="Times New Roman"/>
          <w:sz w:val="24"/>
          <w:szCs w:val="24"/>
          <w:lang w:eastAsia="ru-RU"/>
        </w:rPr>
      </w:pPr>
      <w:r>
        <w:rPr>
          <w:rFonts w:ascii="Times New Roman" w:eastAsia="Times New Roman" w:hAnsi="Times New Roman" w:cs="Times New Roman"/>
          <w:sz w:val="24"/>
          <w:szCs w:val="24"/>
          <w:lang w:eastAsia="ru-RU"/>
        </w:rPr>
        <w:t>У</w:t>
      </w:r>
      <w:r w:rsidRPr="00A2714D">
        <w:rPr>
          <w:rFonts w:ascii="Times New Roman" w:eastAsia="Times New Roman" w:hAnsi="Times New Roman" w:cs="Times New Roman"/>
          <w:sz w:val="24"/>
          <w:szCs w:val="24"/>
          <w:lang w:eastAsia="ru-RU"/>
        </w:rPr>
        <w:t xml:space="preserve"> філософській науці цей підхід здійснюється філософською антропологією міста. «</w:t>
      </w:r>
      <w:r w:rsidRPr="00A2714D">
        <w:rPr>
          <w:rFonts w:ascii="Times New Roman" w:eastAsia="Times New Roman" w:hAnsi="Times New Roman" w:cs="Times New Roman"/>
          <w:sz w:val="24"/>
          <w:szCs w:val="24"/>
          <w:lang w:val="ru-RU" w:eastAsia="ru-RU"/>
        </w:rPr>
        <w:t>В її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контексті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місто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розглядається як світ</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людського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буття.</w:t>
      </w:r>
      <w:r w:rsidRPr="00A2714D">
        <w:rPr>
          <w:rFonts w:ascii="Times New Roman" w:eastAsia="Times New Roman" w:hAnsi="Times New Roman" w:cs="Times New Roman"/>
          <w:sz w:val="24"/>
          <w:szCs w:val="24"/>
          <w:lang w:eastAsia="ru-RU"/>
        </w:rPr>
        <w:t xml:space="preserve"> </w:t>
      </w:r>
      <w:r w:rsidRPr="00A2714D">
        <w:rPr>
          <w:rFonts w:ascii="Times New Roman" w:eastAsia="TimesNewRomanPSMT" w:hAnsi="Times New Roman" w:cs="Times New Roman"/>
          <w:sz w:val="24"/>
          <w:szCs w:val="24"/>
          <w:lang w:eastAsia="ru-RU"/>
        </w:rPr>
        <w:t>Філософська антропологія звертається до проблеми людини й міста, пропонуючи цілісний проект людини у ві</w:t>
      </w:r>
      <w:r>
        <w:rPr>
          <w:rFonts w:ascii="Times New Roman" w:eastAsia="TimesNewRomanPSMT" w:hAnsi="Times New Roman" w:cs="Times New Roman"/>
          <w:sz w:val="24"/>
          <w:szCs w:val="24"/>
          <w:lang w:eastAsia="ru-RU"/>
        </w:rPr>
        <w:t>дповідних концептуальних межах»</w:t>
      </w:r>
      <w:r w:rsidRPr="00A2714D">
        <w:rPr>
          <w:rFonts w:ascii="Times New Roman" w:eastAsia="TimesNewRomanPSMT" w:hAnsi="Times New Roman" w:cs="Times New Roman"/>
          <w:sz w:val="24"/>
          <w:szCs w:val="24"/>
          <w:lang w:eastAsia="ru-RU"/>
        </w:rPr>
        <w:t>. Людське буття в місті пов’язане із проблемою самоідентифікації особистості. Людина весь час шукає себе в мінливому, динамічному світі міста, і як стверджують філософ</w:t>
      </w:r>
      <w:r>
        <w:rPr>
          <w:rFonts w:ascii="Times New Roman" w:eastAsia="TimesNewRomanPSMT" w:hAnsi="Times New Roman" w:cs="Times New Roman"/>
          <w:sz w:val="24"/>
          <w:szCs w:val="24"/>
          <w:lang w:eastAsia="ru-RU"/>
        </w:rPr>
        <w:t>и</w:t>
      </w:r>
      <w:r w:rsidRPr="00A2714D">
        <w:rPr>
          <w:rFonts w:ascii="Times New Roman" w:eastAsia="TimesNewRomanPSMT" w:hAnsi="Times New Roman" w:cs="Times New Roman"/>
          <w:sz w:val="24"/>
          <w:szCs w:val="24"/>
          <w:lang w:eastAsia="ru-RU"/>
        </w:rPr>
        <w:t xml:space="preserve">-екзистенціалісти, завжди є чимось іншим, ніж була вчора. Постаті міського жителя в модерному та сучасному містах досить докладно і яскраво змалювали  мистецтвознавець В.Беньямін та сучасний британський філософ З.Бауман. </w:t>
      </w:r>
    </w:p>
    <w:p w:rsidR="00F7532E" w:rsidRPr="00A2714D" w:rsidRDefault="00F7532E" w:rsidP="00F7532E">
      <w:pPr>
        <w:spacing w:after="0" w:line="240" w:lineRule="auto"/>
        <w:ind w:firstLine="709"/>
        <w:jc w:val="both"/>
        <w:rPr>
          <w:rFonts w:ascii="Times New Roman" w:eastAsia="TimesNewRomanPSMT" w:hAnsi="Times New Roman" w:cs="Times New Roman"/>
          <w:sz w:val="24"/>
          <w:szCs w:val="24"/>
          <w:lang w:eastAsia="ru-RU"/>
        </w:rPr>
      </w:pPr>
      <w:r w:rsidRPr="00A2714D">
        <w:rPr>
          <w:rFonts w:ascii="Times New Roman" w:eastAsia="TimesNewRomanPSMT" w:hAnsi="Times New Roman" w:cs="Times New Roman"/>
          <w:sz w:val="24"/>
          <w:szCs w:val="24"/>
          <w:lang w:eastAsia="ru-RU"/>
        </w:rPr>
        <w:t>Ні сам по собі образ міста, ні можливі ролі чернівчанина не були наразі предметом будь-яких філософських розвідок. Однак, є чимало художніх та публіцистичних текстів, присвячених цій проблематиці. Така особливість дослідження культурного міського простору не є особливим, суто чернівецьким феноменом. Так починалися дослідження Києва, Парижа і Лас-Вегаса. Чернівці упродовж усієї своєї історії існувало</w:t>
      </w:r>
      <w:r>
        <w:rPr>
          <w:rFonts w:ascii="Times New Roman" w:eastAsia="TimesNewRomanPSMT" w:hAnsi="Times New Roman" w:cs="Times New Roman"/>
          <w:sz w:val="24"/>
          <w:szCs w:val="24"/>
          <w:lang w:eastAsia="ru-RU"/>
        </w:rPr>
        <w:t xml:space="preserve"> все ж як провінційне місто. Що</w:t>
      </w:r>
      <w:r w:rsidRPr="00A2714D">
        <w:rPr>
          <w:rFonts w:ascii="Times New Roman" w:eastAsia="TimesNewRomanPSMT" w:hAnsi="Times New Roman" w:cs="Times New Roman"/>
          <w:sz w:val="24"/>
          <w:szCs w:val="24"/>
          <w:lang w:eastAsia="ru-RU"/>
        </w:rPr>
        <w:t>правда, ця провінція відігравала різні ролі у залежності від тієї місії, яку покладали на неї «центри»: бути форпостом західної імперії перед східною імперією за часів Австрії, бути сировинною базою за часів Румунії, бути прикордонним військовим містом за Радянських часів, чи бути місцем активної транскордонної торгівлі за часів України. То сподіваємося, що тема Чернівців у філософських рефлексіях ще займе належне місце.</w:t>
      </w:r>
    </w:p>
    <w:p w:rsidR="00F7532E" w:rsidRPr="00A2714D" w:rsidRDefault="00F7532E" w:rsidP="00F7532E">
      <w:pPr>
        <w:spacing w:after="0" w:line="240" w:lineRule="auto"/>
        <w:ind w:firstLine="720"/>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17984" behindDoc="0" locked="0" layoutInCell="1" allowOverlap="1" wp14:anchorId="36DCD28F" wp14:editId="508696A8">
            <wp:simplePos x="0" y="0"/>
            <wp:positionH relativeFrom="margin">
              <wp:align>left</wp:align>
            </wp:positionH>
            <wp:positionV relativeFrom="margin">
              <wp:posOffset>6029960</wp:posOffset>
            </wp:positionV>
            <wp:extent cx="2434590" cy="1964690"/>
            <wp:effectExtent l="0" t="0" r="3810" b="0"/>
            <wp:wrapSquare wrapText="bothSides"/>
            <wp:docPr id="67" name="Рисунок 67" descr="C:\Documents and Settings\User\Рабочий стол\Новая папка\Центральна_площа_(Чернівці)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овая папка\Центральна_площа_(Чернівці)_-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6694" cy="19665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Цілком зрозуміло, що автор кожної із зазначених теорій міста виходив із досвіду вже існуючого міського простору, досліджував місто як досить зрілий, усталений феномен. Особливо чітко це простежується у вченнях М.Вебера і Е.Дюркгейма, коли вони порівнюють історично та навіть цивілізаційно різні типи міського устрою.  Ми ж спробуємо здійснити зворотній аналіз: відслідкувати, як чинники та риси, виділені М.Вебером, Е.Дюркгеймом  виявляють себе у феномені Чернівців.</w:t>
      </w:r>
    </w:p>
    <w:p w:rsidR="00D067FC" w:rsidRDefault="00F7532E" w:rsidP="00D067FC">
      <w:pPr>
        <w:spacing w:after="0" w:line="240" w:lineRule="auto"/>
        <w:ind w:firstLine="720"/>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Отож, М.Вебер вже на перших сторінках своєї праці «Місто» наголошував, що основною рисою міста є наявність ринку. Так само, Е.Дюркгейм наголошував на необхідності обміну результатами вузької професійної діяльності. Тобто,  знову ж таки, мова йде по ринок. Щодо цього явища, Чернівці є досить яскравим прикладом організації торгової діяльності власників продуктів окремих видів діяльності. Слід сказати, що навіть перша писемна згадка  про Чернівці (1408 р.) пов’язана з діяльністю купців, яким був дозволений місцевим воєводою Олександром Добрим проїзд через місто. Місто взагалі </w:t>
      </w:r>
      <w:r w:rsidRPr="00A2714D">
        <w:rPr>
          <w:rFonts w:ascii="Times New Roman" w:eastAsia="Times New Roman" w:hAnsi="Times New Roman" w:cs="Times New Roman"/>
          <w:sz w:val="24"/>
          <w:szCs w:val="24"/>
          <w:lang w:eastAsia="ru-RU"/>
        </w:rPr>
        <w:lastRenderedPageBreak/>
        <w:t>виникло на перетині торгових шляхів і існувало тривалий час завдяки  митниці, навколо якої формувався господарський, адміністратив</w:t>
      </w:r>
      <w:r w:rsidR="00776C54">
        <w:rPr>
          <w:rFonts w:ascii="Times New Roman" w:eastAsia="Times New Roman" w:hAnsi="Times New Roman" w:cs="Times New Roman"/>
          <w:sz w:val="24"/>
          <w:szCs w:val="24"/>
          <w:lang w:eastAsia="ru-RU"/>
        </w:rPr>
        <w:t>ний та навіть релігійний центр.</w:t>
      </w:r>
    </w:p>
    <w:p w:rsidR="00F7532E" w:rsidRDefault="00F7532E" w:rsidP="00F7532E">
      <w:pPr>
        <w:spacing w:after="0" w:line="240" w:lineRule="auto"/>
        <w:ind w:firstLine="720"/>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Відомо, що перша церква була збудована саме за рахунок відрахувань митниці. Щодо формування ринків, досить сказати, що центральна площа, створена вже в австрійські часи, незважаючи на офіційну назву «</w:t>
      </w:r>
      <w:r w:rsidRPr="00A2714D">
        <w:rPr>
          <w:rFonts w:ascii="Times New Roman" w:eastAsia="Times New Roman" w:hAnsi="Times New Roman" w:cs="Times New Roman"/>
          <w:sz w:val="24"/>
          <w:szCs w:val="24"/>
          <w:lang w:val="en-US" w:eastAsia="ru-RU"/>
        </w:rPr>
        <w:t>Ringplatz</w:t>
      </w:r>
      <w:r w:rsidRPr="00A2714D">
        <w:rPr>
          <w:rFonts w:ascii="Times New Roman" w:eastAsia="Times New Roman" w:hAnsi="Times New Roman" w:cs="Times New Roman"/>
          <w:sz w:val="24"/>
          <w:szCs w:val="24"/>
          <w:lang w:eastAsia="ru-RU"/>
        </w:rPr>
        <w:t xml:space="preserve">» - «Кругла площа», для всіх містян була «Площа Ринок». Там дійсно розташовувався один з центральних ринків міста, прямо під будівлею міської </w:t>
      </w:r>
      <w:r w:rsidRPr="00A2714D">
        <w:rPr>
          <w:rFonts w:ascii="Times New Roman" w:eastAsia="Times New Roman" w:hAnsi="Times New Roman" w:cs="Times New Roman"/>
          <w:color w:val="000000"/>
          <w:sz w:val="24"/>
          <w:szCs w:val="24"/>
          <w:lang w:eastAsia="ru-RU"/>
        </w:rPr>
        <w:t xml:space="preserve">мерії. </w:t>
      </w:r>
      <w:r w:rsidRPr="00A2714D">
        <w:rPr>
          <w:rFonts w:ascii="Times New Roman" w:eastAsia="Times New Roman" w:hAnsi="Times New Roman" w:cs="Times New Roman"/>
          <w:sz w:val="24"/>
          <w:szCs w:val="24"/>
          <w:lang w:eastAsia="ru-RU"/>
        </w:rPr>
        <w:t xml:space="preserve">До цього ринку вели сім вулиць, що  і нині поєднують центр міста з усіма його окраїнами. Таким чином, площа Ринок -  містоутворюючий центр, навколо якого оберталося життя містян. Крім того, на усіх відомих і нині зниклих площах теж були організовані ринки, але вже спеціалізовані. Звідти і походили назви цих площ: </w:t>
      </w:r>
    </w:p>
    <w:p w:rsidR="00F7532E" w:rsidRPr="00A2714D" w:rsidRDefault="00F7532E" w:rsidP="00F7532E">
      <w:pPr>
        <w:spacing w:after="0" w:line="240" w:lineRule="auto"/>
        <w:ind w:firstLine="720"/>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Борошняна площа - ринок борошна і зерна (нині площа</w:t>
      </w:r>
      <w:r w:rsidRPr="00A2714D">
        <w:rPr>
          <w:rFonts w:ascii="Calibri" w:eastAsia="Times New Roman" w:hAnsi="Calibri" w:cs="Times New Roman"/>
          <w:noProof/>
          <w:lang w:eastAsia="uk-UA"/>
        </w:rPr>
        <w:drawing>
          <wp:anchor distT="0" distB="0" distL="114300" distR="114300" simplePos="0" relativeHeight="251819008" behindDoc="0" locked="0" layoutInCell="1" allowOverlap="1" wp14:anchorId="4B97AD6A" wp14:editId="14E48AC9">
            <wp:simplePos x="0" y="0"/>
            <wp:positionH relativeFrom="margin">
              <wp:align>right</wp:align>
            </wp:positionH>
            <wp:positionV relativeFrom="margin">
              <wp:posOffset>466725</wp:posOffset>
            </wp:positionV>
            <wp:extent cx="2832735" cy="1933575"/>
            <wp:effectExtent l="0" t="0" r="5715" b="9525"/>
            <wp:wrapSquare wrapText="bothSides"/>
            <wp:docPr id="68" name="Рисунок 68" descr="C:\Documents and Settings\User\Рабочий стол\300px-Руїни_Цецинської_фортец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300px-Руїни_Цецинської_фортеці.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2735" cy="1933575"/>
                    </a:xfrm>
                    <a:prstGeom prst="rect">
                      <a:avLst/>
                    </a:prstGeom>
                    <a:noFill/>
                    <a:ln w="9525">
                      <a:noFill/>
                      <a:miter lim="800000"/>
                      <a:headEnd/>
                      <a:tailEnd/>
                    </a:ln>
                  </pic:spPr>
                </pic:pic>
              </a:graphicData>
            </a:graphic>
          </wp:anchor>
        </w:drawing>
      </w:r>
      <w:r w:rsidRPr="00A2714D">
        <w:rPr>
          <w:rFonts w:ascii="Times New Roman" w:eastAsia="Times New Roman" w:hAnsi="Times New Roman" w:cs="Times New Roman"/>
          <w:sz w:val="24"/>
          <w:szCs w:val="24"/>
          <w:lang w:eastAsia="ru-RU"/>
        </w:rPr>
        <w:t xml:space="preserve"> Філармонії), Рибна площа - рибний ринок (нині Театральна Площа). Тобто, говорячи мовою Вебера, Чернівці віддавна були «ринковим поселенням, де місцеве населення задовольняло суттєву частину власних щоденних потреб на місцевому ринку …за рахунок товарів місцевого виробництва, або вироблених у ближній місцевості». </w:t>
      </w:r>
    </w:p>
    <w:p w:rsidR="00F7532E" w:rsidRPr="00A2714D" w:rsidRDefault="00F7532E" w:rsidP="00F7532E">
      <w:pPr>
        <w:spacing w:after="0" w:line="240" w:lineRule="auto"/>
        <w:ind w:firstLine="720"/>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Щодо тези М.Вебера про чинник безпеки, який об’єднував городян в єдиний захищений простір, то і тут Чернівці виявляються яскравим зразком втілення цього положення. Відомо, що на території Чернівців існували дві фортеці – Чернь і Цецино. Залишки обох споруд понині досліджують археологи, але відомо, що від особливостей будівельного матеріалу фортеці Чернь походить назва міста, а фортеця Цецино була розташована на географічно найвищій точці місцевості, тому, звісно, була охоронним пунктом для власних мешканців та жителів сусідніх територій.</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20032" behindDoc="0" locked="0" layoutInCell="1" allowOverlap="1" wp14:anchorId="1EACFB3E" wp14:editId="6D2F322B">
            <wp:simplePos x="0" y="0"/>
            <wp:positionH relativeFrom="margin">
              <wp:posOffset>33020</wp:posOffset>
            </wp:positionH>
            <wp:positionV relativeFrom="margin">
              <wp:posOffset>4172585</wp:posOffset>
            </wp:positionV>
            <wp:extent cx="2578100" cy="1933575"/>
            <wp:effectExtent l="0" t="0" r="0" b="9525"/>
            <wp:wrapSquare wrapText="bothSides"/>
            <wp:docPr id="69" name="Рисунок 69" descr="C:\Documents and Settings\User\Рабочий стол\Новая папка\ig_album_1151_102_24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овая папка\ig_album_1151_102_240f.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 xml:space="preserve">Варто нагадати, що М.Вебер вказував на прийдешність міського населення, що </w:t>
      </w:r>
      <w:r w:rsidR="00F421C2">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9 з 10 міських жителів середньовічного європейського міста  були вихідцями із сусідніх селищ.  Особливе значення для населення міста відігравав чинник свободи, прагненням якої вони керувалися, обираючи для себе місце поселення. Згідно влучного вислову Вебера «міський дух створював свободу». Що стосується Чернівців, то образ цього міста повністю формувався під впливом не просто нового населення, а нових культур,  кожна з яких у свій час укорінювалися на цій землі. Те, як виглядає і як живе місто сьогодні – наслідок тривалого існування Чернівців як культурного осередку, де були взаємопов’язані різні етнічні, релігійні та навіть цивілізаційні групи. Адже Чернівці від початку існування -  адміністративний центр Молдавського князівства, а з тим – автономне місто Османської імперії. Однак, чисельні війни, в яких брала участь Османська імперія неодноразово руйнували місто, тому «східний слід» в образі Чернівців на сьогодні ледь проглядається. Він зберігся лише в архітектурі окремих площ та назві районів міста.</w:t>
      </w:r>
    </w:p>
    <w:p w:rsidR="00F7532E" w:rsidRPr="00D067FC" w:rsidRDefault="00F7532E" w:rsidP="00776C54">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lastRenderedPageBreak/>
        <w:t>У 18 столітті в краї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встановлюється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панування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Австрії. Чернівці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стають центром Буковини – найвіддаленішої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провінції «клаптикової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імперії». Саме в </w:t>
      </w:r>
      <w:r w:rsidRPr="00A2714D">
        <w:rPr>
          <w:rFonts w:ascii="Times New Roman" w:eastAsia="Times New Roman" w:hAnsi="Times New Roman" w:cs="Times New Roman"/>
          <w:sz w:val="24"/>
          <w:szCs w:val="24"/>
          <w:lang w:eastAsia="ru-RU"/>
        </w:rPr>
        <w:t>а</w:t>
      </w:r>
      <w:r w:rsidRPr="00A2714D">
        <w:rPr>
          <w:rFonts w:ascii="Times New Roman" w:eastAsia="Times New Roman" w:hAnsi="Times New Roman" w:cs="Times New Roman"/>
          <w:sz w:val="24"/>
          <w:szCs w:val="24"/>
          <w:lang w:val="ru-RU" w:eastAsia="ru-RU"/>
        </w:rPr>
        <w:t>встрійську</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добу</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формується як архітектурний образ міста, так і його культурна унікальність на тлі</w:t>
      </w:r>
      <w:r w:rsidR="00776C54">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інших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урбанізовних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утворень. Саме в цей час в місті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з`являються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школи, костели, театр, університет, залізничний двірець, та диво епохи – електричний трамвай. Про австрійськ</w:t>
      </w:r>
      <w:r w:rsidRPr="00A2714D">
        <w:rPr>
          <w:rFonts w:ascii="Times New Roman" w:eastAsia="Times New Roman" w:hAnsi="Times New Roman" w:cs="Times New Roman"/>
          <w:sz w:val="24"/>
          <w:szCs w:val="24"/>
          <w:lang w:eastAsia="ru-RU"/>
        </w:rPr>
        <w:t>у</w:t>
      </w:r>
      <w:r w:rsidRPr="00A2714D">
        <w:rPr>
          <w:rFonts w:ascii="Times New Roman" w:eastAsia="Times New Roman" w:hAnsi="Times New Roman" w:cs="Times New Roman"/>
          <w:sz w:val="24"/>
          <w:szCs w:val="24"/>
          <w:lang w:val="ru-RU" w:eastAsia="ru-RU"/>
        </w:rPr>
        <w:t xml:space="preserve"> добу із ностальгією говорять як письменники минулого, так і наші сучасники. Це і не дивно, адже вона заклала один з ключових чинників міського культурного простору – німецький дух. Ось що писав з цього приводу один з відомих тогочасних європейських письменників, чернівчанин Еміль</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Францоз: «Тому, хто прибуває сюди, видається дивним: він знову опиняється на Заході, де можна зустріти освіченість, вихованість і білу скатертину. Якщо ви хочете</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дізнатися, хто створив це диво, то прислухайтеся до мови мешканців – це</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німецька мова… Німецький дух – він і тільки він зміг помістити цей квітучий куточок Європи в самому серці напів</w:t>
      </w:r>
      <w:r>
        <w:rPr>
          <w:rFonts w:ascii="Times New Roman" w:eastAsia="Times New Roman" w:hAnsi="Times New Roman" w:cs="Times New Roman"/>
          <w:sz w:val="24"/>
          <w:szCs w:val="24"/>
          <w:lang w:val="ru-RU" w:eastAsia="ru-RU"/>
        </w:rPr>
        <w:t>азіатської культурної пустелі!»</w:t>
      </w:r>
      <w:r w:rsidRPr="00A2714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І колоністи не відчували себе тут на краю світу. У них був «камерний європейський рай, який закінчувався шлагбаумом,</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до якого незрозумілі (українські) селяни і «небезпечні» гуцули приносили св</w:t>
      </w:r>
      <w:r>
        <w:rPr>
          <w:rFonts w:ascii="Times New Roman" w:eastAsia="Times New Roman" w:hAnsi="Times New Roman" w:cs="Times New Roman"/>
          <w:sz w:val="24"/>
          <w:szCs w:val="24"/>
          <w:lang w:val="ru-RU" w:eastAsia="ru-RU"/>
        </w:rPr>
        <w:t>ої товари, здаючи їх перекупкам</w:t>
      </w:r>
      <w:r w:rsidRPr="00A2714D">
        <w:rPr>
          <w:rFonts w:ascii="Times New Roman" w:eastAsia="Times New Roman" w:hAnsi="Times New Roman" w:cs="Times New Roman"/>
          <w:sz w:val="24"/>
          <w:szCs w:val="24"/>
          <w:lang w:val="ru-RU" w:eastAsia="ru-RU"/>
        </w:rPr>
        <w:t>». Певно, жителю Відня було так само приємно приїжджати сюди, як американцю зайти до «Макдон</w:t>
      </w:r>
      <w:r w:rsidRPr="00A2714D">
        <w:rPr>
          <w:rFonts w:ascii="Times New Roman" w:eastAsia="Times New Roman" w:hAnsi="Times New Roman" w:cs="Times New Roman"/>
          <w:sz w:val="24"/>
          <w:szCs w:val="24"/>
          <w:lang w:eastAsia="ru-RU"/>
        </w:rPr>
        <w:t>а</w:t>
      </w:r>
      <w:r w:rsidRPr="00A2714D">
        <w:rPr>
          <w:rFonts w:ascii="Times New Roman" w:eastAsia="Times New Roman" w:hAnsi="Times New Roman" w:cs="Times New Roman"/>
          <w:sz w:val="24"/>
          <w:szCs w:val="24"/>
          <w:lang w:val="ru-RU" w:eastAsia="ru-RU"/>
        </w:rPr>
        <w:t xml:space="preserve">льдсу» десь в незатишній африканській глушині. </w:t>
      </w:r>
    </w:p>
    <w:p w:rsidR="00F7532E" w:rsidRPr="00A2714D" w:rsidRDefault="00F7532E" w:rsidP="00D067FC">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en-US" w:eastAsia="ru-RU"/>
        </w:rPr>
        <w:t>C</w:t>
      </w:r>
      <w:r w:rsidRPr="00937C30">
        <w:rPr>
          <w:rFonts w:ascii="Times New Roman" w:eastAsia="Times New Roman" w:hAnsi="Times New Roman" w:cs="Times New Roman"/>
          <w:sz w:val="24"/>
          <w:szCs w:val="24"/>
          <w:lang w:eastAsia="ru-RU"/>
        </w:rPr>
        <w:t>аме завдяки такому цікавому поєднанню німецької та єврейської культур стало можливе явище німецькомовн</w:t>
      </w:r>
      <w:r w:rsidRPr="00A2714D">
        <w:rPr>
          <w:rFonts w:ascii="Times New Roman" w:eastAsia="Times New Roman" w:hAnsi="Times New Roman" w:cs="Times New Roman"/>
          <w:sz w:val="24"/>
          <w:szCs w:val="24"/>
          <w:lang w:eastAsia="ru-RU"/>
        </w:rPr>
        <w:t xml:space="preserve">ої </w:t>
      </w:r>
      <w:r w:rsidRPr="00937C30">
        <w:rPr>
          <w:rFonts w:ascii="Times New Roman" w:eastAsia="Times New Roman" w:hAnsi="Times New Roman" w:cs="Times New Roman"/>
          <w:sz w:val="24"/>
          <w:szCs w:val="24"/>
          <w:lang w:eastAsia="ru-RU"/>
        </w:rPr>
        <w:t>єврейськ</w:t>
      </w:r>
      <w:r w:rsidRPr="00A2714D">
        <w:rPr>
          <w:rFonts w:ascii="Times New Roman" w:eastAsia="Times New Roman" w:hAnsi="Times New Roman" w:cs="Times New Roman"/>
          <w:sz w:val="24"/>
          <w:szCs w:val="24"/>
          <w:lang w:eastAsia="ru-RU"/>
        </w:rPr>
        <w:t xml:space="preserve">ої </w:t>
      </w:r>
      <w:r w:rsidRPr="00937C30">
        <w:rPr>
          <w:rFonts w:ascii="Times New Roman" w:eastAsia="Times New Roman" w:hAnsi="Times New Roman" w:cs="Times New Roman"/>
          <w:sz w:val="24"/>
          <w:szCs w:val="24"/>
          <w:lang w:eastAsia="ru-RU"/>
        </w:rPr>
        <w:t>пое</w:t>
      </w:r>
      <w:r w:rsidRPr="00A2714D">
        <w:rPr>
          <w:rFonts w:ascii="Times New Roman" w:eastAsia="Times New Roman" w:hAnsi="Times New Roman" w:cs="Times New Roman"/>
          <w:sz w:val="24"/>
          <w:szCs w:val="24"/>
          <w:lang w:eastAsia="ru-RU"/>
        </w:rPr>
        <w:t xml:space="preserve">зії </w:t>
      </w:r>
      <w:r w:rsidRPr="00937C30">
        <w:rPr>
          <w:rFonts w:ascii="Times New Roman" w:eastAsia="Times New Roman" w:hAnsi="Times New Roman" w:cs="Times New Roman"/>
          <w:sz w:val="24"/>
          <w:szCs w:val="24"/>
          <w:lang w:eastAsia="ru-RU"/>
        </w:rPr>
        <w:t>Чернівців: Пауль Целан, Роза Ауслендер, Зельма</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Меєрбаум-Айзенгер, Макс Шпербер... Так вийшло, що</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саме в нашому невеликому українському</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місті</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народився великий німецькомовний поет – Пуль Целан, іудей, усе життя</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якого</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перекроїв</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Голокост ІІ Світової</w:t>
      </w:r>
      <w:r w:rsidRPr="00A2714D">
        <w:rPr>
          <w:rFonts w:ascii="Times New Roman" w:eastAsia="Times New Roman" w:hAnsi="Times New Roman" w:cs="Times New Roman"/>
          <w:sz w:val="24"/>
          <w:szCs w:val="24"/>
          <w:lang w:eastAsia="ru-RU"/>
        </w:rPr>
        <w:t xml:space="preserve"> </w:t>
      </w:r>
      <w:r w:rsidRPr="00937C30">
        <w:rPr>
          <w:rFonts w:ascii="Times New Roman" w:eastAsia="Times New Roman" w:hAnsi="Times New Roman" w:cs="Times New Roman"/>
          <w:sz w:val="24"/>
          <w:szCs w:val="24"/>
          <w:lang w:eastAsia="ru-RU"/>
        </w:rPr>
        <w:t xml:space="preserve">війни. </w:t>
      </w:r>
      <w:r w:rsidRPr="00A2714D">
        <w:rPr>
          <w:rFonts w:ascii="Times New Roman" w:eastAsia="Times New Roman" w:hAnsi="Times New Roman" w:cs="Times New Roman"/>
          <w:sz w:val="24"/>
          <w:szCs w:val="24"/>
          <w:lang w:val="ru-RU" w:eastAsia="ru-RU"/>
        </w:rPr>
        <w:t>Певно, є якийсь</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дивний закон глибокої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провінції, яка породжує</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яскравих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носіїв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культури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метрополії. Саме за цим законом Александр Македонський, народжений за межами Еллади, очолив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експансію</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еллінізму, так мешканець</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Пруссії, окраїнної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німецької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землі – Іммануїл Кант – розпочав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найпотужнішу</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традицію</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німецької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класичної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філософії. Так і наше місто, нібито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провінція і вже не австрійська, у міжвоєнний</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період</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породжує</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цілу плеяду німецьких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поетичних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геніїв,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Однак, не тільки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німецька та єврейська</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культури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пошановані  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Чернівцях. Особливістю</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міста стала його абсолютна відкритість до сприйняття будь-якої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етнічної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чи-то релігійної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культури. З цього приводу – дві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знаков</w:t>
      </w:r>
      <w:r w:rsidRPr="00A2714D">
        <w:rPr>
          <w:rFonts w:ascii="Times New Roman" w:eastAsia="Times New Roman" w:hAnsi="Times New Roman" w:cs="Times New Roman"/>
          <w:sz w:val="24"/>
          <w:szCs w:val="24"/>
          <w:lang w:eastAsia="ru-RU"/>
        </w:rPr>
        <w:t xml:space="preserve">і </w:t>
      </w:r>
      <w:r w:rsidRPr="00A2714D">
        <w:rPr>
          <w:rFonts w:ascii="Times New Roman" w:eastAsia="Times New Roman" w:hAnsi="Times New Roman" w:cs="Times New Roman"/>
          <w:sz w:val="24"/>
          <w:szCs w:val="24"/>
          <w:lang w:val="ru-RU" w:eastAsia="ru-RU"/>
        </w:rPr>
        <w:t>цитати: 19 і 21 століття. «Ч</w:t>
      </w:r>
      <w:r w:rsidRPr="00A2714D">
        <w:rPr>
          <w:rFonts w:ascii="Times New Roman" w:eastAsia="Times New Roman" w:hAnsi="Times New Roman" w:cs="Times New Roman"/>
          <w:color w:val="222222"/>
          <w:sz w:val="24"/>
          <w:szCs w:val="24"/>
          <w:shd w:val="clear" w:color="auto" w:fill="FFFFFF"/>
          <w:lang w:val="ru-RU" w:eastAsia="ru-RU"/>
        </w:rPr>
        <w:t>ернівці – це</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місто, де недільний день починався з Шуберта, а закінчувався</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дуеллю. Це</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місто</w:t>
      </w:r>
      <w:r w:rsidRPr="00A2714D">
        <w:rPr>
          <w:rFonts w:ascii="Times New Roman" w:eastAsia="Times New Roman" w:hAnsi="Times New Roman" w:cs="Times New Roman"/>
          <w:color w:val="222222"/>
          <w:sz w:val="24"/>
          <w:szCs w:val="24"/>
          <w:shd w:val="clear" w:color="auto" w:fill="FFFFFF"/>
          <w:lang w:eastAsia="ru-RU"/>
        </w:rPr>
        <w:t>…</w:t>
      </w:r>
      <w:r w:rsidRPr="00A2714D">
        <w:rPr>
          <w:rFonts w:ascii="Times New Roman" w:eastAsia="Times New Roman" w:hAnsi="Times New Roman" w:cs="Times New Roman"/>
          <w:color w:val="222222"/>
          <w:sz w:val="24"/>
          <w:szCs w:val="24"/>
          <w:shd w:val="clear" w:color="auto" w:fill="FFFFFF"/>
          <w:lang w:val="ru-RU" w:eastAsia="ru-RU"/>
        </w:rPr>
        <w:t xml:space="preserve"> де співали</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кращі</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колоратурні сопрано, а фірмани</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фіакрів</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сперечалися про Карла Крауса, де тротуари</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підмітали букетами троянд і книгарень</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було</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більше, ніж</w:t>
      </w:r>
      <w:r w:rsidRPr="00A2714D">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val="ru-RU" w:eastAsia="ru-RU"/>
        </w:rPr>
        <w:t>кав</w:t>
      </w:r>
      <w:r w:rsidRPr="00C22DD1">
        <w:rPr>
          <w:rFonts w:ascii="Times New Roman" w:eastAsia="Times New Roman" w:hAnsi="Times New Roman" w:cs="Times New Roman"/>
          <w:color w:val="222222"/>
          <w:sz w:val="24"/>
          <w:szCs w:val="24"/>
          <w:shd w:val="clear" w:color="auto" w:fill="FFFFFF"/>
          <w:lang w:val="ru-RU" w:eastAsia="ru-RU"/>
        </w:rPr>
        <w:t>’</w:t>
      </w:r>
      <w:r w:rsidRPr="00A2714D">
        <w:rPr>
          <w:rFonts w:ascii="Times New Roman" w:eastAsia="Times New Roman" w:hAnsi="Times New Roman" w:cs="Times New Roman"/>
          <w:color w:val="222222"/>
          <w:sz w:val="24"/>
          <w:szCs w:val="24"/>
          <w:shd w:val="clear" w:color="auto" w:fill="FFFFFF"/>
          <w:lang w:val="ru-RU" w:eastAsia="ru-RU"/>
        </w:rPr>
        <w:t>ярень. Чернівці – це</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місто</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постійної</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інтелектуальної</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дискусії, яка вранці починалась з нової</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теорії</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естетики,</w:t>
      </w:r>
      <w:r>
        <w:rPr>
          <w:rFonts w:ascii="Times New Roman" w:eastAsia="Times New Roman" w:hAnsi="Times New Roman" w:cs="Times New Roman"/>
          <w:color w:val="222222"/>
          <w:sz w:val="24"/>
          <w:szCs w:val="24"/>
          <w:shd w:val="clear" w:color="auto" w:fill="FFFFFF"/>
          <w:lang w:val="ru-RU"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а до вечора вона булла</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повністю</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відхилена… Чернівці – це</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корабель</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задоволень з українською командою, німецькими</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офіцерами і єврейськими</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пасажирами на борту, який</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під</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австрійським прапором постійно</w:t>
      </w:r>
      <w:r w:rsidRPr="00A2714D">
        <w:rPr>
          <w:rFonts w:ascii="Times New Roman" w:eastAsia="Times New Roman" w:hAnsi="Times New Roman" w:cs="Times New Roman"/>
          <w:color w:val="222222"/>
          <w:sz w:val="24"/>
          <w:szCs w:val="24"/>
          <w:shd w:val="clear" w:color="auto" w:fill="FFFFFF"/>
          <w:lang w:eastAsia="ru-RU"/>
        </w:rPr>
        <w:t xml:space="preserve"> </w:t>
      </w:r>
      <w:r w:rsidRPr="00A2714D">
        <w:rPr>
          <w:rFonts w:ascii="Times New Roman" w:eastAsia="Times New Roman" w:hAnsi="Times New Roman" w:cs="Times New Roman"/>
          <w:color w:val="222222"/>
          <w:sz w:val="24"/>
          <w:szCs w:val="24"/>
          <w:shd w:val="clear" w:color="auto" w:fill="FFFFFF"/>
          <w:lang w:val="ru-RU" w:eastAsia="ru-RU"/>
        </w:rPr>
        <w:t>тримав курс між Заходом і Сходом</w:t>
      </w:r>
      <w:r>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val="ru-RU" w:eastAsia="ru-RU"/>
        </w:rPr>
        <w:t>.Так говорив про наше місто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відомий</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німецький</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журналіст 19 століття Георг Гайнцен. А ось текст нашої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сучасниці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Маріанни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Гончарової: «</w:t>
      </w:r>
      <w:r w:rsidRPr="00A2714D">
        <w:rPr>
          <w:rFonts w:ascii="Times New Roman" w:eastAsia="Times New Roman" w:hAnsi="Times New Roman" w:cs="Times New Roman"/>
          <w:sz w:val="24"/>
          <w:szCs w:val="24"/>
          <w:lang w:eastAsia="ru-RU"/>
        </w:rPr>
        <w:t>Л</w:t>
      </w:r>
      <w:r w:rsidRPr="00A2714D">
        <w:rPr>
          <w:rFonts w:ascii="Times New Roman" w:eastAsia="Times New Roman" w:hAnsi="Times New Roman" w:cs="Times New Roman"/>
          <w:sz w:val="24"/>
          <w:szCs w:val="24"/>
          <w:lang w:val="ru-RU" w:eastAsia="ru-RU"/>
        </w:rPr>
        <w:t>юди з  різних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країв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навчили один одного доброму: своїм</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традиціям і звичаям, на</w:t>
      </w:r>
      <w:r w:rsidRPr="00A2714D">
        <w:rPr>
          <w:rFonts w:ascii="Times New Roman" w:eastAsia="Times New Roman" w:hAnsi="Times New Roman" w:cs="Times New Roman"/>
          <w:sz w:val="24"/>
          <w:szCs w:val="24"/>
          <w:lang w:eastAsia="ru-RU"/>
        </w:rPr>
        <w:t>в</w:t>
      </w:r>
      <w:r w:rsidRPr="00A2714D">
        <w:rPr>
          <w:rFonts w:ascii="Times New Roman" w:eastAsia="Times New Roman" w:hAnsi="Times New Roman" w:cs="Times New Roman"/>
          <w:sz w:val="24"/>
          <w:szCs w:val="24"/>
          <w:lang w:val="ru-RU" w:eastAsia="ru-RU"/>
        </w:rPr>
        <w:t>чали гарним манерам і національним</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святам, а головне -  як радіти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життю. Одним словом, глобалізація  на</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окремо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взятій</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маленькій</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території, в </w:t>
      </w:r>
      <w:r>
        <w:rPr>
          <w:rFonts w:ascii="Times New Roman" w:eastAsia="Times New Roman" w:hAnsi="Times New Roman" w:cs="Times New Roman"/>
          <w:sz w:val="24"/>
          <w:szCs w:val="24"/>
          <w:lang w:val="ru-RU" w:eastAsia="ru-RU"/>
        </w:rPr>
        <w:t>окремо взятому маленькому місті</w:t>
      </w:r>
      <w:r w:rsidRPr="00A2714D">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val="ru-RU" w:eastAsia="ru-RU"/>
        </w:rPr>
        <w:t>.</w:t>
      </w:r>
    </w:p>
    <w:p w:rsidR="00F7532E" w:rsidRPr="00D067FC" w:rsidRDefault="00F7532E" w:rsidP="00776C54">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 постмодерністської культурі слово «текст» набуло розширеного тлумачення. Якщо в традиційних гуманітарних науках, текстом прийнято називати замкнуту структуру, підвладну обмеженому колу інтерпретацій, то в постмодерністській гуманітарній культурі «текст» вже не потребує контексту, він сам створює свої контексти. Відбувся перехід від тлумачення до програмування тексту.</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З цієї точки зору</w:t>
      </w:r>
      <w:r w:rsidR="00776C54">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lastRenderedPageBreak/>
        <w:t>про місто як про текст говорив французький соціальний мислитель Мішель де Серто в книзі «Винахід  буденності»</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(1980)</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Місто як текст відрізняється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тим, що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його «читачі» розташовуються в самому тексті. Це</w:t>
      </w:r>
      <w:r w:rsidRPr="00A2714D">
        <w:rPr>
          <w:rFonts w:ascii="Times New Roman" w:eastAsia="Times New Roman" w:hAnsi="Times New Roman" w:cs="Times New Roman"/>
          <w:sz w:val="24"/>
          <w:szCs w:val="24"/>
          <w:lang w:eastAsia="ru-RU"/>
        </w:rPr>
        <w:t xml:space="preserve"> подібно до того, якби </w:t>
      </w:r>
      <w:r w:rsidRPr="00A2714D">
        <w:rPr>
          <w:rFonts w:ascii="Times New Roman" w:eastAsia="Times New Roman" w:hAnsi="Times New Roman" w:cs="Times New Roman"/>
          <w:sz w:val="24"/>
          <w:szCs w:val="24"/>
          <w:lang w:val="ru-RU" w:eastAsia="ru-RU"/>
        </w:rPr>
        <w:t>всі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герої</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якогось роману теж прочитали цей роман і стали </w:t>
      </w:r>
      <w:r w:rsidRPr="00A2714D">
        <w:rPr>
          <w:rFonts w:ascii="Times New Roman" w:eastAsia="Times New Roman" w:hAnsi="Times New Roman" w:cs="Times New Roman"/>
          <w:sz w:val="24"/>
          <w:szCs w:val="24"/>
          <w:lang w:eastAsia="ru-RU"/>
        </w:rPr>
        <w:t>керуватися</w:t>
      </w:r>
      <w:r w:rsidRPr="00A2714D">
        <w:rPr>
          <w:rFonts w:ascii="Times New Roman" w:eastAsia="Times New Roman" w:hAnsi="Times New Roman" w:cs="Times New Roman"/>
          <w:sz w:val="24"/>
          <w:szCs w:val="24"/>
          <w:lang w:val="ru-RU" w:eastAsia="ru-RU"/>
        </w:rPr>
        <w:t xml:space="preserve"> в своїх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вчинках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надано</w:t>
      </w:r>
      <w:r w:rsidRPr="00A2714D">
        <w:rPr>
          <w:rFonts w:ascii="Times New Roman" w:eastAsia="Times New Roman" w:hAnsi="Times New Roman" w:cs="Times New Roman"/>
          <w:sz w:val="24"/>
          <w:szCs w:val="24"/>
          <w:lang w:eastAsia="ru-RU"/>
        </w:rPr>
        <w:t xml:space="preserve">ю </w:t>
      </w:r>
      <w:r w:rsidRPr="00A2714D">
        <w:rPr>
          <w:rFonts w:ascii="Times New Roman" w:eastAsia="Times New Roman" w:hAnsi="Times New Roman" w:cs="Times New Roman"/>
          <w:sz w:val="24"/>
          <w:szCs w:val="24"/>
          <w:lang w:val="ru-RU" w:eastAsia="ru-RU"/>
        </w:rPr>
        <w:t>письменником</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інформацією.</w:t>
      </w:r>
      <w:r w:rsidRPr="00A2714D">
        <w:rPr>
          <w:rFonts w:ascii="Times New Roman" w:eastAsia="Times New Roman" w:hAnsi="Times New Roman" w:cs="Times New Roman"/>
          <w:sz w:val="24"/>
          <w:szCs w:val="24"/>
          <w:lang w:eastAsia="ru-RU"/>
        </w:rPr>
        <w:t xml:space="preserve"> </w:t>
      </w:r>
    </w:p>
    <w:p w:rsidR="00F7532E" w:rsidRPr="00A2714D" w:rsidRDefault="00F7532E" w:rsidP="00D067FC">
      <w:pPr>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eastAsia="ru-RU"/>
        </w:rPr>
        <w:t xml:space="preserve">Мішель де Серто звернув увагу на городянина минулих часів, який був внутрішньо готовий до того, що події суспільного життя або участь держави у війні можуть змінити  його статус і звичний побут, і потім він не тільки не зможе відновити колишні соціальні зв'язки, але і самого себе може не впізнати. </w:t>
      </w:r>
      <w:r w:rsidRPr="00A2714D">
        <w:rPr>
          <w:rFonts w:ascii="Times New Roman" w:eastAsia="Times New Roman" w:hAnsi="Times New Roman" w:cs="Times New Roman"/>
          <w:sz w:val="24"/>
          <w:szCs w:val="24"/>
          <w:lang w:val="ru-RU" w:eastAsia="ru-RU"/>
        </w:rPr>
        <w:t>Жителі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сучасного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міста</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вже не ставлять</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собі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цілей, реалізація</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яких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виводила б їх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за межі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чіткого і добре відрегульованого простору.</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Сучасного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городянина</w:t>
      </w:r>
      <w:r w:rsidRPr="00A2714D">
        <w:rPr>
          <w:rFonts w:ascii="Times New Roman" w:eastAsia="Times New Roman" w:hAnsi="Times New Roman" w:cs="Times New Roman"/>
          <w:sz w:val="24"/>
          <w:szCs w:val="24"/>
          <w:lang w:eastAsia="ru-RU"/>
        </w:rPr>
        <w:t xml:space="preserve"> пов'язує з містом безліч ниток, і кожна його дія відбивається в дзеркалі великого соціального життя міста.</w:t>
      </w:r>
    </w:p>
    <w:p w:rsidR="00F7532E" w:rsidRPr="00A2714D" w:rsidRDefault="00F7532E" w:rsidP="00776C54">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816960" behindDoc="0" locked="0" layoutInCell="1" allowOverlap="1" wp14:anchorId="62F0DD21" wp14:editId="4D60241D">
            <wp:simplePos x="0" y="0"/>
            <wp:positionH relativeFrom="margin">
              <wp:align>right</wp:align>
            </wp:positionH>
            <wp:positionV relativeFrom="margin">
              <wp:posOffset>1944370</wp:posOffset>
            </wp:positionV>
            <wp:extent cx="2753360" cy="1605280"/>
            <wp:effectExtent l="0" t="0" r="8890" b="0"/>
            <wp:wrapSquare wrapText="bothSides"/>
            <wp:docPr id="71" name="Рисунок 7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7" cstate="print">
                      <a:extLst>
                        <a:ext uri="{28A0092B-C50C-407E-A947-70E740481C1C}">
                          <a14:useLocalDpi xmlns:a14="http://schemas.microsoft.com/office/drawing/2010/main" val="0"/>
                        </a:ext>
                      </a:extLst>
                    </a:blip>
                    <a:srcRect t="14135" r="25292" b="27749"/>
                    <a:stretch/>
                  </pic:blipFill>
                  <pic:spPr bwMode="auto">
                    <a:xfrm>
                      <a:off x="0" y="0"/>
                      <a:ext cx="2757207" cy="16074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Calibri" w:eastAsia="Times New Roman" w:hAnsi="Calibri" w:cs="Times New Roman"/>
          <w:noProof/>
          <w:lang w:eastAsia="uk-UA"/>
        </w:rPr>
        <w:drawing>
          <wp:anchor distT="0" distB="0" distL="114300" distR="114300" simplePos="0" relativeHeight="251815936" behindDoc="0" locked="0" layoutInCell="1" allowOverlap="1" wp14:anchorId="7C56404D" wp14:editId="13EDCD06">
            <wp:simplePos x="0" y="0"/>
            <wp:positionH relativeFrom="margin">
              <wp:align>left</wp:align>
            </wp:positionH>
            <wp:positionV relativeFrom="margin">
              <wp:posOffset>4478020</wp:posOffset>
            </wp:positionV>
            <wp:extent cx="2604135" cy="1576070"/>
            <wp:effectExtent l="0" t="317" r="5397" b="5398"/>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732" b="6730"/>
                    <a:stretch/>
                  </pic:blipFill>
                  <pic:spPr bwMode="auto">
                    <a:xfrm rot="5400000">
                      <a:off x="0" y="0"/>
                      <a:ext cx="2617946" cy="15844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 xml:space="preserve">Звичайно, міський текст багато в чому створюється розташуванням будинків, інфраструктурою транспорту, розподілом закладів.  </w:t>
      </w:r>
      <w:r w:rsidRPr="00A2714D">
        <w:rPr>
          <w:rFonts w:ascii="Times New Roman" w:eastAsia="Times New Roman" w:hAnsi="Times New Roman" w:cs="Times New Roman"/>
          <w:sz w:val="24"/>
          <w:szCs w:val="24"/>
          <w:lang w:val="ru-RU" w:eastAsia="ru-RU"/>
        </w:rPr>
        <w:t>Тому архітектори</w:t>
      </w:r>
      <w:r w:rsidRPr="00A2714D">
        <w:rPr>
          <w:rFonts w:ascii="Times New Roman" w:eastAsia="Times New Roman" w:hAnsi="Times New Roman" w:cs="Times New Roman"/>
          <w:sz w:val="24"/>
          <w:szCs w:val="24"/>
          <w:lang w:eastAsia="ru-RU"/>
        </w:rPr>
        <w:t>, логістики</w:t>
      </w:r>
      <w:r w:rsidRPr="00A2714D">
        <w:rPr>
          <w:rFonts w:ascii="Times New Roman" w:eastAsia="Times New Roman" w:hAnsi="Times New Roman" w:cs="Times New Roman"/>
          <w:sz w:val="24"/>
          <w:szCs w:val="24"/>
          <w:lang w:val="ru-RU" w:eastAsia="ru-RU"/>
        </w:rPr>
        <w:t xml:space="preserve"> думають, </w:t>
      </w:r>
      <w:r w:rsidRPr="00A2714D">
        <w:rPr>
          <w:rFonts w:ascii="Times New Roman" w:eastAsia="Times New Roman" w:hAnsi="Times New Roman" w:cs="Times New Roman"/>
          <w:sz w:val="24"/>
          <w:szCs w:val="24"/>
          <w:lang w:eastAsia="ru-RU"/>
        </w:rPr>
        <w:t xml:space="preserve">як </w:t>
      </w:r>
      <w:r w:rsidRPr="00A2714D">
        <w:rPr>
          <w:rFonts w:ascii="Times New Roman" w:eastAsia="Times New Roman" w:hAnsi="Times New Roman" w:cs="Times New Roman"/>
          <w:sz w:val="24"/>
          <w:szCs w:val="24"/>
          <w:lang w:val="ru-RU" w:eastAsia="ru-RU"/>
        </w:rPr>
        <w:t>саме зроб</w:t>
      </w:r>
      <w:r w:rsidRPr="00A2714D">
        <w:rPr>
          <w:rFonts w:ascii="Times New Roman" w:eastAsia="Times New Roman" w:hAnsi="Times New Roman" w:cs="Times New Roman"/>
          <w:sz w:val="24"/>
          <w:szCs w:val="24"/>
          <w:lang w:eastAsia="ru-RU"/>
        </w:rPr>
        <w:t xml:space="preserve">ити </w:t>
      </w:r>
      <w:r w:rsidRPr="00A2714D">
        <w:rPr>
          <w:rFonts w:ascii="Times New Roman" w:eastAsia="Times New Roman" w:hAnsi="Times New Roman" w:cs="Times New Roman"/>
          <w:sz w:val="24"/>
          <w:szCs w:val="24"/>
          <w:lang w:val="ru-RU" w:eastAsia="ru-RU"/>
        </w:rPr>
        <w:t>місто</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зручним для проживання. Але у них немає</w:t>
      </w:r>
      <w:r w:rsidRPr="00A2714D">
        <w:rPr>
          <w:rFonts w:ascii="Times New Roman" w:eastAsia="Times New Roman" w:hAnsi="Times New Roman" w:cs="Times New Roman"/>
          <w:sz w:val="24"/>
          <w:szCs w:val="24"/>
          <w:lang w:eastAsia="ru-RU"/>
        </w:rPr>
        <w:t xml:space="preserve"> справжньої </w:t>
      </w:r>
      <w:r w:rsidRPr="00A2714D">
        <w:rPr>
          <w:rFonts w:ascii="Times New Roman" w:eastAsia="Times New Roman" w:hAnsi="Times New Roman" w:cs="Times New Roman"/>
          <w:sz w:val="24"/>
          <w:szCs w:val="24"/>
          <w:lang w:val="ru-RU" w:eastAsia="ru-RU"/>
        </w:rPr>
        <w:t>влади над містом. Тільки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жителі, здійснюючи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різні</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с</w:t>
      </w:r>
      <w:r w:rsidRPr="00A2714D">
        <w:rPr>
          <w:rFonts w:ascii="Times New Roman" w:eastAsia="Times New Roman" w:hAnsi="Times New Roman" w:cs="Times New Roman"/>
          <w:sz w:val="24"/>
          <w:szCs w:val="24"/>
          <w:lang w:val="ru-RU" w:eastAsia="ru-RU"/>
        </w:rPr>
        <w:t>оціальні практики» (просторове</w:t>
      </w:r>
      <w:r w:rsidRPr="00A271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пересування, кар</w:t>
      </w:r>
      <w:r w:rsidRPr="00C22DD1">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є</w:t>
      </w:r>
      <w:r w:rsidRPr="00A2714D">
        <w:rPr>
          <w:rFonts w:ascii="Times New Roman" w:eastAsia="Times New Roman" w:hAnsi="Times New Roman" w:cs="Times New Roman"/>
          <w:sz w:val="24"/>
          <w:szCs w:val="24"/>
          <w:lang w:val="ru-RU" w:eastAsia="ru-RU"/>
        </w:rPr>
        <w:t>р</w:t>
      </w:r>
      <w:r w:rsidRPr="00A2714D">
        <w:rPr>
          <w:rFonts w:ascii="Times New Roman" w:eastAsia="Times New Roman" w:hAnsi="Times New Roman" w:cs="Times New Roman"/>
          <w:sz w:val="24"/>
          <w:szCs w:val="24"/>
          <w:lang w:eastAsia="ru-RU"/>
        </w:rPr>
        <w:t>н</w:t>
      </w:r>
      <w:r w:rsidRPr="00A2714D">
        <w:rPr>
          <w:rFonts w:ascii="Times New Roman" w:eastAsia="Times New Roman" w:hAnsi="Times New Roman" w:cs="Times New Roman"/>
          <w:sz w:val="24"/>
          <w:szCs w:val="24"/>
          <w:lang w:val="ru-RU" w:eastAsia="ru-RU"/>
        </w:rPr>
        <w:t xml:space="preserve">е зростання, </w:t>
      </w:r>
      <w:r w:rsidRPr="00A2714D">
        <w:rPr>
          <w:rFonts w:ascii="Times New Roman" w:eastAsia="Times New Roman" w:hAnsi="Times New Roman" w:cs="Times New Roman"/>
          <w:sz w:val="24"/>
          <w:szCs w:val="24"/>
          <w:lang w:eastAsia="ru-RU"/>
        </w:rPr>
        <w:t>спілкування одне з одним</w:t>
      </w:r>
      <w:r w:rsidRPr="00A2714D">
        <w:rPr>
          <w:rFonts w:ascii="Times New Roman" w:eastAsia="Times New Roman" w:hAnsi="Times New Roman" w:cs="Times New Roman"/>
          <w:sz w:val="24"/>
          <w:szCs w:val="24"/>
          <w:lang w:val="ru-RU" w:eastAsia="ru-RU"/>
        </w:rPr>
        <w:t>), організовують</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місто так, як</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їм</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зручно. </w:t>
      </w:r>
      <w:r w:rsidRPr="00A2714D">
        <w:rPr>
          <w:rFonts w:ascii="Times New Roman" w:eastAsia="Times New Roman" w:hAnsi="Times New Roman" w:cs="Times New Roman"/>
          <w:sz w:val="24"/>
          <w:szCs w:val="24"/>
          <w:lang w:eastAsia="ru-RU"/>
        </w:rPr>
        <w:t xml:space="preserve"> В арсеналі сучасної філософії є різні методології розгляду міста як тексту. </w:t>
      </w:r>
      <w:r w:rsidRPr="00A2714D">
        <w:rPr>
          <w:rFonts w:ascii="Times New Roman" w:eastAsia="Times New Roman" w:hAnsi="Times New Roman" w:cs="Times New Roman"/>
          <w:sz w:val="24"/>
          <w:szCs w:val="24"/>
          <w:lang w:val="ru-RU" w:eastAsia="ru-RU"/>
        </w:rPr>
        <w:t>Одна з них представлена авторитетними дослідженнями Тартуської  школи семіотики, зокрема в працях Ю.Лотмана, який називав місто «котлом текстів і кодів». Тому місто у Лотмана – це механізм, який протистоїть часу, «воно заново народжує своє минуле, яке одержує можливість співіснувати із сьогоденням начебто синхронно» [там само]. Ці рядки ніби написані великим вченим під враженням від Чернівців. Тут дійсно простір перенасичений знаками, символами, образами, які існують в сьогоденні, хоча створені були в іншу епоху і для інших мешканців, для іншого ритму міського життя. Тому, щоб їх сприйняти, а іноді просто побачити, треба «читати» це місто, як «вінтажний альбом». Про унікальність тексту Чернівців гово</w:t>
      </w:r>
      <w:r>
        <w:rPr>
          <w:rFonts w:ascii="Times New Roman" w:eastAsia="Times New Roman" w:hAnsi="Times New Roman" w:cs="Times New Roman"/>
          <w:sz w:val="24"/>
          <w:szCs w:val="24"/>
          <w:lang w:val="ru-RU" w:eastAsia="ru-RU"/>
        </w:rPr>
        <w:t>рить В.</w:t>
      </w:r>
      <w:r w:rsidRPr="00A2714D">
        <w:rPr>
          <w:rFonts w:ascii="Times New Roman" w:eastAsia="Times New Roman" w:hAnsi="Times New Roman" w:cs="Times New Roman"/>
          <w:sz w:val="24"/>
          <w:szCs w:val="24"/>
          <w:lang w:val="ru-RU" w:eastAsia="ru-RU"/>
        </w:rPr>
        <w:t>Ткач, український журналіст, письменник, що проживає в місті: «В цьому тексті є сторінки, написані німецькою, українською, російською, румунською. Є цілі новели, написні на ідиш, польською, абзаци з хитрим візерунком вірменської. Цей текст – ціла енциклопедія мов і діалектів». Текст настільки виразний, що поміж усіх історичних перепитій проступає стрижневий задум автора – місто-жарт, місто-примха, місто-замальовка. Так проступають фрески на стінах старих будинків: хоча і не всі деталі чи літери збереглися,  залишилося послання, месседж, і ти намагаєшся його розшифрувати. Але ще цікавіше уявити того, хто для чогось це послання відправляв у майбутнє: чомусь надав личкам амурів над напівзруйновним балконом різні емоційні вирази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створивши таким чином відчуття дитячого гамор</w:t>
      </w:r>
      <w:r>
        <w:rPr>
          <w:rFonts w:ascii="Times New Roman" w:eastAsia="Times New Roman" w:hAnsi="Times New Roman" w:cs="Times New Roman"/>
          <w:sz w:val="24"/>
          <w:szCs w:val="24"/>
          <w:lang w:val="ru-RU" w:eastAsia="ru-RU"/>
        </w:rPr>
        <w:t>у</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або розташовував по центру фасаду «сліпе вікно» чи сходи в нікуди</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color w:val="FF0000"/>
          <w:sz w:val="24"/>
          <w:szCs w:val="24"/>
          <w:lang w:val="ru-RU" w:eastAsia="ru-RU"/>
        </w:rPr>
        <w:t xml:space="preserve"> </w:t>
      </w:r>
      <w:r w:rsidRPr="00A2714D">
        <w:rPr>
          <w:rFonts w:ascii="Times New Roman" w:eastAsia="Times New Roman" w:hAnsi="Times New Roman" w:cs="Times New Roman"/>
          <w:sz w:val="24"/>
          <w:szCs w:val="24"/>
          <w:lang w:val="ru-RU" w:eastAsia="ru-RU"/>
        </w:rPr>
        <w:t>Цікаво відчути те, чим боліла душа  автора, які сподівання вирували навколо цього послання, які драматичні сюжети могли розгортатися в ось так організовному просторі. Особливість тексту Черінвців ще й  у</w:t>
      </w:r>
      <w:r w:rsidR="00776C54">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lastRenderedPageBreak/>
        <w:t>тому, що він музичний: він озвучений не тільки піснями різних народів, а і відлунням правос</w:t>
      </w:r>
      <w:r>
        <w:rPr>
          <w:rFonts w:ascii="Times New Roman" w:eastAsia="Times New Roman" w:hAnsi="Times New Roman" w:cs="Times New Roman"/>
          <w:sz w:val="24"/>
          <w:szCs w:val="24"/>
          <w:lang w:val="ru-RU" w:eastAsia="ru-RU"/>
        </w:rPr>
        <w:t xml:space="preserve">лавних дзвінниць, католицьких </w:t>
      </w:r>
      <w:r w:rsidRPr="00A2714D">
        <w:rPr>
          <w:rFonts w:ascii="Times New Roman" w:eastAsia="Times New Roman" w:hAnsi="Times New Roman" w:cs="Times New Roman"/>
          <w:sz w:val="24"/>
          <w:szCs w:val="24"/>
          <w:lang w:val="ru-RU" w:eastAsia="ru-RU"/>
        </w:rPr>
        <w:t xml:space="preserve">органних літургій, в ньому чути голос шофара. Це багатоголосся міста – його захисний щит, що дав змогу зберегти послання засновників крізь дві світові війни і усі інші історичні перепитії. </w:t>
      </w:r>
    </w:p>
    <w:p w:rsidR="00F7532E" w:rsidRPr="00A2714D" w:rsidRDefault="00F7532E" w:rsidP="00D067FC">
      <w:pPr>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val="ru-RU" w:eastAsia="ru-RU"/>
        </w:rPr>
        <w:t>Чернівці – абсурдний, еклектичний текст. «Тут абзац з глибокою науковою думкою може опинитися поруч з кошторисом продажу груш, а інтуїтивне відкриття, за яке інші одержать нобелівську премію (мова про гіпотезу Є. Чаргафа щодо спіралі ДНК) може опинитися поряд із н</w:t>
      </w:r>
      <w:r>
        <w:rPr>
          <w:rFonts w:ascii="Times New Roman" w:eastAsia="Times New Roman" w:hAnsi="Times New Roman" w:cs="Times New Roman"/>
          <w:sz w:val="24"/>
          <w:szCs w:val="24"/>
          <w:lang w:val="ru-RU" w:eastAsia="ru-RU"/>
        </w:rPr>
        <w:t>отаріальним записом  про спадок</w:t>
      </w:r>
      <w:r w:rsidRPr="00A2714D">
        <w:rPr>
          <w:rFonts w:ascii="Times New Roman" w:eastAsia="Times New Roman" w:hAnsi="Times New Roman" w:cs="Times New Roman"/>
          <w:sz w:val="24"/>
          <w:szCs w:val="24"/>
          <w:lang w:val="ru-RU" w:eastAsia="ru-RU"/>
        </w:rPr>
        <w:t xml:space="preserve">», тому що простір маленький і відбувалося нашарування епох, подій, верств, доль. </w:t>
      </w:r>
    </w:p>
    <w:p w:rsidR="00F7532E" w:rsidRPr="00A2714D" w:rsidRDefault="00F7532E" w:rsidP="00F7532E">
      <w:pPr>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Такий простір обов`язково мав стати предметом художніх творів. Тому ми спробуємо реалізувати ще один підхід до аналізу міста як тексту – розглянути образ Чернівців в художніх чи публіцистичних </w:t>
      </w:r>
      <w:r w:rsidRPr="00A2714D">
        <w:rPr>
          <w:rFonts w:ascii="Times New Roman" w:eastAsia="Times New Roman" w:hAnsi="Times New Roman" w:cs="Times New Roman"/>
          <w:sz w:val="24"/>
          <w:szCs w:val="24"/>
          <w:lang w:eastAsia="ru-RU"/>
        </w:rPr>
        <w:t>творах</w:t>
      </w:r>
      <w:r w:rsidRPr="00A2714D">
        <w:rPr>
          <w:rFonts w:ascii="Times New Roman" w:eastAsia="Times New Roman" w:hAnsi="Times New Roman" w:cs="Times New Roman"/>
          <w:sz w:val="24"/>
          <w:szCs w:val="24"/>
          <w:lang w:val="ru-RU" w:eastAsia="ru-RU"/>
        </w:rPr>
        <w:t>. Буває, що художній текст, де одним з героїв виступає саме місто, стає для особистості важливішим і реальнішим, ніж об’єктивно існуючий феномен.</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Тому</w:t>
      </w:r>
      <w:r w:rsidRPr="00A2714D">
        <w:rPr>
          <w:rFonts w:ascii="Times New Roman" w:eastAsia="Times New Roman" w:hAnsi="Times New Roman" w:cs="Times New Roman"/>
          <w:sz w:val="24"/>
          <w:szCs w:val="24"/>
          <w:lang w:val="ru-RU" w:eastAsia="ru-RU"/>
        </w:rPr>
        <w:t xml:space="preserve"> створений митцем образ міста є невід’ємною частиною того світу, який впливає на особистість у міському середовищі.</w:t>
      </w:r>
    </w:p>
    <w:p w:rsidR="00F7532E" w:rsidRPr="00A2714D" w:rsidRDefault="00F7532E" w:rsidP="00F7532E">
      <w:pPr>
        <w:spacing w:after="0" w:line="240" w:lineRule="auto"/>
        <w:ind w:firstLine="720"/>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val="ru-RU" w:eastAsia="ru-RU"/>
        </w:rPr>
        <w:t>Домінуючими категоріями опису міста в чернівецьких текстах є : дахи будинків, арки брам («схожі на надкушені багатошар</w:t>
      </w:r>
      <w:r>
        <w:rPr>
          <w:rFonts w:ascii="Times New Roman" w:eastAsia="Times New Roman" w:hAnsi="Times New Roman" w:cs="Times New Roman"/>
          <w:sz w:val="24"/>
          <w:szCs w:val="24"/>
          <w:lang w:val="ru-RU" w:eastAsia="ru-RU"/>
        </w:rPr>
        <w:t>ові тістечка»), бруківка (мокре</w:t>
      </w:r>
      <w:r w:rsidRPr="00A2714D">
        <w:rPr>
          <w:rFonts w:ascii="Times New Roman" w:eastAsia="Times New Roman" w:hAnsi="Times New Roman" w:cs="Times New Roman"/>
          <w:sz w:val="24"/>
          <w:szCs w:val="24"/>
          <w:lang w:val="ru-RU" w:eastAsia="ru-RU"/>
        </w:rPr>
        <w:t xml:space="preserve"> обкатане каміння бруківки блищало під ногами), берег річки, каштани («у вересні я перетворююся на чернівецький каштан»), вузькі вулиці («вузька ущелина будинків»), внутрішні дворики старих будинків («містерія чернівецького двору грунтується на довірі»). Ці реалії міста стають з</w:t>
      </w:r>
      <w:r>
        <w:rPr>
          <w:rFonts w:ascii="Times New Roman" w:eastAsia="Times New Roman" w:hAnsi="Times New Roman" w:cs="Times New Roman"/>
          <w:sz w:val="24"/>
          <w:szCs w:val="24"/>
          <w:lang w:val="ru-RU" w:eastAsia="ru-RU"/>
        </w:rPr>
        <w:t>а</w:t>
      </w:r>
      <w:r w:rsidRPr="00A2714D">
        <w:rPr>
          <w:rFonts w:ascii="Times New Roman" w:eastAsia="Times New Roman" w:hAnsi="Times New Roman" w:cs="Times New Roman"/>
          <w:sz w:val="24"/>
          <w:szCs w:val="24"/>
          <w:lang w:val="ru-RU" w:eastAsia="ru-RU"/>
        </w:rPr>
        <w:t>гальними поняттями і починають відображати фундаментльні ознаки Чернівців як міста-тексту.</w:t>
      </w:r>
    </w:p>
    <w:p w:rsidR="00F7532E" w:rsidRPr="00A2714D" w:rsidRDefault="00F7532E" w:rsidP="00D067FC">
      <w:pPr>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val="ru-RU" w:eastAsia="ru-RU"/>
        </w:rPr>
        <w:t>Незв</w:t>
      </w:r>
      <w:r>
        <w:rPr>
          <w:rFonts w:ascii="Times New Roman" w:eastAsia="Times New Roman" w:hAnsi="Times New Roman" w:cs="Times New Roman"/>
          <w:sz w:val="24"/>
          <w:szCs w:val="24"/>
          <w:lang w:val="ru-RU" w:eastAsia="ru-RU"/>
        </w:rPr>
        <w:t>а</w:t>
      </w:r>
      <w:r w:rsidRPr="00A2714D">
        <w:rPr>
          <w:rFonts w:ascii="Times New Roman" w:eastAsia="Times New Roman" w:hAnsi="Times New Roman" w:cs="Times New Roman"/>
          <w:sz w:val="24"/>
          <w:szCs w:val="24"/>
          <w:lang w:val="ru-RU" w:eastAsia="ru-RU"/>
        </w:rPr>
        <w:t>жаючи на те, що різні тексти формують досить цілісний образ міста, в його опис</w:t>
      </w:r>
      <w:r>
        <w:rPr>
          <w:rFonts w:ascii="Times New Roman" w:eastAsia="Times New Roman" w:hAnsi="Times New Roman" w:cs="Times New Roman"/>
          <w:sz w:val="24"/>
          <w:szCs w:val="24"/>
          <w:lang w:val="ru-RU" w:eastAsia="ru-RU"/>
        </w:rPr>
        <w:t>а</w:t>
      </w:r>
      <w:r w:rsidRPr="00A2714D">
        <w:rPr>
          <w:rFonts w:ascii="Times New Roman" w:eastAsia="Times New Roman" w:hAnsi="Times New Roman" w:cs="Times New Roman"/>
          <w:sz w:val="24"/>
          <w:szCs w:val="24"/>
          <w:lang w:val="ru-RU" w:eastAsia="ru-RU"/>
        </w:rPr>
        <w:t>х зустрічається суперечливість сприйняття, що характеризує Чернівці як нерозкрите місто, як таке, що неможливо витлумачити. Воно і  тихе, і наповнене звуками; буяє зеленню та квітами і кам</w:t>
      </w:r>
      <w:r w:rsidRPr="00C22DD1">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val="ru-RU" w:eastAsia="ru-RU"/>
        </w:rPr>
        <w:t xml:space="preserve">яне, холодне; і веселе, і просякнуте трагедією. Але в певних ознаках міського </w:t>
      </w:r>
      <w:r w:rsidRPr="00A2714D">
        <w:rPr>
          <w:rFonts w:ascii="Times New Roman" w:eastAsia="Times New Roman" w:hAnsi="Times New Roman" w:cs="Times New Roman"/>
          <w:sz w:val="24"/>
          <w:szCs w:val="24"/>
          <w:lang w:eastAsia="ru-RU"/>
        </w:rPr>
        <w:t>образу</w:t>
      </w:r>
      <w:r w:rsidRPr="00A2714D">
        <w:rPr>
          <w:rFonts w:ascii="Times New Roman" w:eastAsia="Times New Roman" w:hAnsi="Times New Roman" w:cs="Times New Roman"/>
          <w:sz w:val="24"/>
          <w:szCs w:val="24"/>
          <w:lang w:val="ru-RU" w:eastAsia="ru-RU"/>
        </w:rPr>
        <w:t xml:space="preserve">, чи більше – міського характеру - сходяться автори усіх епох і стилів: Чернівці – простір толерантності і відкритості, і тому –  все-світ. </w:t>
      </w:r>
    </w:p>
    <w:p w:rsidR="00F7532E" w:rsidRPr="00A2714D" w:rsidRDefault="00F7532E" w:rsidP="00D067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color w:val="000000"/>
          <w:sz w:val="24"/>
          <w:szCs w:val="24"/>
          <w:shd w:val="clear" w:color="auto" w:fill="FFFFFF"/>
          <w:lang w:eastAsia="ru-RU"/>
        </w:rPr>
        <w:t xml:space="preserve">Досить часто для ідентифікації провінційного міста використовується образ «міста – альтер-его», або за моделлю опозиції (Москва - Петербург ), або за моделлю спорідненості (Одеса – Північна Пальміра, Осака – другий Токіо). Як відомо, </w:t>
      </w:r>
      <w:r w:rsidRPr="00A2714D">
        <w:rPr>
          <w:rFonts w:ascii="Times New Roman" w:eastAsia="Times New Roman" w:hAnsi="Times New Roman" w:cs="Times New Roman"/>
          <w:sz w:val="24"/>
          <w:szCs w:val="24"/>
          <w:lang w:val="ru-RU" w:eastAsia="ru-RU"/>
        </w:rPr>
        <w:t xml:space="preserve">Чернівці – це маленьке місто, що претендує на звання великого. Адже як тільки не звали Чернівці -  і Парижем, і Віднем, і Прагою. </w:t>
      </w:r>
      <w:r>
        <w:rPr>
          <w:rFonts w:ascii="Times New Roman" w:eastAsia="Times New Roman" w:hAnsi="Times New Roman" w:cs="Times New Roman"/>
          <w:sz w:val="24"/>
          <w:szCs w:val="24"/>
          <w:lang w:val="ru-RU" w:eastAsia="ru-RU"/>
        </w:rPr>
        <w:t>До того ж, загальновідомо, що «</w:t>
      </w:r>
      <w:r w:rsidRPr="00A2714D">
        <w:rPr>
          <w:rFonts w:ascii="Times New Roman" w:eastAsia="Times New Roman" w:hAnsi="Times New Roman" w:cs="Times New Roman"/>
          <w:sz w:val="24"/>
          <w:szCs w:val="24"/>
          <w:lang w:val="ru-RU" w:eastAsia="ru-RU"/>
        </w:rPr>
        <w:t>в нашем мире две столицы – Иеруслим и Черновицы»</w:t>
      </w:r>
      <w:r w:rsidRPr="00A2714D">
        <w:rPr>
          <w:rFonts w:ascii="Times New Roman" w:eastAsia="Times New Roman" w:hAnsi="Times New Roman" w:cs="Times New Roman"/>
          <w:sz w:val="24"/>
          <w:szCs w:val="24"/>
          <w:lang w:eastAsia="ru-RU"/>
        </w:rPr>
        <w:t xml:space="preserve">. Такі формули чітко вказують на європейське спрямування культури цього простору і його значення для спільноти іудеїв. </w:t>
      </w:r>
    </w:p>
    <w:p w:rsidR="00F7532E" w:rsidRPr="00A2714D" w:rsidRDefault="00F7532E" w:rsidP="00D067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Calibri" w:eastAsia="Times New Roman" w:hAnsi="Calibri" w:cs="Times New Roman"/>
          <w:sz w:val="24"/>
          <w:szCs w:val="24"/>
          <w:lang w:val="ru-RU" w:eastAsia="ru-RU"/>
        </w:rPr>
      </w:pPr>
      <w:r>
        <w:rPr>
          <w:rFonts w:ascii="Times New Roman" w:eastAsia="Times New Roman" w:hAnsi="Times New Roman" w:cs="Times New Roman"/>
          <w:sz w:val="24"/>
          <w:szCs w:val="24"/>
          <w:lang w:val="ru-RU" w:eastAsia="ru-RU"/>
        </w:rPr>
        <w:t>У</w:t>
      </w:r>
      <w:r w:rsidRPr="00A2714D">
        <w:rPr>
          <w:rFonts w:ascii="Times New Roman" w:eastAsia="Times New Roman" w:hAnsi="Times New Roman" w:cs="Times New Roman"/>
          <w:sz w:val="24"/>
          <w:szCs w:val="24"/>
          <w:lang w:eastAsia="ru-RU"/>
        </w:rPr>
        <w:t xml:space="preserve"> цій позиції ми маємо відразу два орієнтира ідентичності – по відношенню до загальновідомого культурного центру та етнічної специфічності міста. Взагалі, Лурьє наголошує, що формула «єврейське місто» є досить вичерпною для характеристики населеного пункту</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Там само</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Це було б так, якби для Чернівців цього не було б замало. Адже Чернівці – це не тільки єврейське місто – це ще і не менше австрійське, або німецьке місто. Крім того, це іще і румунське місто (чернівча</w:t>
      </w:r>
      <w:r>
        <w:rPr>
          <w:rFonts w:ascii="Times New Roman" w:eastAsia="Times New Roman" w:hAnsi="Times New Roman" w:cs="Times New Roman"/>
          <w:sz w:val="24"/>
          <w:szCs w:val="24"/>
          <w:lang w:eastAsia="ru-RU"/>
        </w:rPr>
        <w:t>ни із вдячністю шанують пам'ять</w:t>
      </w:r>
      <w:r w:rsidRPr="00A2714D">
        <w:rPr>
          <w:rFonts w:ascii="Times New Roman" w:eastAsia="Times New Roman" w:hAnsi="Times New Roman" w:cs="Times New Roman"/>
          <w:sz w:val="24"/>
          <w:szCs w:val="24"/>
          <w:lang w:eastAsia="ru-RU"/>
        </w:rPr>
        <w:t xml:space="preserve"> румунського примара Траяна Поповича, який врятував 20</w:t>
      </w:r>
      <w:r>
        <w:rPr>
          <w:rFonts w:ascii="Times New Roman" w:eastAsia="Times New Roman" w:hAnsi="Times New Roman" w:cs="Times New Roman"/>
          <w:sz w:val="24"/>
          <w:szCs w:val="24"/>
          <w:lang w:eastAsia="ru-RU"/>
        </w:rPr>
        <w:t xml:space="preserve"> тисяч євреїв під час Голокосту</w:t>
      </w:r>
      <w:r w:rsidRPr="00A2714D">
        <w:rPr>
          <w:rFonts w:ascii="Times New Roman" w:eastAsia="Times New Roman" w:hAnsi="Times New Roman" w:cs="Times New Roman"/>
          <w:sz w:val="24"/>
          <w:szCs w:val="24"/>
          <w:lang w:eastAsia="ru-RU"/>
        </w:rPr>
        <w:t xml:space="preserve">). Це і українське місто (Буковинське віче тому свідчення). Отже етнічна ідентичність – замала для Чернівців. Для чернівчанина абсолютно підходить універсальна формула Георга Дроздовського «громадянин світу» і позиція сучасного автора В.Ткача «Для Чернівців – все, що розумне – це наше». </w:t>
      </w:r>
    </w:p>
    <w:p w:rsidR="00F7532E" w:rsidRPr="00A2714D" w:rsidRDefault="00F7532E" w:rsidP="00776C5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Особливу роль в локальному тексті міста відіграють події та персонажі. Деякі з них – єднальна ланка між містом та світом, інші мають суто місцеве значення. У</w:t>
      </w:r>
      <w:r w:rsidR="00776C54">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lastRenderedPageBreak/>
        <w:t>першому випадку функція подій та персонажів полягає у тому, що їх присутність у місті підвищує значущість самого міста. У другому – це матеріал локальної ідентичності, необхідний для окреслення меж внутрішього, суто локального знання (той, хто це знає і розуміє про що йдеться – свій, місцевий).</w:t>
      </w:r>
    </w:p>
    <w:p w:rsidR="00F7532E" w:rsidRPr="00A2714D" w:rsidRDefault="00F7532E" w:rsidP="00D067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Calibri" w:eastAsia="Times New Roman" w:hAnsi="Calibri" w:cs="Times New Roman"/>
          <w:sz w:val="24"/>
          <w:szCs w:val="24"/>
          <w:lang w:val="ru-RU" w:eastAsia="ru-RU"/>
        </w:rPr>
      </w:pPr>
      <w:r w:rsidRPr="00A2714D">
        <w:rPr>
          <w:rFonts w:ascii="Times New Roman" w:eastAsia="Times New Roman" w:hAnsi="Times New Roman" w:cs="Times New Roman"/>
          <w:sz w:val="24"/>
          <w:szCs w:val="24"/>
          <w:lang w:eastAsia="ru-RU"/>
        </w:rPr>
        <w:t xml:space="preserve"> Чернівці перенасичені персонажами першого варіанту, при чому в класичній його формі, тобто з чітким визначенням місця, де перебував персонаж</w:t>
      </w:r>
      <w:r>
        <w:rPr>
          <w:rFonts w:ascii="Times New Roman" w:eastAsia="Times New Roman" w:hAnsi="Times New Roman" w:cs="Times New Roman"/>
          <w:sz w:val="24"/>
          <w:szCs w:val="24"/>
          <w:lang w:eastAsia="ru-RU"/>
        </w:rPr>
        <w:t xml:space="preserve"> і що він саме тут </w:t>
      </w:r>
      <w:r w:rsidRPr="00A2714D">
        <w:rPr>
          <w:rFonts w:ascii="Times New Roman" w:eastAsia="Times New Roman" w:hAnsi="Times New Roman" w:cs="Times New Roman"/>
          <w:sz w:val="24"/>
          <w:szCs w:val="24"/>
          <w:lang w:eastAsia="ru-RU"/>
        </w:rPr>
        <w:t>робив. Прикладом можуть бути постаті відомого оперного співака Ф.І.Шаляпіна, що неодноразово давав концерти у місцевій філармонії і зупинявся у готелі «Брістоль» навпроти, Йозефа Шмідта – відомого європейського тенора, якого називали буковинським Каррузо (він починав свою кар’єру у приміщенні старого Темплю). Саме в нашому місті народився і виріс у будинку на площі Рінг-пляц всесвітньо відомий медик, засновник торакальної хірургії Я.Мікулич. А та обставина, що в одній з аудиторій медичного університету, на парі з терапії Володимир Івасюк  на сторінці звичайного студентського конспекту  написав текст «Червоної рути»,  відома усім студентам-медикам. Таких прикладів можна наводити безліч. І напрочуд мало оповідок суто місцевого характеру, що б слугували ідентифікатором локального простору.</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Дослідивши феномен міста взагалі та Чернівців зокрема з точки зору різних філософських методологій ми прийшли до наступних висновків:</w:t>
      </w:r>
    </w:p>
    <w:p w:rsidR="00D067FC" w:rsidRPr="00D067FC" w:rsidRDefault="00BB1F8E" w:rsidP="00D067FC">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F7532E" w:rsidRPr="00A2714D">
        <w:rPr>
          <w:rFonts w:ascii="Times New Roman" w:eastAsia="Times New Roman" w:hAnsi="Times New Roman" w:cs="Times New Roman"/>
          <w:sz w:val="24"/>
          <w:szCs w:val="24"/>
          <w:lang w:eastAsia="ru-RU"/>
        </w:rPr>
        <w:t xml:space="preserve">сновними філософськими підходами, в рамках яких ставилася проблема змісту міського культурного простору є соціальна філософія (або теоретична соціологія), що намагалася визначити місто саме по собі; філософська антропологія, що </w:t>
      </w:r>
    </w:p>
    <w:p w:rsidR="00F7532E" w:rsidRPr="00A2714D" w:rsidRDefault="00BB1F8E" w:rsidP="00F7532E">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F7532E" w:rsidRPr="00A2714D">
        <w:rPr>
          <w:rFonts w:ascii="Times New Roman" w:eastAsia="Times New Roman" w:hAnsi="Times New Roman" w:cs="Times New Roman"/>
          <w:sz w:val="24"/>
          <w:szCs w:val="24"/>
          <w:lang w:eastAsia="ru-RU"/>
        </w:rPr>
        <w:t>тавить проблему взаємовпливу міста і особистості;  філософія постмодерну, що розглядає місто як текст.</w:t>
      </w:r>
    </w:p>
    <w:p w:rsidR="00F7532E" w:rsidRPr="00A2714D" w:rsidRDefault="00F7532E" w:rsidP="00F7532E">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Первинно місто розглядалося як </w:t>
      </w:r>
      <w:r w:rsidRPr="00A2714D">
        <w:rPr>
          <w:rFonts w:ascii="Times New Roman" w:eastAsia="Times New Roman" w:hAnsi="Times New Roman" w:cs="Times New Roman"/>
          <w:sz w:val="24"/>
          <w:szCs w:val="24"/>
          <w:lang w:val="ru-RU" w:eastAsia="ru-RU"/>
        </w:rPr>
        <w:t xml:space="preserve">абсолютно штучне утворення, втілення мрії </w:t>
      </w:r>
      <w:r w:rsidRPr="00A2714D">
        <w:rPr>
          <w:rFonts w:ascii="Times New Roman" w:eastAsia="Times New Roman" w:hAnsi="Times New Roman" w:cs="Times New Roman"/>
          <w:sz w:val="24"/>
          <w:szCs w:val="24"/>
          <w:lang w:eastAsia="ru-RU"/>
        </w:rPr>
        <w:t xml:space="preserve">соціальних спільнот </w:t>
      </w:r>
      <w:r w:rsidRPr="00A2714D">
        <w:rPr>
          <w:rFonts w:ascii="Times New Roman" w:eastAsia="Times New Roman" w:hAnsi="Times New Roman" w:cs="Times New Roman"/>
          <w:sz w:val="24"/>
          <w:szCs w:val="24"/>
          <w:lang w:val="ru-RU" w:eastAsia="ru-RU"/>
        </w:rPr>
        <w:t>про своєрідний «рай на землі»</w:t>
      </w:r>
      <w:r w:rsidRPr="00A2714D">
        <w:rPr>
          <w:rFonts w:ascii="Times New Roman" w:eastAsia="Times New Roman" w:hAnsi="Times New Roman" w:cs="Times New Roman"/>
          <w:sz w:val="24"/>
          <w:szCs w:val="24"/>
          <w:lang w:eastAsia="ru-RU"/>
        </w:rPr>
        <w:t>. Об’єктивне вивчення  феномена розпочинається працями М.Вебера, В.Дільтея, Е.Дюркгейма. Основною рисою міського культурного простору усі ці автори вважають прогресуючу взаємозалежність містян (передусім, економічну, а далі – культурну, політичну, духовну). Чернівці як історією власного розвитку, так і сучасним станом можуть слугувати ілюстративним матеріалом для демонстрації ключових ідей цих теорій.</w:t>
      </w:r>
    </w:p>
    <w:p w:rsidR="00F7532E" w:rsidRPr="00A2714D" w:rsidRDefault="00F7532E" w:rsidP="00F7532E">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Ключові фігури  в культурному просторі сучасного міста змальовані в працях В.Беньяміна та З.Баумана. Ними є образи фланера, бродяги, туриста. Чернівці в контексті такого розгляду є середовищем, що впродовж трьох століть породжує фланерство як естетичне споглядання міста та вільне відтворення його сюжетів. Доля багатьох чернівчан може оцінюватися як доля бродяг, оскільки історично саме місто переживало постійну мінливість свого майбутнього.</w:t>
      </w:r>
    </w:p>
    <w:p w:rsidR="00F7532E" w:rsidRPr="00A2714D" w:rsidRDefault="00F7532E" w:rsidP="00F7532E">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w:t>
      </w:r>
      <w:r w:rsidRPr="00A2714D">
        <w:rPr>
          <w:rFonts w:ascii="Times New Roman" w:eastAsia="Times New Roman" w:hAnsi="Times New Roman" w:cs="Times New Roman"/>
          <w:sz w:val="24"/>
          <w:szCs w:val="24"/>
          <w:lang w:val="ru-RU" w:eastAsia="ru-RU"/>
        </w:rPr>
        <w:t>браз Чернівців створювався різними народами, цивілізаціями, епохами, тому його не можна вважати будь-чиєю національною чи часовою приналежністю.</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numPr>
          <w:ilvl w:val="0"/>
          <w:numId w:val="17"/>
        </w:numPr>
        <w:spacing w:after="0" w:line="240" w:lineRule="auto"/>
        <w:ind w:left="0" w:firstLine="709"/>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Розгляд Чернівців як тексту  можливий в лоні декількох методик, які межують з філологічними дослідженнями: дослідження символічного простору міста (за Ю.Лотманом), локального тексту міста (за М.Лурьє), та аналіз текстів художніх творів про місто. Центральним смисловим конструктом, що використовується в художніх творах авторів різних часів про Чернівці, є образ «втраченого міста», «міста, де забагато пам’яті», «Чернівецької Атлантиди», «героя, що намагається себе відшукати». З точки зору аналізу локального міського тексту Чернівці виходять за межі звичайного провінційного міста, перебільшуючи його комплексом символічних форм, їх змістом та способами використа</w:t>
      </w:r>
      <w:r>
        <w:rPr>
          <w:rFonts w:ascii="Times New Roman" w:eastAsia="Times New Roman" w:hAnsi="Times New Roman" w:cs="Times New Roman"/>
          <w:sz w:val="24"/>
          <w:szCs w:val="24"/>
          <w:lang w:eastAsia="ru-RU"/>
        </w:rPr>
        <w:t>ння. У</w:t>
      </w:r>
      <w:r w:rsidRPr="00A2714D">
        <w:rPr>
          <w:rFonts w:ascii="Times New Roman" w:eastAsia="Times New Roman" w:hAnsi="Times New Roman" w:cs="Times New Roman"/>
          <w:sz w:val="24"/>
          <w:szCs w:val="24"/>
          <w:lang w:eastAsia="ru-RU"/>
        </w:rPr>
        <w:t xml:space="preserve"> результат</w:t>
      </w:r>
      <w:r>
        <w:rPr>
          <w:rFonts w:ascii="Times New Roman" w:eastAsia="Times New Roman" w:hAnsi="Times New Roman" w:cs="Times New Roman"/>
          <w:sz w:val="24"/>
          <w:szCs w:val="24"/>
          <w:lang w:eastAsia="ru-RU"/>
        </w:rPr>
        <w:t>і дослідження міста як комплексу</w:t>
      </w:r>
      <w:r w:rsidRPr="00A2714D">
        <w:rPr>
          <w:rFonts w:ascii="Times New Roman" w:eastAsia="Times New Roman" w:hAnsi="Times New Roman" w:cs="Times New Roman"/>
          <w:sz w:val="24"/>
          <w:szCs w:val="24"/>
          <w:lang w:eastAsia="ru-RU"/>
        </w:rPr>
        <w:t xml:space="preserve"> символів</w:t>
      </w:r>
      <w:r>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eastAsia="ru-RU"/>
        </w:rPr>
        <w:t xml:space="preserve"> Чернівці постають </w:t>
      </w:r>
      <w:r w:rsidRPr="00A2714D">
        <w:rPr>
          <w:rFonts w:ascii="Times New Roman" w:eastAsia="Times New Roman" w:hAnsi="Times New Roman" w:cs="Times New Roman"/>
          <w:sz w:val="24"/>
          <w:szCs w:val="24"/>
          <w:lang w:val="ru-RU" w:eastAsia="ru-RU"/>
        </w:rPr>
        <w:t>простор</w:t>
      </w:r>
      <w:r w:rsidRPr="00A2714D">
        <w:rPr>
          <w:rFonts w:ascii="Times New Roman" w:eastAsia="Times New Roman" w:hAnsi="Times New Roman" w:cs="Times New Roman"/>
          <w:sz w:val="24"/>
          <w:szCs w:val="24"/>
          <w:lang w:eastAsia="ru-RU"/>
        </w:rPr>
        <w:t>ом</w:t>
      </w:r>
      <w:r w:rsidRPr="00A2714D">
        <w:rPr>
          <w:rFonts w:ascii="Times New Roman" w:eastAsia="Times New Roman" w:hAnsi="Times New Roman" w:cs="Times New Roman"/>
          <w:sz w:val="24"/>
          <w:szCs w:val="24"/>
          <w:lang w:val="ru-RU" w:eastAsia="ru-RU"/>
        </w:rPr>
        <w:t xml:space="preserve"> толерантності і відкритості.</w:t>
      </w:r>
    </w:p>
    <w:p w:rsidR="00F7532E" w:rsidRPr="00A2714D" w:rsidRDefault="00F7532E" w:rsidP="00F7532E">
      <w:pPr>
        <w:spacing w:after="0" w:line="240" w:lineRule="auto"/>
        <w:ind w:left="-284" w:firstLine="567"/>
        <w:contextualSpacing/>
        <w:rPr>
          <w:rFonts w:ascii="Times New Roman" w:eastAsia="Times New Roman" w:hAnsi="Times New Roman" w:cs="Times New Roman"/>
          <w:sz w:val="24"/>
          <w:szCs w:val="24"/>
          <w:lang w:eastAsia="ru-RU"/>
        </w:rPr>
      </w:pPr>
    </w:p>
    <w:p w:rsidR="00F7532E" w:rsidRPr="00A2714D" w:rsidRDefault="00F7532E" w:rsidP="00F7532E">
      <w:pPr>
        <w:spacing w:after="160" w:line="259" w:lineRule="auto"/>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br w:type="page"/>
      </w:r>
    </w:p>
    <w:p w:rsidR="00F7532E" w:rsidRPr="00AC77DA" w:rsidRDefault="00F7532E" w:rsidP="00F7532E">
      <w:pPr>
        <w:spacing w:after="0"/>
        <w:jc w:val="center"/>
        <w:rPr>
          <w:rFonts w:ascii="Times New Roman" w:eastAsia="Times New Roman" w:hAnsi="Times New Roman" w:cs="Times New Roman"/>
          <w:b/>
          <w:color w:val="000000"/>
          <w:spacing w:val="-6"/>
          <w:sz w:val="24"/>
          <w:szCs w:val="28"/>
          <w:lang w:eastAsia="ru-RU"/>
        </w:rPr>
      </w:pPr>
      <w:r w:rsidRPr="00AC77DA">
        <w:rPr>
          <w:rFonts w:ascii="Times New Roman" w:eastAsia="Times New Roman" w:hAnsi="Times New Roman" w:cs="Times New Roman"/>
          <w:b/>
          <w:color w:val="000000"/>
          <w:spacing w:val="-6"/>
          <w:sz w:val="24"/>
          <w:szCs w:val="28"/>
          <w:lang w:eastAsia="ru-RU"/>
        </w:rPr>
        <w:lastRenderedPageBreak/>
        <w:t>СТАНОВИЩЕ ПРАВОСЛАВНОЇ ЦЕРКВИ НА БУКОВИНІ В ПЕРІОД</w:t>
      </w:r>
    </w:p>
    <w:p w:rsidR="00F7532E" w:rsidRPr="00AC77DA" w:rsidRDefault="00F7532E" w:rsidP="00F7532E">
      <w:pPr>
        <w:spacing w:after="0"/>
        <w:jc w:val="center"/>
        <w:rPr>
          <w:rFonts w:ascii="Times New Roman" w:eastAsia="Times New Roman" w:hAnsi="Times New Roman" w:cs="Times New Roman"/>
          <w:b/>
          <w:color w:val="000000"/>
          <w:spacing w:val="-6"/>
          <w:sz w:val="24"/>
          <w:szCs w:val="28"/>
          <w:lang w:eastAsia="ru-RU"/>
        </w:rPr>
      </w:pPr>
      <w:r w:rsidRPr="00AC77DA">
        <w:rPr>
          <w:rFonts w:ascii="Times New Roman" w:eastAsia="Times New Roman" w:hAnsi="Times New Roman" w:cs="Times New Roman"/>
          <w:b/>
          <w:color w:val="000000"/>
          <w:spacing w:val="-6"/>
          <w:sz w:val="24"/>
          <w:szCs w:val="28"/>
          <w:lang w:eastAsia="ru-RU"/>
        </w:rPr>
        <w:t>МОЛДАВСЬКОГО КНЯЗІВСТВА (</w:t>
      </w:r>
      <w:r w:rsidRPr="00AC77DA">
        <w:rPr>
          <w:rFonts w:ascii="Times New Roman" w:eastAsia="Times New Roman" w:hAnsi="Times New Roman" w:cs="Times New Roman"/>
          <w:b/>
          <w:sz w:val="24"/>
          <w:szCs w:val="28"/>
          <w:lang w:eastAsia="ru-RU"/>
        </w:rPr>
        <w:t>XIV-XVIІІ СТ.</w:t>
      </w:r>
      <w:r w:rsidRPr="00AC77DA">
        <w:rPr>
          <w:rFonts w:ascii="Times New Roman" w:eastAsia="Times New Roman" w:hAnsi="Times New Roman" w:cs="Times New Roman"/>
          <w:b/>
          <w:color w:val="000000"/>
          <w:spacing w:val="-6"/>
          <w:sz w:val="24"/>
          <w:szCs w:val="28"/>
          <w:lang w:eastAsia="ru-RU"/>
        </w:rPr>
        <w:t>)</w:t>
      </w:r>
    </w:p>
    <w:p w:rsidR="00F7532E" w:rsidRPr="00A2714D" w:rsidRDefault="00F7532E" w:rsidP="00F7532E">
      <w:pPr>
        <w:spacing w:after="0"/>
        <w:jc w:val="center"/>
        <w:rPr>
          <w:rFonts w:ascii="Times New Roman" w:eastAsia="Times New Roman" w:hAnsi="Times New Roman" w:cs="Times New Roman"/>
          <w:b/>
          <w:color w:val="000000"/>
          <w:spacing w:val="-6"/>
          <w:sz w:val="28"/>
          <w:szCs w:val="28"/>
          <w:lang w:eastAsia="ru-RU"/>
        </w:rPr>
      </w:pPr>
      <w:r w:rsidRPr="00A2714D">
        <w:rPr>
          <w:rFonts w:ascii="Times New Roman" w:eastAsia="Times New Roman" w:hAnsi="Times New Roman" w:cs="Times New Roman"/>
          <w:noProof/>
          <w:color w:val="000000"/>
          <w:spacing w:val="-6"/>
          <w:sz w:val="24"/>
          <w:szCs w:val="24"/>
          <w:lang w:eastAsia="uk-UA"/>
        </w:rPr>
        <w:drawing>
          <wp:anchor distT="0" distB="0" distL="114300" distR="114300" simplePos="0" relativeHeight="251821056" behindDoc="0" locked="0" layoutInCell="1" allowOverlap="1" wp14:anchorId="33F0F6C1" wp14:editId="3E370F46">
            <wp:simplePos x="0" y="0"/>
            <wp:positionH relativeFrom="margin">
              <wp:posOffset>705086</wp:posOffset>
            </wp:positionH>
            <wp:positionV relativeFrom="paragraph">
              <wp:posOffset>192022</wp:posOffset>
            </wp:positionV>
            <wp:extent cx="1446028" cy="1562986"/>
            <wp:effectExtent l="0" t="0" r="1905" b="0"/>
            <wp:wrapNone/>
            <wp:docPr id="72" name="Рисунок 72" descr="C:\Users\Ivan\Desktop\Тези 2019\Тези Гімназія №2\Волощук право\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Гімназія №2\Волощук право\DSC_018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107" t="10984" r="41115" b="68284"/>
                    <a:stretch/>
                  </pic:blipFill>
                  <pic:spPr bwMode="auto">
                    <a:xfrm>
                      <a:off x="0" y="0"/>
                      <a:ext cx="1448789" cy="1565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532E" w:rsidRPr="00A2714D" w:rsidRDefault="00F7532E" w:rsidP="00776C54">
      <w:pPr>
        <w:spacing w:after="0" w:line="240" w:lineRule="auto"/>
        <w:ind w:firstLine="4253"/>
        <w:rPr>
          <w:rFonts w:ascii="Times New Roman" w:eastAsia="Times New Roman" w:hAnsi="Times New Roman" w:cs="Times New Roman"/>
          <w:color w:val="000000"/>
          <w:spacing w:val="-6"/>
          <w:sz w:val="24"/>
          <w:szCs w:val="24"/>
          <w:lang w:eastAsia="ru-RU"/>
        </w:rPr>
      </w:pPr>
      <w:r w:rsidRPr="00A2714D">
        <w:rPr>
          <w:rFonts w:ascii="Times New Roman" w:eastAsia="Times New Roman" w:hAnsi="Times New Roman" w:cs="Times New Roman"/>
          <w:sz w:val="24"/>
          <w:szCs w:val="24"/>
          <w:lang w:eastAsia="ru-RU"/>
        </w:rPr>
        <w:t>Автор:</w:t>
      </w:r>
    </w:p>
    <w:p w:rsidR="00F7532E" w:rsidRPr="00A2714D" w:rsidRDefault="00F7532E" w:rsidP="00776C54">
      <w:pPr>
        <w:spacing w:after="0" w:line="240" w:lineRule="auto"/>
        <w:ind w:firstLine="4253"/>
        <w:rPr>
          <w:rFonts w:ascii="Times New Roman" w:eastAsia="Times New Roman" w:hAnsi="Times New Roman" w:cs="Times New Roman"/>
          <w:b/>
          <w:i/>
          <w:color w:val="000000"/>
          <w:spacing w:val="-6"/>
          <w:sz w:val="24"/>
          <w:szCs w:val="24"/>
          <w:lang w:eastAsia="ru-RU"/>
        </w:rPr>
      </w:pPr>
      <w:r>
        <w:rPr>
          <w:rFonts w:ascii="Times New Roman" w:eastAsia="Times New Roman" w:hAnsi="Times New Roman" w:cs="Times New Roman"/>
          <w:b/>
          <w:i/>
          <w:color w:val="000000"/>
          <w:spacing w:val="-6"/>
          <w:sz w:val="24"/>
          <w:szCs w:val="24"/>
          <w:lang w:eastAsia="ru-RU"/>
        </w:rPr>
        <w:t>Волощук Вікторія</w:t>
      </w:r>
      <w:r w:rsidRPr="00A2714D">
        <w:rPr>
          <w:rFonts w:ascii="Times New Roman" w:eastAsia="Times New Roman" w:hAnsi="Times New Roman" w:cs="Times New Roman"/>
          <w:b/>
          <w:i/>
          <w:color w:val="000000"/>
          <w:spacing w:val="-6"/>
          <w:sz w:val="24"/>
          <w:szCs w:val="24"/>
          <w:lang w:eastAsia="ru-RU"/>
        </w:rPr>
        <w:t>,</w:t>
      </w:r>
    </w:p>
    <w:p w:rsidR="00F7532E" w:rsidRPr="00A2714D" w:rsidRDefault="00F7532E" w:rsidP="00776C54">
      <w:pPr>
        <w:spacing w:after="0" w:line="240" w:lineRule="auto"/>
        <w:ind w:firstLine="4253"/>
        <w:rPr>
          <w:rFonts w:ascii="Times New Roman" w:eastAsia="Times New Roman" w:hAnsi="Times New Roman" w:cs="Times New Roman"/>
          <w:color w:val="000000"/>
          <w:spacing w:val="-6"/>
          <w:sz w:val="24"/>
          <w:szCs w:val="24"/>
          <w:lang w:eastAsia="ru-RU"/>
        </w:rPr>
      </w:pPr>
      <w:r w:rsidRPr="00A2714D">
        <w:rPr>
          <w:rFonts w:ascii="Times New Roman" w:eastAsia="Times New Roman" w:hAnsi="Times New Roman" w:cs="Times New Roman"/>
          <w:color w:val="000000"/>
          <w:spacing w:val="-6"/>
          <w:sz w:val="24"/>
          <w:szCs w:val="24"/>
          <w:lang w:eastAsia="ru-RU"/>
        </w:rPr>
        <w:t xml:space="preserve">учениця 9 класу </w:t>
      </w:r>
    </w:p>
    <w:p w:rsidR="00F7532E" w:rsidRPr="00A2714D" w:rsidRDefault="00F7532E" w:rsidP="00776C54">
      <w:pPr>
        <w:spacing w:after="0" w:line="240" w:lineRule="auto"/>
        <w:ind w:firstLine="4253"/>
        <w:rPr>
          <w:rFonts w:ascii="Times New Roman" w:eastAsia="Times New Roman" w:hAnsi="Times New Roman" w:cs="Times New Roman"/>
          <w:color w:val="000000"/>
          <w:spacing w:val="-6"/>
          <w:sz w:val="24"/>
          <w:szCs w:val="24"/>
          <w:lang w:eastAsia="ru-RU"/>
        </w:rPr>
      </w:pPr>
      <w:r w:rsidRPr="00A2714D">
        <w:rPr>
          <w:rFonts w:ascii="Times New Roman" w:eastAsia="Times New Roman" w:hAnsi="Times New Roman" w:cs="Times New Roman"/>
          <w:color w:val="000000"/>
          <w:spacing w:val="-6"/>
          <w:sz w:val="24"/>
          <w:szCs w:val="24"/>
          <w:lang w:eastAsia="ru-RU"/>
        </w:rPr>
        <w:t xml:space="preserve">Чернівецької гімназії № 2 </w:t>
      </w:r>
    </w:p>
    <w:p w:rsidR="00F7532E" w:rsidRPr="00A2714D" w:rsidRDefault="00F7532E" w:rsidP="00776C54">
      <w:pPr>
        <w:spacing w:after="0" w:line="240" w:lineRule="auto"/>
        <w:ind w:firstLine="4253"/>
        <w:rPr>
          <w:rFonts w:ascii="Times New Roman" w:eastAsia="Times New Roman" w:hAnsi="Times New Roman" w:cs="Times New Roman"/>
          <w:lang w:eastAsia="ru-RU"/>
        </w:rPr>
      </w:pPr>
    </w:p>
    <w:p w:rsidR="00F7532E" w:rsidRPr="00A2714D" w:rsidRDefault="00F7532E" w:rsidP="00776C54">
      <w:pPr>
        <w:spacing w:after="0" w:line="240" w:lineRule="auto"/>
        <w:ind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Керівник: </w:t>
      </w:r>
    </w:p>
    <w:p w:rsidR="00F7532E" w:rsidRPr="00A2714D" w:rsidRDefault="00F7532E" w:rsidP="00776C54">
      <w:pPr>
        <w:spacing w:after="0" w:line="240" w:lineRule="auto"/>
        <w:ind w:firstLine="4253"/>
        <w:rPr>
          <w:rFonts w:ascii="Times New Roman" w:eastAsia="Times New Roman" w:hAnsi="Times New Roman" w:cs="Times New Roman"/>
          <w:b/>
          <w:i/>
          <w:sz w:val="24"/>
          <w:szCs w:val="24"/>
          <w:lang w:eastAsia="ru-RU"/>
        </w:rPr>
      </w:pPr>
      <w:r w:rsidRPr="00A2714D">
        <w:rPr>
          <w:rFonts w:ascii="Times New Roman" w:eastAsia="Times New Roman" w:hAnsi="Times New Roman" w:cs="Times New Roman"/>
          <w:b/>
          <w:i/>
          <w:sz w:val="24"/>
          <w:szCs w:val="24"/>
          <w:lang w:eastAsia="ru-RU"/>
        </w:rPr>
        <w:t>Панчук Л.І.,</w:t>
      </w:r>
    </w:p>
    <w:p w:rsidR="00F7532E" w:rsidRDefault="00F7532E" w:rsidP="00776C54">
      <w:pPr>
        <w:spacing w:after="0" w:line="240" w:lineRule="auto"/>
        <w:ind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вч</w:t>
      </w:r>
      <w:r>
        <w:rPr>
          <w:rFonts w:ascii="Times New Roman" w:eastAsia="Times New Roman" w:hAnsi="Times New Roman" w:cs="Times New Roman"/>
          <w:sz w:val="24"/>
          <w:szCs w:val="24"/>
          <w:lang w:eastAsia="ru-RU"/>
        </w:rPr>
        <w:t>итель історії, вчитель-методист</w:t>
      </w:r>
    </w:p>
    <w:p w:rsidR="00F7532E" w:rsidRDefault="00F7532E" w:rsidP="00F7532E">
      <w:pPr>
        <w:spacing w:after="0" w:line="240" w:lineRule="auto"/>
        <w:ind w:firstLine="3402"/>
        <w:rPr>
          <w:rFonts w:ascii="Times New Roman" w:eastAsia="Times New Roman" w:hAnsi="Times New Roman" w:cs="Times New Roman"/>
          <w:sz w:val="24"/>
          <w:szCs w:val="24"/>
          <w:lang w:eastAsia="ru-RU"/>
        </w:rPr>
      </w:pPr>
    </w:p>
    <w:p w:rsidR="00F7532E" w:rsidRPr="00A2714D" w:rsidRDefault="00F7532E" w:rsidP="00F7532E">
      <w:pPr>
        <w:spacing w:after="0" w:line="240" w:lineRule="auto"/>
        <w:ind w:firstLine="3402"/>
        <w:rPr>
          <w:rFonts w:ascii="Times New Roman" w:eastAsia="Times New Roman" w:hAnsi="Times New Roman" w:cs="Times New Roman"/>
          <w:sz w:val="24"/>
          <w:szCs w:val="24"/>
          <w:lang w:eastAsia="ru-RU"/>
        </w:rPr>
      </w:pPr>
    </w:p>
    <w:p w:rsidR="00F7532E" w:rsidRPr="00A2714D" w:rsidRDefault="00F7532E" w:rsidP="00F7532E">
      <w:pPr>
        <w:spacing w:after="0" w:line="240" w:lineRule="auto"/>
        <w:ind w:firstLine="567"/>
        <w:jc w:val="both"/>
        <w:rPr>
          <w:rFonts w:ascii="Times New Roman" w:eastAsia="Times New Roman" w:hAnsi="Times New Roman" w:cs="Times New Roman"/>
          <w:b/>
          <w:spacing w:val="-6"/>
          <w:sz w:val="24"/>
          <w:szCs w:val="24"/>
          <w:lang w:val="ru-RU" w:eastAsia="ru-RU"/>
        </w:rPr>
      </w:pPr>
      <w:r w:rsidRPr="00A2714D">
        <w:rPr>
          <w:rFonts w:ascii="Times New Roman" w:eastAsia="Times New Roman" w:hAnsi="Times New Roman" w:cs="Times New Roman"/>
          <w:b/>
          <w:iCs/>
          <w:sz w:val="24"/>
          <w:szCs w:val="24"/>
          <w:lang w:eastAsia="ru-RU"/>
        </w:rPr>
        <w:t>Об’єкт дослідження:</w:t>
      </w:r>
      <w:r w:rsidRPr="00A2714D">
        <w:rPr>
          <w:rFonts w:ascii="Times New Roman" w:eastAsia="Times New Roman" w:hAnsi="Times New Roman" w:cs="Times New Roman"/>
          <w:iCs/>
          <w:sz w:val="24"/>
          <w:szCs w:val="24"/>
          <w:lang w:eastAsia="ru-RU"/>
        </w:rPr>
        <w:t xml:space="preserve"> спадщина православ’я часів мол</w:t>
      </w:r>
      <w:r w:rsidR="00BB1F8E">
        <w:rPr>
          <w:rFonts w:ascii="Times New Roman" w:eastAsia="Times New Roman" w:hAnsi="Times New Roman" w:cs="Times New Roman"/>
          <w:iCs/>
          <w:sz w:val="24"/>
          <w:szCs w:val="24"/>
          <w:lang w:eastAsia="ru-RU"/>
        </w:rPr>
        <w:t>давського правління на Буковині.</w:t>
      </w:r>
    </w:p>
    <w:p w:rsidR="00F7532E" w:rsidRPr="00A2714D" w:rsidRDefault="00F7532E" w:rsidP="00F7532E">
      <w:pPr>
        <w:spacing w:after="0" w:line="240" w:lineRule="auto"/>
        <w:ind w:firstLine="567"/>
        <w:jc w:val="both"/>
        <w:rPr>
          <w:rFonts w:ascii="Times New Roman" w:eastAsia="Times New Roman" w:hAnsi="Times New Roman" w:cs="Times New Roman"/>
          <w:b/>
          <w:spacing w:val="-6"/>
          <w:sz w:val="24"/>
          <w:szCs w:val="24"/>
          <w:lang w:val="ru-RU" w:eastAsia="ru-RU"/>
        </w:rPr>
      </w:pPr>
      <w:r w:rsidRPr="00A2714D">
        <w:rPr>
          <w:rFonts w:ascii="Times New Roman" w:eastAsia="Times New Roman" w:hAnsi="Times New Roman" w:cs="Times New Roman"/>
          <w:b/>
          <w:spacing w:val="-6"/>
          <w:sz w:val="24"/>
          <w:szCs w:val="24"/>
          <w:lang w:val="ru-RU" w:eastAsia="ru-RU"/>
        </w:rPr>
        <w:t>Предметом дослідження</w:t>
      </w:r>
      <w:r w:rsidRPr="00A2714D">
        <w:rPr>
          <w:rFonts w:ascii="Times New Roman" w:eastAsia="Times New Roman" w:hAnsi="Times New Roman" w:cs="Times New Roman"/>
          <w:spacing w:val="-6"/>
          <w:sz w:val="24"/>
          <w:szCs w:val="24"/>
          <w:lang w:eastAsia="ru-RU"/>
        </w:rPr>
        <w:t>:</w:t>
      </w:r>
      <w:r w:rsidRPr="00A2714D">
        <w:rPr>
          <w:rFonts w:ascii="Times New Roman" w:eastAsia="Times New Roman" w:hAnsi="Times New Roman" w:cs="Times New Roman"/>
          <w:spacing w:val="-6"/>
          <w:sz w:val="24"/>
          <w:szCs w:val="24"/>
          <w:lang w:val="ru-RU" w:eastAsia="ru-RU"/>
        </w:rPr>
        <w:t xml:space="preserve"> становище, роль та значення православної церкви на Буковині в період Молдавського князівства (</w:t>
      </w:r>
      <w:r w:rsidRPr="00A2714D">
        <w:rPr>
          <w:rFonts w:ascii="Times New Roman" w:eastAsia="Times New Roman" w:hAnsi="Times New Roman" w:cs="Times New Roman"/>
          <w:spacing w:val="-6"/>
          <w:sz w:val="24"/>
          <w:szCs w:val="24"/>
          <w:lang w:val="en-US" w:eastAsia="ru-RU"/>
        </w:rPr>
        <w:t>XIV</w:t>
      </w:r>
      <w:r w:rsidRPr="00A2714D">
        <w:rPr>
          <w:rFonts w:ascii="Times New Roman" w:eastAsia="Times New Roman" w:hAnsi="Times New Roman" w:cs="Times New Roman"/>
          <w:spacing w:val="-6"/>
          <w:sz w:val="24"/>
          <w:szCs w:val="24"/>
          <w:lang w:val="ru-RU" w:eastAsia="ru-RU"/>
        </w:rPr>
        <w:t>-</w:t>
      </w:r>
      <w:r w:rsidRPr="00A2714D">
        <w:rPr>
          <w:rFonts w:ascii="Times New Roman" w:eastAsia="Times New Roman" w:hAnsi="Times New Roman" w:cs="Times New Roman"/>
          <w:spacing w:val="-6"/>
          <w:sz w:val="24"/>
          <w:szCs w:val="24"/>
          <w:lang w:val="en-US" w:eastAsia="ru-RU"/>
        </w:rPr>
        <w:t>XVI</w:t>
      </w:r>
      <w:r w:rsidRPr="00A2714D">
        <w:rPr>
          <w:rFonts w:ascii="Times New Roman" w:eastAsia="Times New Roman" w:hAnsi="Times New Roman" w:cs="Times New Roman"/>
          <w:spacing w:val="-6"/>
          <w:sz w:val="24"/>
          <w:szCs w:val="24"/>
          <w:lang w:val="ru-RU" w:eastAsia="ru-RU"/>
        </w:rPr>
        <w:t>ІІ ст.).</w:t>
      </w:r>
    </w:p>
    <w:p w:rsidR="00F7532E" w:rsidRDefault="00F7532E" w:rsidP="00F7532E">
      <w:pPr>
        <w:spacing w:after="0" w:line="240" w:lineRule="auto"/>
        <w:ind w:firstLine="567"/>
        <w:rPr>
          <w:rFonts w:ascii="Verdana" w:eastAsia="Times New Roman" w:hAnsi="Verdana" w:cs="Times New Roman"/>
          <w:color w:val="000000"/>
          <w:sz w:val="24"/>
          <w:szCs w:val="24"/>
          <w:lang w:eastAsia="uk-UA"/>
        </w:rPr>
      </w:pPr>
      <w:r w:rsidRPr="00A2714D">
        <w:rPr>
          <w:rFonts w:ascii="Times New Roman" w:eastAsia="Arial Unicode MS" w:hAnsi="Times New Roman" w:cs="Times New Roman"/>
          <w:b/>
          <w:spacing w:val="-6"/>
          <w:sz w:val="24"/>
          <w:szCs w:val="24"/>
          <w:lang w:val="ru-RU" w:eastAsia="ru-RU"/>
        </w:rPr>
        <w:t>Мета роботи</w:t>
      </w:r>
      <w:r w:rsidRPr="00A2714D">
        <w:rPr>
          <w:rFonts w:ascii="Times New Roman" w:eastAsia="Arial Unicode MS" w:hAnsi="Times New Roman" w:cs="Times New Roman"/>
          <w:spacing w:val="-6"/>
          <w:sz w:val="24"/>
          <w:szCs w:val="24"/>
          <w:lang w:eastAsia="ru-RU"/>
        </w:rPr>
        <w:t xml:space="preserve"> </w:t>
      </w:r>
      <w:r w:rsidRPr="00A2714D">
        <w:rPr>
          <w:rFonts w:ascii="Times New Roman" w:eastAsia="Arial Unicode MS" w:hAnsi="Times New Roman" w:cs="Times New Roman"/>
          <w:spacing w:val="-6"/>
          <w:sz w:val="24"/>
          <w:szCs w:val="24"/>
          <w:lang w:val="ru-RU" w:eastAsia="ru-RU"/>
        </w:rPr>
        <w:t>полягає у дослідженні особливостей становища православної церкви на Буковині в період Молдавського князівства (</w:t>
      </w:r>
      <w:r w:rsidRPr="00A2714D">
        <w:rPr>
          <w:rFonts w:ascii="Times New Roman" w:eastAsia="Arial Unicode MS" w:hAnsi="Times New Roman" w:cs="Times New Roman"/>
          <w:spacing w:val="-6"/>
          <w:sz w:val="24"/>
          <w:szCs w:val="24"/>
          <w:lang w:val="en-US" w:eastAsia="ru-RU"/>
        </w:rPr>
        <w:t>XIV</w:t>
      </w:r>
      <w:r w:rsidRPr="00A2714D">
        <w:rPr>
          <w:rFonts w:ascii="Times New Roman" w:eastAsia="Arial Unicode MS" w:hAnsi="Times New Roman" w:cs="Times New Roman"/>
          <w:spacing w:val="-6"/>
          <w:sz w:val="24"/>
          <w:szCs w:val="24"/>
          <w:lang w:val="ru-RU" w:eastAsia="ru-RU"/>
        </w:rPr>
        <w:t>-</w:t>
      </w:r>
      <w:r w:rsidRPr="00A2714D">
        <w:rPr>
          <w:rFonts w:ascii="Times New Roman" w:eastAsia="Arial Unicode MS" w:hAnsi="Times New Roman" w:cs="Times New Roman"/>
          <w:spacing w:val="-6"/>
          <w:sz w:val="24"/>
          <w:szCs w:val="24"/>
          <w:lang w:val="en-US" w:eastAsia="ru-RU"/>
        </w:rPr>
        <w:t>XVI</w:t>
      </w:r>
      <w:r w:rsidRPr="00A2714D">
        <w:rPr>
          <w:rFonts w:ascii="Times New Roman" w:eastAsia="Arial Unicode MS" w:hAnsi="Times New Roman" w:cs="Times New Roman"/>
          <w:spacing w:val="-6"/>
          <w:sz w:val="24"/>
          <w:szCs w:val="24"/>
          <w:lang w:val="ru-RU" w:eastAsia="ru-RU"/>
        </w:rPr>
        <w:t>ІІ ст.).</w:t>
      </w:r>
      <w:r w:rsidRPr="00A2714D">
        <w:rPr>
          <w:rFonts w:ascii="Verdana" w:eastAsia="Times New Roman" w:hAnsi="Verdana" w:cs="Times New Roman"/>
          <w:color w:val="000000"/>
          <w:sz w:val="24"/>
          <w:szCs w:val="24"/>
          <w:lang w:eastAsia="uk-UA"/>
        </w:rPr>
        <w:t xml:space="preserve"> </w:t>
      </w:r>
    </w:p>
    <w:p w:rsidR="00F7532E" w:rsidRPr="00493646" w:rsidRDefault="00F7532E" w:rsidP="00F7532E">
      <w:pPr>
        <w:spacing w:after="0" w:line="240" w:lineRule="auto"/>
        <w:ind w:firstLine="567"/>
        <w:rPr>
          <w:rFonts w:ascii="Verdana" w:eastAsia="Times New Roman" w:hAnsi="Verdana" w:cs="Times New Roman"/>
          <w:color w:val="000000"/>
          <w:sz w:val="24"/>
          <w:szCs w:val="24"/>
          <w:lang w:eastAsia="uk-UA"/>
        </w:rPr>
      </w:pPr>
    </w:p>
    <w:p w:rsidR="00F7532E" w:rsidRPr="00493646" w:rsidRDefault="00F7532E" w:rsidP="00F7532E">
      <w:pPr>
        <w:spacing w:after="0" w:line="240" w:lineRule="auto"/>
        <w:jc w:val="right"/>
        <w:rPr>
          <w:rFonts w:ascii="Times New Roman" w:eastAsia="Arial Unicode MS" w:hAnsi="Times New Roman" w:cs="Arial Unicode MS"/>
          <w:b/>
          <w:color w:val="000000"/>
          <w:sz w:val="24"/>
          <w:szCs w:val="24"/>
          <w:lang w:val="uk" w:eastAsia="ru-RU"/>
        </w:rPr>
      </w:pPr>
      <w:r w:rsidRPr="00493646">
        <w:rPr>
          <w:rFonts w:ascii="Times New Roman" w:eastAsia="Arial Unicode MS" w:hAnsi="Times New Roman" w:cs="Arial Unicode MS"/>
          <w:b/>
          <w:color w:val="000000"/>
          <w:sz w:val="24"/>
          <w:szCs w:val="24"/>
          <w:lang w:val="uk" w:eastAsia="ru-RU"/>
        </w:rPr>
        <w:t>Поки ти борешся - ти переможець.</w:t>
      </w:r>
    </w:p>
    <w:p w:rsidR="00F7532E" w:rsidRPr="00012D33" w:rsidRDefault="00F7532E" w:rsidP="00F7532E">
      <w:pPr>
        <w:spacing w:after="0" w:line="240" w:lineRule="auto"/>
        <w:jc w:val="right"/>
        <w:rPr>
          <w:rFonts w:ascii="Verdana" w:eastAsia="Times New Roman" w:hAnsi="Verdana" w:cs="Times New Roman"/>
          <w:i/>
          <w:color w:val="000000"/>
          <w:sz w:val="18"/>
          <w:szCs w:val="18"/>
          <w:lang w:eastAsia="uk-UA"/>
        </w:rPr>
      </w:pPr>
      <w:r w:rsidRPr="00012D33">
        <w:rPr>
          <w:rFonts w:ascii="Times New Roman" w:eastAsia="Arial Unicode MS" w:hAnsi="Times New Roman" w:cs="Arial Unicode MS"/>
          <w:i/>
          <w:color w:val="000000"/>
          <w:sz w:val="24"/>
          <w:szCs w:val="24"/>
          <w:lang w:val="uk" w:eastAsia="ru-RU"/>
        </w:rPr>
        <w:t>Св. Августин</w:t>
      </w:r>
    </w:p>
    <w:p w:rsidR="00F7532E" w:rsidRPr="00A2714D" w:rsidRDefault="00F7532E" w:rsidP="00F7532E">
      <w:pPr>
        <w:widowControl w:val="0"/>
        <w:spacing w:after="0" w:line="240" w:lineRule="auto"/>
        <w:ind w:firstLine="567"/>
        <w:jc w:val="both"/>
        <w:rPr>
          <w:rFonts w:ascii="Times New Roman" w:eastAsia="Calibri" w:hAnsi="Times New Roman" w:cs="Times New Roman"/>
          <w:i/>
          <w:sz w:val="24"/>
          <w:szCs w:val="24"/>
        </w:rPr>
      </w:pPr>
      <w:r w:rsidRPr="00A2714D">
        <w:rPr>
          <w:rFonts w:ascii="Times New Roman" w:eastAsia="Calibri" w:hAnsi="Times New Roman" w:cs="Times New Roman"/>
          <w:sz w:val="24"/>
          <w:szCs w:val="24"/>
        </w:rPr>
        <w:t>З історичних джерел відомо, що у добу середньовіччя Церква стає основним оплотом світської влади, представниками якої були монархи європейських країн. Без Церкви неможливо уявити цілу епоху, яка тривала більше тисячі років. Із Церквою пов’язані всі сфери людського буття Середньовіччя.</w:t>
      </w:r>
    </w:p>
    <w:p w:rsidR="00F7532E" w:rsidRPr="00A2714D" w:rsidRDefault="00F7532E" w:rsidP="00F7532E">
      <w:pPr>
        <w:widowControl w:val="0"/>
        <w:spacing w:after="0" w:line="240" w:lineRule="auto"/>
        <w:ind w:firstLine="567"/>
        <w:jc w:val="both"/>
        <w:rPr>
          <w:rFonts w:ascii="Times New Roman" w:eastAsia="Calibri" w:hAnsi="Times New Roman" w:cs="Times New Roman"/>
          <w:i/>
          <w:sz w:val="24"/>
          <w:szCs w:val="24"/>
        </w:rPr>
      </w:pPr>
      <w:r w:rsidRPr="00A2714D">
        <w:rPr>
          <w:rFonts w:ascii="Times New Roman" w:eastAsia="Calibri" w:hAnsi="Times New Roman" w:cs="Times New Roman"/>
          <w:sz w:val="24"/>
          <w:szCs w:val="24"/>
        </w:rPr>
        <w:t xml:space="preserve">З прийняттям християнства на Київській Русі значення та роль православних церков, безумовно, зростає. Православні священики по всій території Київської держави поширюють віру, нав’язують релігійні обряди та впливають таким чином на свідомість населення. </w:t>
      </w:r>
    </w:p>
    <w:p w:rsidR="00F7532E" w:rsidRPr="00A2714D" w:rsidRDefault="00F7532E" w:rsidP="00F7532E">
      <w:pPr>
        <w:widowControl w:val="0"/>
        <w:spacing w:after="0" w:line="240" w:lineRule="auto"/>
        <w:ind w:firstLine="567"/>
        <w:jc w:val="both"/>
        <w:rPr>
          <w:rFonts w:ascii="Times New Roman" w:eastAsia="Calibri" w:hAnsi="Times New Roman" w:cs="Times New Roman"/>
          <w:i/>
          <w:sz w:val="24"/>
          <w:szCs w:val="24"/>
        </w:rPr>
      </w:pPr>
      <w:r w:rsidRPr="00A2714D">
        <w:rPr>
          <w:rFonts w:ascii="Times New Roman" w:eastAsia="Calibri" w:hAnsi="Times New Roman" w:cs="Times New Roman"/>
          <w:sz w:val="24"/>
          <w:szCs w:val="24"/>
        </w:rPr>
        <w:t xml:space="preserve">Після розпаду Київської Русі православна віра вже досить міцно вкоренилась і діяльність церков не було припинено. Доля нашого краю теж тісно пов’язана із цією релігію. Зокрема, як свідчать історичні дані, з 1359 р. південна частина, а з 1367 р. і вся територія Буковини входила до Молдавського воєводства, у якому церкви та монастирі суттєво збагачувалися за рахунок меценатської діяльності саме воєвод і бояр, які будували численні монастирі та церкви, обдаровували їх маєтками. У результаті, монастирі та єпископи розпоряджалися досить великими володіннями та часто наділялись досить широкими повноваженнями, які дозволяли їм зміцнювати свою владу. Загалом слід відмітити те, що політика молдавських воєвод щодо буковинських земель, в тому числі і в сфері релігійних питань, нічим не відрізнялась від політики щодо територіальних володінь Молдавського князівства.  </w:t>
      </w:r>
    </w:p>
    <w:p w:rsidR="00012D33" w:rsidRDefault="00F7532E" w:rsidP="00012D33">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sz w:val="24"/>
          <w:szCs w:val="24"/>
        </w:rPr>
        <w:t xml:space="preserve">Молдавські господарі різними способами зміцнювали позиції Церкви на територіях, які входили до складу князівства. А сама Православна Церква Молдови активно підтримувала і освячувала владу господарів. Так, здобувши незалежність від Угорщини, воєвода Петру Мушат прагнув створити власну автономну митрополію. </w:t>
      </w:r>
    </w:p>
    <w:p w:rsidR="00F7532E" w:rsidRDefault="00F7532E" w:rsidP="00012D33">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sz w:val="24"/>
          <w:szCs w:val="24"/>
        </w:rPr>
        <w:t xml:space="preserve">Проте цього домігся від Константинополя лише молдавський господар Олександр Добрий. Цей воєвода сприяв розбудові єпархіальних структур Молдавської Православної Церкви. За його правління особа митрополита стала другою по значимості після господаря в країні. Цікавим є той факт, що на цю посаду був обраний, як і в ряді європейських країн, представник родини господаря </w:t>
      </w:r>
      <w:r w:rsidRPr="00A2714D">
        <w:rPr>
          <w:rFonts w:ascii="Times New Roman" w:eastAsia="Times New Roman" w:hAnsi="Times New Roman" w:cs="Times New Roman"/>
          <w:sz w:val="24"/>
          <w:szCs w:val="24"/>
          <w:lang w:val="ru-RU"/>
        </w:rPr>
        <w:t xml:space="preserve">Иосиф </w:t>
      </w:r>
      <w:r w:rsidRPr="00A2714D">
        <w:rPr>
          <w:rFonts w:ascii="Times New Roman" w:eastAsia="Times New Roman" w:hAnsi="Times New Roman" w:cs="Times New Roman"/>
          <w:sz w:val="24"/>
          <w:szCs w:val="24"/>
        </w:rPr>
        <w:t xml:space="preserve">(Мушат), якого </w:t>
      </w:r>
      <w:r w:rsidRPr="00A2714D">
        <w:rPr>
          <w:rFonts w:ascii="Times New Roman" w:eastAsia="Times New Roman" w:hAnsi="Times New Roman" w:cs="Times New Roman"/>
          <w:sz w:val="24"/>
          <w:szCs w:val="24"/>
        </w:rPr>
        <w:lastRenderedPageBreak/>
        <w:t xml:space="preserve">патріарх </w:t>
      </w:r>
      <w:r w:rsidRPr="00A2714D">
        <w:rPr>
          <w:rFonts w:ascii="Times New Roman" w:eastAsia="Times New Roman" w:hAnsi="Times New Roman" w:cs="Times New Roman"/>
          <w:sz w:val="24"/>
          <w:szCs w:val="24"/>
          <w:lang w:val="ru-RU"/>
        </w:rPr>
        <w:t xml:space="preserve">Матфей </w:t>
      </w:r>
      <w:r w:rsidRPr="00A2714D">
        <w:rPr>
          <w:rFonts w:ascii="Times New Roman" w:eastAsia="Times New Roman" w:hAnsi="Times New Roman" w:cs="Times New Roman"/>
          <w:sz w:val="24"/>
          <w:szCs w:val="24"/>
        </w:rPr>
        <w:t>І визнав 26 липня 1401 року канонічним м</w:t>
      </w:r>
      <w:r>
        <w:rPr>
          <w:rFonts w:ascii="Times New Roman" w:eastAsia="Times New Roman" w:hAnsi="Times New Roman" w:cs="Times New Roman"/>
          <w:sz w:val="24"/>
          <w:szCs w:val="24"/>
        </w:rPr>
        <w:t xml:space="preserve">итрополитом Молдавської землі. </w:t>
      </w:r>
    </w:p>
    <w:p w:rsidR="00F7532E" w:rsidRPr="00A2714D" w:rsidRDefault="00F7532E" w:rsidP="00F7532E">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sz w:val="24"/>
          <w:szCs w:val="24"/>
        </w:rPr>
        <w:t>Господар Молдови, внаслідок утворення власної митрополії, набув право вибирати та затверджувати єпископів в залежності від їх освіченості, способу життя, і приймати рішення щодо присвоєння та позбавлення сану. Усе це пов’язано із тим, що турботу про Церкву зберігають за собою молдавські правителі. Лише рукопокладення (хіротонія) архієреїв за апостольськими правилами (згідно 4-го канону Нікейського собору 325 року) залишено за митрополитом. Зокрема, цим правилом наголошувалося, що “Новий єпископ повинен бути поставленим в сан всіма єпископами провінції. Однак, якщо це буде важко зробити, по причині невідкладної необхідності або ж по причині великих відстаней, то достатньо одночасної присутності трьох із них, та при письмовій згоді останніх потрібно здійснити рукопокладення.</w:t>
      </w:r>
    </w:p>
    <w:p w:rsidR="00012D33" w:rsidRDefault="00BB1F8E" w:rsidP="00012D33">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b/>
          <w:noProof/>
          <w:color w:val="000000"/>
          <w:sz w:val="24"/>
          <w:szCs w:val="24"/>
          <w:lang w:eastAsia="uk-UA"/>
        </w:rPr>
        <w:drawing>
          <wp:anchor distT="0" distB="0" distL="114300" distR="114300" simplePos="0" relativeHeight="251823104" behindDoc="0" locked="0" layoutInCell="1" allowOverlap="1" wp14:anchorId="5B2E1072" wp14:editId="1139D150">
            <wp:simplePos x="0" y="0"/>
            <wp:positionH relativeFrom="margin">
              <wp:posOffset>2909570</wp:posOffset>
            </wp:positionH>
            <wp:positionV relativeFrom="margin">
              <wp:posOffset>3335020</wp:posOffset>
            </wp:positionV>
            <wp:extent cx="2838450" cy="2111375"/>
            <wp:effectExtent l="0" t="0" r="0" b="3175"/>
            <wp:wrapSquare wrapText="bothSides"/>
            <wp:docPr id="73" name="Рисунок 73" descr="D:\ВІКУСЯ\МАУП\csm_v1_5222_14cf057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ІКУСЯ\МАУП\csm_v1_5222_14cf0573d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8450" cy="2111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rPr>
        <w:t>Значну роль у зовнішньополітичному житті Молдавського князівства відігравала саме церква. І це логічно випливає з  того, що священики на той час були одними із найосвіченішими з людей, знали багато мов, володіли гарними ораторськими здібностями, а також мали тісні контакти з іноземними церквами. Відповідно це призводило до того, що при укладенні практично усіх міжнародних договорів та угод воєводи зверталися до церкви. Церковні служителі працювали над текстами таких договорів, ретельно їх вивчали і часто давали слушні поради правителю. Священики виконували роль і радників воєвод, і послів, яким довіряли важливі місії щодо налагодження контактів з іноземними державами. Так, вони присутні при укладанні договорів і нерідко були їх радниками у вирішенні важливих питань пов’язаних з долею Молдавської держави. Зокрема, під час укладення мирного договору між королем Яном Ольбрахтом і воєводою Штефаном Великим у трактаті поряд з молдавськими боярами згадується митрополит Сучавський і Молдавський Георгій та єпископ Романський і Радівецький. Тобто молдавські священики виступали не тільки в ролі святих отців, які своїми проповідями забезпечували покору господарям, але і являлися ще  і дипломатами даних воєвод.</w:t>
      </w:r>
    </w:p>
    <w:p w:rsidR="00012D33" w:rsidRDefault="00F7532E" w:rsidP="00012D33">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sz w:val="24"/>
          <w:szCs w:val="24"/>
        </w:rPr>
        <w:t xml:space="preserve">Справді, митрополити Молдови являлися безпосередніми радниками господарів до порад яких молдавські воєводи прислухувалися. Так, за порадою митрополита Йосифау 1402 р. (за іншими даними - 1409 </w:t>
      </w:r>
      <w:r w:rsidRPr="00A2714D">
        <w:rPr>
          <w:rFonts w:ascii="Times New Roman" w:eastAsia="Times New Roman" w:hAnsi="Times New Roman" w:cs="Times New Roman"/>
          <w:sz w:val="24"/>
          <w:szCs w:val="24"/>
          <w:lang w:val="en-US"/>
        </w:rPr>
        <w:t>p</w:t>
      </w:r>
      <w:r w:rsidRPr="00A2714D">
        <w:rPr>
          <w:rFonts w:ascii="Times New Roman" w:eastAsia="Times New Roman" w:hAnsi="Times New Roman" w:cs="Times New Roman"/>
          <w:sz w:val="24"/>
          <w:szCs w:val="24"/>
          <w:lang w:val="ru-RU"/>
        </w:rPr>
        <w:t xml:space="preserve">., </w:t>
      </w:r>
      <w:r w:rsidRPr="00A2714D">
        <w:rPr>
          <w:rFonts w:ascii="Times New Roman" w:eastAsia="Times New Roman" w:hAnsi="Times New Roman" w:cs="Times New Roman"/>
          <w:sz w:val="24"/>
          <w:szCs w:val="24"/>
        </w:rPr>
        <w:t>1415 р.) Олександр Добрий звелів перенести з Четатя Албе (Білгород) до Сучави мощі св. Вмч. Іоана Нового, який був закатований татарами близько 1360 р.. Крім того за наполяганням цього ж молдавського господаря св. Іоан Новий був проголошений духовним покровителем Молдавської землі. Необхідно відзначити, що за наполяганням Теоктиста, який являвся як наведено вище другою особою після молдавського господаря, відбулося одруження Штефана Великого з Євдокією в липні 1463 року, тобто через десять років після падіння Константинополя, для того, щоб зібрати православних християн і створити сильну опозицію експансії католицизму.</w:t>
      </w:r>
    </w:p>
    <w:p w:rsidR="00F7532E" w:rsidRPr="00A2714D" w:rsidRDefault="00493646" w:rsidP="00012D33">
      <w:pPr>
        <w:widowControl w:val="0"/>
        <w:spacing w:after="0" w:line="240" w:lineRule="auto"/>
        <w:ind w:firstLine="567"/>
        <w:jc w:val="both"/>
        <w:rPr>
          <w:rFonts w:ascii="Times New Roman" w:eastAsia="Times New Roman" w:hAnsi="Times New Roman" w:cs="Times New Roman"/>
          <w:sz w:val="24"/>
          <w:szCs w:val="24"/>
        </w:rPr>
      </w:pPr>
      <w:r w:rsidRPr="00A2714D">
        <w:rPr>
          <w:rFonts w:ascii="Times New Roman" w:eastAsia="Times New Roman" w:hAnsi="Times New Roman" w:cs="Times New Roman"/>
          <w:noProof/>
          <w:sz w:val="24"/>
          <w:szCs w:val="24"/>
          <w:lang w:eastAsia="uk-UA"/>
        </w:rPr>
        <w:lastRenderedPageBreak/>
        <w:drawing>
          <wp:anchor distT="0" distB="0" distL="114300" distR="114300" simplePos="0" relativeHeight="251822080" behindDoc="0" locked="0" layoutInCell="1" allowOverlap="1" wp14:anchorId="68454A37" wp14:editId="453D18FD">
            <wp:simplePos x="0" y="0"/>
            <wp:positionH relativeFrom="margin">
              <wp:posOffset>34925</wp:posOffset>
            </wp:positionH>
            <wp:positionV relativeFrom="margin">
              <wp:posOffset>4585970</wp:posOffset>
            </wp:positionV>
            <wp:extent cx="2658110" cy="1772285"/>
            <wp:effectExtent l="0" t="0" r="8890" b="0"/>
            <wp:wrapSquare wrapText="bothSides"/>
            <wp:docPr id="74" name="Рисунок 74" descr="C:\Users\Ivan\Desktop\Luzhany-cerkva-08-Hubi_1000x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Luzhany-cerkva-08-Hubi_1000x66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8110" cy="1772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rPr>
        <w:t>Предс</w:t>
      </w:r>
      <w:r w:rsidR="00012D33">
        <w:rPr>
          <w:rFonts w:ascii="Times New Roman" w:eastAsia="Times New Roman" w:hAnsi="Times New Roman" w:cs="Times New Roman"/>
          <w:sz w:val="24"/>
          <w:szCs w:val="24"/>
        </w:rPr>
        <w:t xml:space="preserve">тавники Церкви перебували </w:t>
      </w:r>
      <w:r w:rsidR="00F7532E" w:rsidRPr="00A2714D">
        <w:rPr>
          <w:rFonts w:ascii="Times New Roman" w:eastAsia="Times New Roman" w:hAnsi="Times New Roman" w:cs="Times New Roman"/>
          <w:sz w:val="24"/>
          <w:szCs w:val="24"/>
        </w:rPr>
        <w:t>в господарській раді, яка в ряді документів називається просто рада. Рада, як особливий інститут в структурі Молдавської держави, набиралася власне самим господарем до складу якої входили високі сановники серед яких і було вище духовенство.</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У невеличкому селі Лужани знаходиться Успенська церква, яка є найстарішою церквою і одночасно будівлею Чернівецької області. Попри свою непримітність і невеликі розміри, церква є унікальним об'єктом із багатою історією та цінними середньовічними розписами, аналогів яких практично немає на території всієї Західної України. </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Вчені вважають, що храм побудований 1453 року місцевим боярином Федором Вітольдом. Основою такого твердження була грамота, де записано, що боярин купив село та церкву у пана В</w:t>
      </w:r>
      <w:r>
        <w:rPr>
          <w:rFonts w:ascii="Times New Roman" w:eastAsia="Times New Roman" w:hAnsi="Times New Roman" w:cs="Times New Roman"/>
          <w:sz w:val="24"/>
          <w:szCs w:val="24"/>
          <w:lang w:val="ru-RU" w:eastAsia="ru-RU"/>
        </w:rPr>
        <w:t>ранича, попереднього власника. У</w:t>
      </w:r>
      <w:r w:rsidRPr="00A2714D">
        <w:rPr>
          <w:rFonts w:ascii="Times New Roman" w:eastAsia="Times New Roman" w:hAnsi="Times New Roman" w:cs="Times New Roman"/>
          <w:sz w:val="24"/>
          <w:szCs w:val="24"/>
          <w:lang w:val="ru-RU" w:eastAsia="ru-RU"/>
        </w:rPr>
        <w:t xml:space="preserve"> самому ж храмі є древній надпис, де старослов'янською написано, що ктитором (благодійником) храму був дійсно пан Вітольд.  </w:t>
      </w:r>
    </w:p>
    <w:p w:rsidR="00F7532E" w:rsidRPr="00A2714D" w:rsidRDefault="00F7532E" w:rsidP="00012D33">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За радянських часів були виявлені унікальні фрески, які покривалися шаром штукатурки. У 2006 році під час реставраційних робіт спеціалісти провели аналізи, результати яких стали сенсаційними: час створення фресок відноситься до </w:t>
      </w:r>
      <w:r w:rsidR="00F421C2">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13–14 століть, що робить церквою старшою як мінімум на 2 століття.  Церква неодноразово сп</w:t>
      </w:r>
      <w:r>
        <w:rPr>
          <w:rFonts w:ascii="Times New Roman" w:eastAsia="Times New Roman" w:hAnsi="Times New Roman" w:cs="Times New Roman"/>
          <w:sz w:val="24"/>
          <w:szCs w:val="24"/>
          <w:lang w:val="ru-RU" w:eastAsia="ru-RU"/>
        </w:rPr>
        <w:t>устошувалася і добудовувалася. У</w:t>
      </w:r>
      <w:r w:rsidRPr="00A2714D">
        <w:rPr>
          <w:rFonts w:ascii="Times New Roman" w:eastAsia="Times New Roman" w:hAnsi="Times New Roman" w:cs="Times New Roman"/>
          <w:sz w:val="24"/>
          <w:szCs w:val="24"/>
          <w:lang w:val="ru-RU" w:eastAsia="ru-RU"/>
        </w:rPr>
        <w:t xml:space="preserve"> давнину використовувалася як фортеця, про що свідчать вікна-бійниці. Остаточно сучасного вигляду церква здобула протягом 19 століття, коли до неї прибудували дерев'яну частину. Т</w:t>
      </w:r>
      <w:r w:rsidR="00012D33">
        <w:rPr>
          <w:rFonts w:ascii="Times New Roman" w:eastAsia="Times New Roman" w:hAnsi="Times New Roman" w:cs="Times New Roman"/>
          <w:sz w:val="24"/>
          <w:szCs w:val="24"/>
          <w:lang w:val="ru-RU" w:eastAsia="ru-RU"/>
        </w:rPr>
        <w:t xml:space="preserve">оді ж з'явилися останні фрески, </w:t>
      </w:r>
      <w:r w:rsidRPr="00A2714D">
        <w:rPr>
          <w:rFonts w:ascii="Times New Roman" w:eastAsia="Times New Roman" w:hAnsi="Times New Roman" w:cs="Times New Roman"/>
          <w:sz w:val="24"/>
          <w:szCs w:val="24"/>
          <w:lang w:val="ru-RU" w:eastAsia="ru-RU"/>
        </w:rPr>
        <w:t>які контрастують із старим шаром своєю яскравістю. Дзвіниця та добудовані кам'яні контрфорси з'явилися у той же період. Останні зміни – заміна дерев'яного даху та бляху.  </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Церква являє собою зразок хатнього типу церков, характерного для Буковини. Особливо цінними є фрески, яким понад 500 років. Найстарішу з них історики датують 13 століттям. Всі вони виконані в класичному візантійському стилі, який зустрічався на території Київської Русі. Окрему увагу привертає фреска лицаря на коні, під яким написано, що це ктитор храму Федір Вітольд, фундатор храму. Особу Вітольда було увічнено в образі литовського лицаря на білому коні та супроводжуючим написом. До недавнього часу вважалося, що саме шляхетний ктитор Вітольд зініціював будівництво храму, проте, нещодавні відкриття засвідчили інше – про це трохи нижче. За припущенням дослідників, саме за портретом, в трунній ніші і знайшов свій останній притулок увійшовший до історії володар Лужан.</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В Успенській церкві виявлені стародавні графіті – надписи, залишені відвідувачами. Найстаріші з них датовані 1515 роком. Інші старовинні фрески з написами та датами, фрагменти яких збереглися до наших часів, відображають біблійні сюжети, постаті християнських святих та гіпотетично членів родини Вітольда. Цінною пам’яткою культового мистецтва вважається й церковний старовинний іконостас в стилі українського бароко з низкою рідкісних ікон. Скарбниця храму містить також дві раритетні плащаниці.</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Особливою рисою багатьох фресок Лужанської церкви є відсутність очей у святих. Дослідники припускають, що фарбований шар був… з’їдений сліпими зі святою вірою у зцілення.</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lastRenderedPageBreak/>
        <w:t>Однією з окрас церкви є велика ікона Христа Спасителя, подарована свого часу бідною кріпачкою. Молоде селянське подружжя отримало святиню від пана в якості весільного подарунку, проте в маленькій бідній хатині не вистачило місця для розміщення монументального твору. З тієї пори ікона і зайняла своє гідне місце серед інших культових реліквій храму.</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Церква пережила чимало потрясінь та жорстоких нападів. Посічені турецькими шаблями фрески – тому драматичне підтвердження. А десь на подвір’ї ховається криниця, де позаминулого століття було укрито від нападників церковне приладдя та старовинні дзвони. Сьогодні поруч із старою церквою зведений новий ошатний храм, проте, середньовічна церква-хата не втрачає популярності серед мирян та туристів.</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Лужанська мурована святиня є унікальним взірцем храму хатнього типу з оборонними характеристиками, типового для середньовічної Буковини. Текучі, гладкі форми мініатюрної, проте, непідступної твердині були модифіковані пізнішими добудовами. Так, в XIX столітті з’явився притвор, цегляне оздоблення, кам’яні контрфорси, на подвір’ї постала дерев’яна двоярусна дзвіниця. Дах було перекрито бляхою та прикрашено трьома декоративними банями, а маленькі віконні отвори були значно розширені. Попри архітектурні перевтілення церква зберігає свою неповторну автентичність, а нещодавно ще й піднесла несподіваний сюрприз.</w:t>
      </w:r>
    </w:p>
    <w:p w:rsidR="00012D33" w:rsidRDefault="00F7532E" w:rsidP="00012D33">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Миколаївська церква знаходиться на вулиці Сагайдачного у м. Чернівці. Цю церкву через її скромність та затишність часто називають церквою "хатнього типу", оскільки вона збудована в часи, коли християнам не дозволялося вибудовувати собі величні храми на підвладних Порті землях. Прийнято вважати, що Миколаївська церква є однією з найбільш ранніх пам’яток дерев’яної архітектури на території Буковини.</w:t>
      </w:r>
    </w:p>
    <w:p w:rsidR="00F7532E" w:rsidRPr="00A2714D" w:rsidRDefault="00F7532E" w:rsidP="00012D33">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Споруджений цей храм в 1607 році у житловому масиві Селище поруч з давніми Чернівцями (інформація з книги  Василя Селезінки "Місто моєї любові"). Тетяна Зубович, начальник управління містобудування та архітектури ОДА, стверджує, що існують кілька версій щодо церкви. За однією з них, храм було перенесено з свого первісного місця. Та цій версії суперечать факти іншої. Згідно з даними реставраторів Укрзахідпроектреставрації, які досліджували об'єкт в 1990 році, доведено, що після зведення святиня неодноразово реставрувалася, ремонтувалася, змінювалася. До первісного об'єму добудували ризницю, змінили бабинець з квадратного на п'ятистінний. Реставратори вивчили кожен сантиметр церкви - і не знайшли там жодних позначень, які в давнину обов'язково ставили на храмах, що були перенесені з одно місця на інше. Тому версія № 2 - церква з самого 1607 року стояла на цьому місці. До реєстру національного культурного надбання церква потрапила з деяким запізненням: лише 24 липня 1964 року.</w:t>
      </w:r>
    </w:p>
    <w:tbl>
      <w:tblPr>
        <w:tblW w:w="0" w:type="auto"/>
        <w:tblCellMar>
          <w:top w:w="15" w:type="dxa"/>
          <w:left w:w="15" w:type="dxa"/>
          <w:bottom w:w="15" w:type="dxa"/>
          <w:right w:w="15" w:type="dxa"/>
        </w:tblCellMar>
        <w:tblLook w:val="04A0" w:firstRow="1" w:lastRow="0" w:firstColumn="1" w:lastColumn="0" w:noHBand="0" w:noVBand="1"/>
      </w:tblPr>
      <w:tblGrid>
        <w:gridCol w:w="9070"/>
      </w:tblGrid>
      <w:tr w:rsidR="00F7532E" w:rsidRPr="00A2714D" w:rsidTr="00F7532E">
        <w:tc>
          <w:tcPr>
            <w:tcW w:w="0" w:type="auto"/>
            <w:tcMar>
              <w:top w:w="0" w:type="dxa"/>
              <w:left w:w="0" w:type="dxa"/>
              <w:bottom w:w="0" w:type="dxa"/>
              <w:right w:w="0" w:type="dxa"/>
            </w:tcMar>
            <w:hideMark/>
          </w:tcPr>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Зведений цей храм за всіма канонами сакрального мистецтва тих часів. Діагональ нави відповідає висоті до яблука, що знаходиться під хрестом. Це один канон. Наступний: гребінь повинен відповідати діагоналі прирубу вівтаря. Ця висота відповідала висоті намету. Один із канонів храмобудування було порушено: як правило, різницю добудовували до вівтарної частини, а тут вона спроектована там, де був більший кут. </w:t>
            </w:r>
          </w:p>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Відомо, що 21 листопада 1992 року у церкві була пожежа. Хоча пожежники приїхали вже через 5 хвилин, 70 відсотків церкви згоріло. Сильно постраждали стіни бабинця, повністю згорів дах, більш-менш достойно пережив нещастя лише намет. </w:t>
            </w:r>
          </w:p>
        </w:tc>
      </w:tr>
    </w:tbl>
    <w:p w:rsidR="00F7532E" w:rsidRPr="00A2714D" w:rsidRDefault="00F7532E" w:rsidP="00F7532E">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Реставраторам нічого не залишалося, окрім як створити новий проект - відродження храму з попелу. Святиню відновили майстри з Буковинських Карпат - за тими ж технологіями, що і століття тому. Вони ж виконали всі роботи у вівтарній частині.  4 грудня 1996 року церкву освятили та відкрили для богослужінь. </w:t>
      </w:r>
    </w:p>
    <w:p w:rsidR="00F7532E" w:rsidRPr="00A2714D" w:rsidRDefault="00061191" w:rsidP="00012D33">
      <w:pPr>
        <w:spacing w:after="0" w:line="240" w:lineRule="auto"/>
        <w:ind w:firstLine="567"/>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noProof/>
          <w:sz w:val="24"/>
          <w:szCs w:val="24"/>
          <w:lang w:eastAsia="uk-UA"/>
        </w:rPr>
        <w:lastRenderedPageBreak/>
        <w:drawing>
          <wp:anchor distT="0" distB="0" distL="114300" distR="114300" simplePos="0" relativeHeight="251825152" behindDoc="0" locked="0" layoutInCell="1" allowOverlap="1" wp14:anchorId="6BADE0D4" wp14:editId="089718EF">
            <wp:simplePos x="0" y="0"/>
            <wp:positionH relativeFrom="margin">
              <wp:posOffset>3373755</wp:posOffset>
            </wp:positionH>
            <wp:positionV relativeFrom="margin">
              <wp:posOffset>1172845</wp:posOffset>
            </wp:positionV>
            <wp:extent cx="2381250" cy="1870075"/>
            <wp:effectExtent l="0" t="0" r="0" b="0"/>
            <wp:wrapSquare wrapText="bothSides"/>
            <wp:docPr id="76" name="Рисунок 76" descr="C:\Users\Ivan\Desktop\Чернівці. Миколаївська церква_files\csm_3146_a54a41a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Чернівці. Миколаївська церква_files\csm_3146_a54a41a5fe.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5039" r="14921" b="13469"/>
                    <a:stretch/>
                  </pic:blipFill>
                  <pic:spPr bwMode="auto">
                    <a:xfrm>
                      <a:off x="0" y="0"/>
                      <a:ext cx="2381250" cy="187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val="ru-RU" w:eastAsia="ru-RU"/>
        </w:rPr>
        <w:t xml:space="preserve">Композиційну основу Миколаївської церкви становлять три послідовно розташовані по осі захід - схід зруби: гранчастого, витягнутого в поздовжньому напрямку бабинця з головним входом у південній стіні, трохи більшої за розмірами квадратної в плані нави та гранчастого вівтаря. Відповідно до традицій буковинської архітектурно-будівельної школи, ці зруби об’єднані високим ґонтовим дахом, виноси якого утримуються на тесаних фігурних кронштейнах і дорівнюють майже 1 м. Приміщення бабинця перекрите плоскою стелею на сволоках, нава - невеликим двозаломним, а вівтар - однозаломним восьмигранними верхами (аналогічна склепінчаста конструкція існувала первісне і над бабинцем). Особливий інтерес викликає перекриття нави, нижній ярус якого є чотиригранним, а верхній - восьмигранним, причому перехід між ними виконано за допомогою чотирьох плоских пандатив. </w:t>
      </w:r>
      <w:r w:rsidR="00F7532E" w:rsidRPr="00A2714D">
        <w:rPr>
          <w:rFonts w:ascii="Times New Roman" w:eastAsia="Times New Roman" w:hAnsi="Times New Roman" w:cs="Times New Roman"/>
          <w:sz w:val="24"/>
          <w:szCs w:val="24"/>
          <w:lang w:eastAsia="ru-RU"/>
        </w:rPr>
        <w:t>Отже, в архітектурі Миколаївсько</w:t>
      </w:r>
      <w:r w:rsidR="00012D33">
        <w:rPr>
          <w:rFonts w:ascii="Times New Roman" w:eastAsia="Times New Roman" w:hAnsi="Times New Roman" w:cs="Times New Roman"/>
          <w:sz w:val="24"/>
          <w:szCs w:val="24"/>
          <w:lang w:eastAsia="ru-RU"/>
        </w:rPr>
        <w:t xml:space="preserve">ї церкви чи не вперше втілилися </w:t>
      </w:r>
      <w:r w:rsidR="00F7532E" w:rsidRPr="00A2714D">
        <w:rPr>
          <w:rFonts w:ascii="Times New Roman" w:eastAsia="Times New Roman" w:hAnsi="Times New Roman" w:cs="Times New Roman"/>
          <w:sz w:val="24"/>
          <w:szCs w:val="24"/>
          <w:lang w:eastAsia="ru-RU"/>
        </w:rPr>
        <w:t>найголовніші ознаки буковинської архітектурно-будівельної школи, в чому й полягає неповторна наукова та мистецька цінність пам’ятки.</w:t>
      </w:r>
      <w:r w:rsidR="00F7532E" w:rsidRPr="00A2714D">
        <w:rPr>
          <w:rFonts w:ascii="Times New Roman" w:eastAsia="Times New Roman" w:hAnsi="Times New Roman" w:cs="Times New Roman"/>
          <w:sz w:val="24"/>
          <w:szCs w:val="24"/>
          <w:lang w:val="ru-RU" w:eastAsia="ru-RU"/>
        </w:rPr>
        <w:t> </w:t>
      </w:r>
    </w:p>
    <w:p w:rsidR="00493646" w:rsidRDefault="00F7532E" w:rsidP="00493646">
      <w:pPr>
        <w:spacing w:after="0" w:line="240" w:lineRule="auto"/>
        <w:ind w:firstLine="567"/>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Міські легенди називають церкву «козацькою». Нібито тут у різні часи молилися великі гетьмани: Петро Сагайдачний в 1621 році під час Хотинської війни та Іван Мазепа після Полтавської битви 1709 року, в ній відспівували старшого сина Богдана </w:t>
      </w:r>
    </w:p>
    <w:p w:rsidR="00F7532E" w:rsidRPr="00061191" w:rsidRDefault="00061191" w:rsidP="00061191">
      <w:pPr>
        <w:spacing w:after="0" w:line="240" w:lineRule="auto"/>
        <w:ind w:firstLine="567"/>
        <w:jc w:val="both"/>
        <w:rPr>
          <w:rFonts w:ascii="Times New Roman" w:eastAsia="Calibri" w:hAnsi="Times New Roman" w:cs="Times New Roman"/>
          <w:sz w:val="24"/>
          <w:szCs w:val="24"/>
        </w:rPr>
      </w:pPr>
      <w:r w:rsidRPr="00A2714D">
        <w:rPr>
          <w:rFonts w:ascii="Times New Roman" w:eastAsia="Times New Roman" w:hAnsi="Times New Roman" w:cs="Times New Roman"/>
          <w:b/>
          <w:noProof/>
          <w:sz w:val="28"/>
          <w:szCs w:val="28"/>
          <w:lang w:eastAsia="uk-UA"/>
        </w:rPr>
        <w:drawing>
          <wp:anchor distT="0" distB="0" distL="114300" distR="114300" simplePos="0" relativeHeight="251824128" behindDoc="0" locked="0" layoutInCell="1" allowOverlap="1" wp14:anchorId="3030D8A6" wp14:editId="5CF4264E">
            <wp:simplePos x="0" y="0"/>
            <wp:positionH relativeFrom="margin">
              <wp:align>left</wp:align>
            </wp:positionH>
            <wp:positionV relativeFrom="margin">
              <wp:posOffset>5001260</wp:posOffset>
            </wp:positionV>
            <wp:extent cx="2815590" cy="1679575"/>
            <wp:effectExtent l="0" t="0" r="3810" b="0"/>
            <wp:wrapSquare wrapText="bothSides"/>
            <wp:docPr id="75" name="Рисунок 75" descr="D:\ВІКУСЯ\МАУП\csm_stnikolausmy7_6eb3b106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ІКУСЯ\МАУП\csm_stnikolausmy7_6eb3b106a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076" r="3163" b="5129"/>
                    <a:stretch/>
                  </pic:blipFill>
                  <pic:spPr bwMode="auto">
                    <a:xfrm>
                      <a:off x="0" y="0"/>
                      <a:ext cx="2815039" cy="16795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val="ru-RU" w:eastAsia="ru-RU"/>
        </w:rPr>
        <w:t>Хмельницького.</w:t>
      </w:r>
      <w:r>
        <w:rPr>
          <w:rFonts w:ascii="Times New Roman" w:eastAsia="Times New Roman" w:hAnsi="Times New Roman" w:cs="Times New Roman"/>
          <w:sz w:val="24"/>
          <w:szCs w:val="24"/>
          <w:lang w:val="ru-RU" w:eastAsia="ru-RU"/>
        </w:rPr>
        <w:t xml:space="preserve"> </w:t>
      </w:r>
      <w:r w:rsidR="00F7532E" w:rsidRPr="00A2714D">
        <w:rPr>
          <w:rFonts w:ascii="Times New Roman" w:eastAsia="Times New Roman" w:hAnsi="Times New Roman" w:cs="Times New Roman"/>
          <w:sz w:val="24"/>
          <w:szCs w:val="24"/>
          <w:lang w:val="ru-RU" w:eastAsia="ru-RU"/>
        </w:rPr>
        <w:t>На підставі проведеного дослідження ролі та значення православної церкви на Буковині в період Молдавського князівства (XIV-XVI ст.) можна зробити нас</w:t>
      </w:r>
      <w:r w:rsidR="00F7532E">
        <w:rPr>
          <w:rFonts w:ascii="Times New Roman" w:eastAsia="Times New Roman" w:hAnsi="Times New Roman" w:cs="Times New Roman"/>
          <w:sz w:val="24"/>
          <w:szCs w:val="24"/>
          <w:lang w:val="ru-RU" w:eastAsia="ru-RU"/>
        </w:rPr>
        <w:t xml:space="preserve">тупні висновки та узагальнення: </w:t>
      </w:r>
      <w:r w:rsidR="00F7532E" w:rsidRPr="00A2714D">
        <w:rPr>
          <w:rFonts w:ascii="Times New Roman" w:eastAsia="Calibri" w:hAnsi="Times New Roman" w:cs="Times New Roman"/>
          <w:sz w:val="24"/>
          <w:szCs w:val="24"/>
        </w:rPr>
        <w:t>по-перше, розвиток церковних інститутів на території Буковини в період Молдавського князівства нічим не відрізняється від становища православної церкви на територіях інших володінь молдавських воєвод. Загалом становище церкви цього періоду можна охарактеризувати як привілейоване. Молдавські воєводи цілком підтримували церкви та монастирі, звільняючи їх від податків, даруючи їм щедрі подарунки, земельні наділи, і навіть цілі села. Такий привілей мав своє обґрунтування. Воєводи опиралися на церковну владу. Священики пропагували серед населення ідеї божественності влади суверена, тотального йому підкорення  і служіння; по-друге, особливе значення церкви було в обряді помазання на престол молдавських воєвод. Саме через цей ритуал князі ставали повноправними правителями, отримуючи владу над народом; по-третє, зважаючи на те, що церковні служителі були освіченими людьми, молдавські воєводи залучали їх до процесу укладення міжнародних договорів та угод, відправляли їх зі спеціальними місіями до глав іноземних держав у якості своїх повноважних представників, тобто послів, а також призначали їх радниками із зовнішньополітичних питань;</w:t>
      </w:r>
      <w:r w:rsidR="00F7532E" w:rsidRPr="00A2714D">
        <w:rPr>
          <w:rFonts w:ascii="Times New Roman" w:eastAsia="Calibri" w:hAnsi="Times New Roman" w:cs="Times New Roman"/>
          <w:i/>
          <w:sz w:val="24"/>
          <w:szCs w:val="24"/>
        </w:rPr>
        <w:t xml:space="preserve"> </w:t>
      </w:r>
      <w:r w:rsidR="00F7532E" w:rsidRPr="00A2714D">
        <w:rPr>
          <w:rFonts w:ascii="Times New Roman" w:eastAsia="Calibri" w:hAnsi="Times New Roman" w:cs="Times New Roman"/>
          <w:sz w:val="24"/>
          <w:szCs w:val="24"/>
        </w:rPr>
        <w:t xml:space="preserve">по-четверте, православні церкви, обряди, традиції та звичаї не тільки міцно вкоренилися на території Буковини в період Молдавського князівства, а й збереглися до наших часів. Більше того, окремі церкви на території Буковини, які були побудовані у </w:t>
      </w:r>
      <w:r w:rsidR="00F7532E" w:rsidRPr="00A2714D">
        <w:rPr>
          <w:rFonts w:ascii="Times New Roman" w:eastAsia="Calibri" w:hAnsi="Times New Roman" w:cs="Times New Roman"/>
          <w:sz w:val="24"/>
          <w:szCs w:val="24"/>
          <w:lang w:val="en-US"/>
        </w:rPr>
        <w:t>XIV</w:t>
      </w:r>
      <w:r w:rsidR="00F7532E" w:rsidRPr="00A2714D">
        <w:rPr>
          <w:rFonts w:ascii="Times New Roman" w:eastAsia="Calibri" w:hAnsi="Times New Roman" w:cs="Times New Roman"/>
          <w:sz w:val="24"/>
          <w:szCs w:val="24"/>
        </w:rPr>
        <w:t>-</w:t>
      </w:r>
      <w:r w:rsidR="00F7532E" w:rsidRPr="00A2714D">
        <w:rPr>
          <w:rFonts w:ascii="Times New Roman" w:eastAsia="Calibri" w:hAnsi="Times New Roman" w:cs="Times New Roman"/>
          <w:sz w:val="24"/>
          <w:szCs w:val="24"/>
          <w:lang w:val="en-US"/>
        </w:rPr>
        <w:t>XVI</w:t>
      </w:r>
      <w:r w:rsidR="00F7532E" w:rsidRPr="00A2714D">
        <w:rPr>
          <w:rFonts w:ascii="Times New Roman" w:eastAsia="Calibri" w:hAnsi="Times New Roman" w:cs="Times New Roman"/>
          <w:sz w:val="24"/>
          <w:szCs w:val="24"/>
        </w:rPr>
        <w:t xml:space="preserve"> ст.ст., уціліли і функціонують до нині (зокрема, Кам’яна Вознесенська церква у Лужанах, </w:t>
      </w:r>
      <w:r>
        <w:rPr>
          <w:rFonts w:ascii="Times New Roman" w:eastAsia="Calibri" w:hAnsi="Times New Roman" w:cs="Times New Roman"/>
          <w:sz w:val="24"/>
          <w:szCs w:val="24"/>
        </w:rPr>
        <w:t>Миколаївська церква у Чернівцях</w:t>
      </w:r>
      <w:r w:rsidR="00F7532E" w:rsidRPr="00A2714D">
        <w:rPr>
          <w:rFonts w:ascii="Times New Roman" w:eastAsia="Calibri" w:hAnsi="Times New Roman" w:cs="Times New Roman"/>
          <w:sz w:val="24"/>
          <w:szCs w:val="24"/>
        </w:rPr>
        <w:t xml:space="preserve"> тощо</w:t>
      </w:r>
      <w:r>
        <w:rPr>
          <w:rFonts w:ascii="Times New Roman" w:eastAsia="Calibri" w:hAnsi="Times New Roman" w:cs="Times New Roman"/>
          <w:sz w:val="24"/>
          <w:szCs w:val="24"/>
        </w:rPr>
        <w:t>.</w:t>
      </w:r>
      <w:r w:rsidR="00F7532E" w:rsidRPr="00A2714D">
        <w:rPr>
          <w:rFonts w:ascii="Times New Roman" w:eastAsia="Calibri" w:hAnsi="Times New Roman" w:cs="Times New Roman"/>
          <w:i/>
          <w:sz w:val="28"/>
          <w:szCs w:val="28"/>
        </w:rPr>
        <w:br w:type="page"/>
      </w:r>
    </w:p>
    <w:p w:rsidR="00BB1F8E" w:rsidRDefault="00F7532E" w:rsidP="00F7532E">
      <w:pPr>
        <w:spacing w:after="0" w:line="240" w:lineRule="auto"/>
        <w:jc w:val="center"/>
        <w:rPr>
          <w:rFonts w:ascii="Times New Roman" w:eastAsia="Times New Roman" w:hAnsi="Times New Roman" w:cs="Times New Roman"/>
          <w:b/>
          <w:sz w:val="24"/>
          <w:szCs w:val="24"/>
          <w:lang w:eastAsia="ru-RU"/>
        </w:rPr>
      </w:pPr>
      <w:r w:rsidRPr="00A2714D">
        <w:rPr>
          <w:rFonts w:ascii="Times New Roman" w:eastAsia="Times New Roman" w:hAnsi="Times New Roman" w:cs="Times New Roman"/>
          <w:b/>
          <w:sz w:val="24"/>
          <w:szCs w:val="24"/>
          <w:lang w:eastAsia="ru-RU"/>
        </w:rPr>
        <w:lastRenderedPageBreak/>
        <w:t xml:space="preserve">ПРОСТОРОВО-ЧАСОВІ ОСОБЛИВОСТІ ГІДРОЛОГІЧНИХ ТА ГІДРОХІМІЧНИХ ПОКАЗНИКІВ МАЛИХ РІЧОК </w:t>
      </w:r>
    </w:p>
    <w:p w:rsidR="00F7532E" w:rsidRPr="00A2714D" w:rsidRDefault="00F7532E" w:rsidP="00F7532E">
      <w:pPr>
        <w:spacing w:after="0" w:line="240" w:lineRule="auto"/>
        <w:jc w:val="center"/>
        <w:rPr>
          <w:rFonts w:ascii="Times New Roman" w:eastAsia="Times New Roman" w:hAnsi="Times New Roman" w:cs="Times New Roman"/>
          <w:b/>
          <w:sz w:val="24"/>
          <w:szCs w:val="24"/>
          <w:lang w:eastAsia="ru-RU"/>
        </w:rPr>
      </w:pPr>
      <w:r w:rsidRPr="00A2714D">
        <w:rPr>
          <w:rFonts w:ascii="Times New Roman" w:eastAsia="Times New Roman" w:hAnsi="Times New Roman" w:cs="Times New Roman"/>
          <w:b/>
          <w:sz w:val="24"/>
          <w:szCs w:val="24"/>
          <w:lang w:eastAsia="ru-RU"/>
        </w:rPr>
        <w:t xml:space="preserve">(НА ПРИКЛАДІ БРУСНИЦЬКОГО ВОДОЗБІРНОГО БАСЕЙНУ) </w:t>
      </w:r>
    </w:p>
    <w:p w:rsidR="00F7532E" w:rsidRDefault="00F7532E" w:rsidP="00F7532E">
      <w:pPr>
        <w:spacing w:after="0" w:line="240" w:lineRule="auto"/>
        <w:ind w:left="3402"/>
        <w:rPr>
          <w:rFonts w:ascii="Times New Roman" w:eastAsia="Times New Roman" w:hAnsi="Times New Roman" w:cs="Times New Roman"/>
          <w:lang w:eastAsia="ru-RU"/>
        </w:rPr>
      </w:pPr>
    </w:p>
    <w:p w:rsidR="00F7532E" w:rsidRPr="00A2714D" w:rsidRDefault="00F421C2" w:rsidP="00776C54">
      <w:pPr>
        <w:spacing w:after="0" w:line="240" w:lineRule="auto"/>
        <w:ind w:left="3402" w:firstLine="851"/>
        <w:rPr>
          <w:rFonts w:ascii="Times New Roman" w:eastAsia="Times New Roman" w:hAnsi="Times New Roman" w:cs="Times New Roman"/>
          <w:lang w:eastAsia="ru-RU"/>
        </w:rPr>
      </w:pPr>
      <w:r w:rsidRPr="00A2714D">
        <w:rPr>
          <w:rFonts w:ascii="Calibri" w:eastAsia="Times New Roman" w:hAnsi="Calibri" w:cs="Times New Roman"/>
          <w:b/>
          <w:i/>
          <w:noProof/>
          <w:lang w:eastAsia="uk-UA"/>
        </w:rPr>
        <w:drawing>
          <wp:anchor distT="0" distB="0" distL="114300" distR="114300" simplePos="0" relativeHeight="251809792" behindDoc="0" locked="0" layoutInCell="1" allowOverlap="1" wp14:anchorId="4ADDC4B5" wp14:editId="38D03B01">
            <wp:simplePos x="0" y="0"/>
            <wp:positionH relativeFrom="column">
              <wp:posOffset>705485</wp:posOffset>
            </wp:positionH>
            <wp:positionV relativeFrom="paragraph">
              <wp:posOffset>-3175</wp:posOffset>
            </wp:positionV>
            <wp:extent cx="1445260" cy="1616075"/>
            <wp:effectExtent l="0" t="0" r="2540" b="3175"/>
            <wp:wrapNone/>
            <wp:docPr id="77" name="Рисунок 77" descr="Рудні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удніцький"/>
                    <pic:cNvPicPr>
                      <a:picLocks noChangeAspect="1" noChangeArrowheads="1"/>
                    </pic:cNvPicPr>
                  </pic:nvPicPr>
                  <pic:blipFill>
                    <a:blip r:embed="rId44">
                      <a:extLst>
                        <a:ext uri="{28A0092B-C50C-407E-A947-70E740481C1C}">
                          <a14:useLocalDpi xmlns:a14="http://schemas.microsoft.com/office/drawing/2010/main" val="0"/>
                        </a:ext>
                      </a:extLst>
                    </a:blip>
                    <a:srcRect l="15465" t="13025" r="55437" b="38380"/>
                    <a:stretch>
                      <a:fillRect/>
                    </a:stretch>
                  </pic:blipFill>
                  <pic:spPr bwMode="auto">
                    <a:xfrm>
                      <a:off x="0" y="0"/>
                      <a:ext cx="144526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7532E" w:rsidRPr="00A2714D">
        <w:rPr>
          <w:rFonts w:ascii="Times New Roman" w:eastAsia="Times New Roman" w:hAnsi="Times New Roman" w:cs="Times New Roman"/>
          <w:lang w:eastAsia="ru-RU"/>
        </w:rPr>
        <w:t>Автор:</w:t>
      </w:r>
    </w:p>
    <w:p w:rsidR="00F7532E" w:rsidRPr="00A2714D" w:rsidRDefault="00F7532E" w:rsidP="00776C54">
      <w:pPr>
        <w:spacing w:after="0" w:line="240" w:lineRule="auto"/>
        <w:ind w:left="3402" w:firstLine="851"/>
        <w:contextualSpacing/>
        <w:rPr>
          <w:rFonts w:ascii="Times New Roman" w:eastAsia="Times New Roman" w:hAnsi="Times New Roman" w:cs="Times New Roman"/>
          <w:b/>
          <w:i/>
          <w:lang w:eastAsia="ru-RU"/>
        </w:rPr>
      </w:pPr>
      <w:r w:rsidRPr="00A2714D">
        <w:rPr>
          <w:rFonts w:ascii="Times New Roman" w:eastAsia="Times New Roman" w:hAnsi="Times New Roman" w:cs="Times New Roman"/>
          <w:b/>
          <w:i/>
          <w:lang w:eastAsia="uk-UA"/>
        </w:rPr>
        <w:t>Рудніцький Олександр</w:t>
      </w:r>
      <w:r w:rsidRPr="00A2714D">
        <w:rPr>
          <w:rFonts w:ascii="Times New Roman" w:eastAsia="Times New Roman" w:hAnsi="Times New Roman" w:cs="Times New Roman"/>
          <w:b/>
          <w:i/>
          <w:lang w:eastAsia="ru-RU"/>
        </w:rPr>
        <w:t xml:space="preserve">, </w:t>
      </w:r>
    </w:p>
    <w:p w:rsidR="00F7532E" w:rsidRPr="00A2714D" w:rsidRDefault="00BB1F8E" w:rsidP="00776C54">
      <w:pPr>
        <w:spacing w:after="0" w:line="240" w:lineRule="auto"/>
        <w:ind w:left="3402" w:firstLine="851"/>
        <w:contextualSpacing/>
        <w:rPr>
          <w:rFonts w:ascii="Times New Roman" w:eastAsia="Times New Roman" w:hAnsi="Times New Roman" w:cs="Times New Roman"/>
          <w:lang w:eastAsia="ru-RU"/>
        </w:rPr>
      </w:pPr>
      <w:r>
        <w:rPr>
          <w:rFonts w:ascii="Times New Roman" w:eastAsia="Times New Roman" w:hAnsi="Times New Roman" w:cs="Times New Roman"/>
          <w:lang w:eastAsia="ru-RU"/>
        </w:rPr>
        <w:t>учень 11</w:t>
      </w:r>
      <w:r w:rsidR="00F7532E" w:rsidRPr="00A2714D">
        <w:rPr>
          <w:rFonts w:ascii="Times New Roman" w:eastAsia="Times New Roman" w:hAnsi="Times New Roman" w:cs="Times New Roman"/>
          <w:lang w:eastAsia="ru-RU"/>
        </w:rPr>
        <w:t xml:space="preserve"> класу</w:t>
      </w:r>
    </w:p>
    <w:p w:rsidR="00F7532E" w:rsidRPr="00A2714D" w:rsidRDefault="00F7532E" w:rsidP="00776C54">
      <w:pPr>
        <w:spacing w:after="0" w:line="240" w:lineRule="auto"/>
        <w:ind w:left="3402" w:firstLine="851"/>
        <w:contextualSpacing/>
        <w:rPr>
          <w:rFonts w:ascii="Times New Roman" w:eastAsia="Times New Roman" w:hAnsi="Times New Roman" w:cs="Times New Roman"/>
          <w:lang w:eastAsia="ru-RU"/>
        </w:rPr>
      </w:pPr>
      <w:r w:rsidRPr="00A2714D">
        <w:rPr>
          <w:rFonts w:ascii="Times New Roman" w:eastAsia="Times New Roman" w:hAnsi="Times New Roman" w:cs="Times New Roman"/>
          <w:lang w:eastAsia="ru-RU"/>
        </w:rPr>
        <w:t xml:space="preserve">Верхньостановецького ЗНЗ І-ІІІ ст. </w:t>
      </w:r>
    </w:p>
    <w:p w:rsidR="00F7532E" w:rsidRPr="00A2714D" w:rsidRDefault="00F7532E" w:rsidP="00776C54">
      <w:pPr>
        <w:spacing w:after="0" w:line="240" w:lineRule="auto"/>
        <w:ind w:left="3402" w:firstLine="851"/>
        <w:contextualSpacing/>
        <w:rPr>
          <w:rFonts w:ascii="Times New Roman" w:eastAsia="Times New Roman" w:hAnsi="Times New Roman" w:cs="Times New Roman"/>
          <w:lang w:eastAsia="ru-RU"/>
        </w:rPr>
      </w:pPr>
      <w:r w:rsidRPr="00A2714D">
        <w:rPr>
          <w:rFonts w:ascii="Times New Roman" w:eastAsia="Times New Roman" w:hAnsi="Times New Roman" w:cs="Times New Roman"/>
          <w:lang w:eastAsia="ru-RU"/>
        </w:rPr>
        <w:t>Кіцманського району</w:t>
      </w:r>
    </w:p>
    <w:p w:rsidR="00F7532E" w:rsidRPr="00A2714D" w:rsidRDefault="00F7532E" w:rsidP="00776C54">
      <w:pPr>
        <w:spacing w:after="0" w:line="240" w:lineRule="auto"/>
        <w:ind w:firstLine="851"/>
        <w:contextualSpacing/>
        <w:rPr>
          <w:rFonts w:ascii="Times New Roman" w:eastAsia="Times New Roman" w:hAnsi="Times New Roman" w:cs="Times New Roman"/>
          <w:bCs/>
          <w:lang w:eastAsia="ru-RU"/>
        </w:rPr>
      </w:pPr>
    </w:p>
    <w:p w:rsidR="00F7532E" w:rsidRPr="00A2714D" w:rsidRDefault="00F7532E" w:rsidP="008E1F7A">
      <w:pPr>
        <w:spacing w:after="0" w:line="240" w:lineRule="auto"/>
        <w:ind w:firstLine="4253"/>
        <w:contextualSpacing/>
        <w:rPr>
          <w:rFonts w:ascii="Times New Roman" w:eastAsia="Times New Roman" w:hAnsi="Times New Roman" w:cs="Times New Roman"/>
          <w:bCs/>
          <w:lang w:eastAsia="ru-RU"/>
        </w:rPr>
      </w:pPr>
      <w:r w:rsidRPr="00A2714D">
        <w:rPr>
          <w:rFonts w:ascii="Times New Roman" w:eastAsia="Times New Roman" w:hAnsi="Times New Roman" w:cs="Times New Roman"/>
          <w:bCs/>
          <w:lang w:eastAsia="ru-RU"/>
        </w:rPr>
        <w:t>Науковий консультант:</w:t>
      </w:r>
    </w:p>
    <w:p w:rsidR="00F7532E" w:rsidRPr="00A2714D" w:rsidRDefault="00F7532E" w:rsidP="008E1F7A">
      <w:pPr>
        <w:spacing w:after="0" w:line="240" w:lineRule="auto"/>
        <w:ind w:firstLine="4253"/>
        <w:contextualSpacing/>
        <w:rPr>
          <w:rFonts w:ascii="Times New Roman" w:eastAsia="Times New Roman" w:hAnsi="Times New Roman" w:cs="Times New Roman"/>
          <w:b/>
          <w:i/>
          <w:iCs/>
          <w:lang w:eastAsia="ru-RU"/>
        </w:rPr>
      </w:pPr>
      <w:r w:rsidRPr="00A2714D">
        <w:rPr>
          <w:rFonts w:ascii="Times New Roman" w:eastAsia="Times New Roman" w:hAnsi="Times New Roman" w:cs="Times New Roman"/>
          <w:b/>
          <w:i/>
          <w:iCs/>
          <w:lang w:eastAsia="ru-RU"/>
        </w:rPr>
        <w:t xml:space="preserve">Костащук І.І., </w:t>
      </w:r>
    </w:p>
    <w:p w:rsidR="00F7532E" w:rsidRPr="00A2714D" w:rsidRDefault="00F7532E" w:rsidP="008E1F7A">
      <w:pPr>
        <w:spacing w:after="0" w:line="240" w:lineRule="auto"/>
        <w:ind w:firstLine="4253"/>
        <w:contextualSpacing/>
        <w:rPr>
          <w:rFonts w:ascii="Times New Roman" w:eastAsia="Times New Roman" w:hAnsi="Times New Roman" w:cs="Times New Roman"/>
          <w:iCs/>
          <w:lang w:eastAsia="ru-RU"/>
        </w:rPr>
      </w:pPr>
      <w:r w:rsidRPr="00A2714D">
        <w:rPr>
          <w:rFonts w:ascii="Times New Roman" w:eastAsia="Times New Roman" w:hAnsi="Times New Roman" w:cs="Times New Roman"/>
          <w:iCs/>
          <w:lang w:eastAsia="ru-RU"/>
        </w:rPr>
        <w:t xml:space="preserve">доцент </w:t>
      </w:r>
      <w:r w:rsidRPr="00A2714D">
        <w:rPr>
          <w:rFonts w:ascii="Times New Roman" w:eastAsia="Times New Roman" w:hAnsi="Times New Roman" w:cs="Times New Roman"/>
          <w:lang w:eastAsia="ru-RU"/>
        </w:rPr>
        <w:t>ЧНУ імені Ю.Федьковича,</w:t>
      </w:r>
      <w:r w:rsidRPr="00A2714D">
        <w:rPr>
          <w:rFonts w:ascii="Times New Roman" w:eastAsia="Times New Roman" w:hAnsi="Times New Roman" w:cs="Times New Roman"/>
          <w:iCs/>
          <w:lang w:eastAsia="ru-RU"/>
        </w:rPr>
        <w:t xml:space="preserve"> </w:t>
      </w:r>
    </w:p>
    <w:p w:rsidR="00F7532E" w:rsidRPr="00A2714D" w:rsidRDefault="00F7532E" w:rsidP="00776C54">
      <w:pPr>
        <w:spacing w:after="0" w:line="240" w:lineRule="auto"/>
        <w:ind w:left="3402" w:firstLine="851"/>
        <w:outlineLvl w:val="0"/>
        <w:rPr>
          <w:rFonts w:ascii="Times New Roman" w:eastAsia="Times New Roman" w:hAnsi="Times New Roman" w:cs="Times New Roman"/>
          <w:bCs/>
          <w:kern w:val="28"/>
          <w:lang w:eastAsia="ru-RU"/>
        </w:rPr>
      </w:pPr>
      <w:r w:rsidRPr="00A2714D">
        <w:rPr>
          <w:rFonts w:ascii="Times New Roman" w:eastAsia="Times New Roman" w:hAnsi="Times New Roman" w:cs="Times New Roman"/>
          <w:bCs/>
          <w:kern w:val="28"/>
          <w:lang w:eastAsia="ru-RU"/>
        </w:rPr>
        <w:t>кандидат географічних наук</w:t>
      </w:r>
    </w:p>
    <w:p w:rsidR="00F7532E" w:rsidRDefault="00F7532E" w:rsidP="008E1F7A">
      <w:pPr>
        <w:spacing w:after="0" w:line="240" w:lineRule="auto"/>
        <w:jc w:val="both"/>
        <w:rPr>
          <w:rFonts w:ascii="Times New Roman" w:eastAsia="Times New Roman" w:hAnsi="Times New Roman" w:cs="Times New Roman"/>
          <w:lang w:eastAsia="ru-RU"/>
        </w:rPr>
      </w:pPr>
    </w:p>
    <w:p w:rsidR="00F421C2" w:rsidRPr="00A2714D" w:rsidRDefault="00F421C2" w:rsidP="008E1F7A">
      <w:pPr>
        <w:spacing w:after="0" w:line="240" w:lineRule="auto"/>
        <w:jc w:val="both"/>
        <w:rPr>
          <w:rFonts w:ascii="Times New Roman" w:eastAsia="Times New Roman" w:hAnsi="Times New Roman" w:cs="Times New Roman"/>
          <w:lang w:eastAsia="ru-RU"/>
        </w:rPr>
      </w:pPr>
    </w:p>
    <w:p w:rsidR="00F7532E" w:rsidRPr="00A2714D" w:rsidRDefault="00F421C2"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b/>
          <w:color w:val="000000"/>
          <w:sz w:val="24"/>
          <w:szCs w:val="24"/>
        </w:rPr>
        <w:t>Об’єктом наукової</w:t>
      </w:r>
      <w:r w:rsidR="00F7532E" w:rsidRPr="00A2714D">
        <w:rPr>
          <w:rFonts w:ascii="Times New Roman" w:eastAsia="Calibri" w:hAnsi="Times New Roman" w:cs="Times New Roman"/>
          <w:b/>
          <w:color w:val="000000"/>
          <w:sz w:val="24"/>
          <w:szCs w:val="24"/>
        </w:rPr>
        <w:t xml:space="preserve"> роботи</w:t>
      </w:r>
      <w:r w:rsidR="00F7532E" w:rsidRPr="00A2714D">
        <w:rPr>
          <w:rFonts w:ascii="Times New Roman" w:eastAsia="Calibri" w:hAnsi="Times New Roman" w:cs="Times New Roman"/>
          <w:i/>
          <w:color w:val="000000"/>
          <w:sz w:val="24"/>
          <w:szCs w:val="24"/>
        </w:rPr>
        <w:t xml:space="preserve"> </w:t>
      </w:r>
      <w:r w:rsidR="00F7532E" w:rsidRPr="00A2714D">
        <w:rPr>
          <w:rFonts w:ascii="Times New Roman" w:eastAsia="Calibri" w:hAnsi="Times New Roman" w:cs="Times New Roman"/>
          <w:color w:val="000000"/>
          <w:sz w:val="24"/>
          <w:szCs w:val="24"/>
        </w:rPr>
        <w:t xml:space="preserve">є водотоки (річки) Брусницького водозбірного басейну, а </w:t>
      </w:r>
      <w:r w:rsidR="00F7532E" w:rsidRPr="00A2714D">
        <w:rPr>
          <w:rFonts w:ascii="Times New Roman" w:eastAsia="Calibri" w:hAnsi="Times New Roman" w:cs="Times New Roman"/>
          <w:b/>
          <w:color w:val="000000"/>
          <w:sz w:val="24"/>
          <w:szCs w:val="24"/>
        </w:rPr>
        <w:t>предметом</w:t>
      </w:r>
      <w:r w:rsidR="00F7532E" w:rsidRPr="00A2714D">
        <w:rPr>
          <w:rFonts w:ascii="Times New Roman" w:eastAsia="Calibri" w:hAnsi="Times New Roman" w:cs="Times New Roman"/>
          <w:i/>
          <w:color w:val="000000"/>
          <w:sz w:val="24"/>
          <w:szCs w:val="24"/>
        </w:rPr>
        <w:t xml:space="preserve"> – </w:t>
      </w:r>
      <w:r w:rsidR="00F7532E" w:rsidRPr="00A2714D">
        <w:rPr>
          <w:rFonts w:ascii="Times New Roman" w:eastAsia="Calibri" w:hAnsi="Times New Roman" w:cs="Times New Roman"/>
          <w:color w:val="000000"/>
          <w:sz w:val="24"/>
          <w:szCs w:val="24"/>
        </w:rPr>
        <w:t>чинники формування водотоків та оцінка їх гідроекологічного стану.</w:t>
      </w:r>
    </w:p>
    <w:p w:rsidR="00F7532E" w:rsidRPr="00A2714D" w:rsidRDefault="00F421C2"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b/>
          <w:color w:val="000000"/>
          <w:sz w:val="24"/>
          <w:szCs w:val="24"/>
        </w:rPr>
        <w:t xml:space="preserve">Метою </w:t>
      </w:r>
      <w:r w:rsidR="00F7532E" w:rsidRPr="00A2714D">
        <w:rPr>
          <w:rFonts w:ascii="Times New Roman" w:eastAsia="Calibri" w:hAnsi="Times New Roman" w:cs="Times New Roman"/>
          <w:b/>
          <w:color w:val="000000"/>
          <w:sz w:val="24"/>
          <w:szCs w:val="24"/>
        </w:rPr>
        <w:t>роботи</w:t>
      </w:r>
      <w:r w:rsidR="00F7532E" w:rsidRPr="00A2714D">
        <w:rPr>
          <w:rFonts w:ascii="Times New Roman" w:eastAsia="Calibri" w:hAnsi="Times New Roman" w:cs="Times New Roman"/>
          <w:i/>
          <w:color w:val="000000"/>
          <w:sz w:val="24"/>
          <w:szCs w:val="24"/>
        </w:rPr>
        <w:t xml:space="preserve"> </w:t>
      </w:r>
      <w:r w:rsidR="00F7532E" w:rsidRPr="00A2714D">
        <w:rPr>
          <w:rFonts w:ascii="Times New Roman" w:eastAsia="Calibri" w:hAnsi="Times New Roman" w:cs="Times New Roman"/>
          <w:color w:val="000000"/>
          <w:sz w:val="24"/>
          <w:szCs w:val="24"/>
        </w:rPr>
        <w:t>було передбачено вивчення особливостей формування та динаміки гідрологічних та хімічних показників малих річок досліджуваного регіону.</w:t>
      </w:r>
    </w:p>
    <w:p w:rsidR="00F7532E" w:rsidRPr="00A2714D" w:rsidRDefault="00F7532E" w:rsidP="00F7532E">
      <w:pPr>
        <w:spacing w:after="0" w:line="240" w:lineRule="auto"/>
        <w:ind w:firstLine="709"/>
        <w:jc w:val="both"/>
        <w:rPr>
          <w:rFonts w:ascii="Times New Roman" w:eastAsia="Arial Unicode MS" w:hAnsi="Times New Roman" w:cs="Arial Unicode MS"/>
          <w:b/>
          <w:color w:val="000000"/>
          <w:sz w:val="24"/>
          <w:szCs w:val="24"/>
          <w:lang w:val="uk" w:eastAsia="ru-RU"/>
        </w:rPr>
      </w:pPr>
    </w:p>
    <w:p w:rsidR="00F7532E" w:rsidRPr="00677174" w:rsidRDefault="00F7532E" w:rsidP="00F7532E">
      <w:pPr>
        <w:spacing w:after="0" w:line="240" w:lineRule="auto"/>
        <w:ind w:left="708"/>
        <w:jc w:val="right"/>
        <w:rPr>
          <w:rFonts w:ascii="Times New Roman" w:eastAsia="Arial Unicode MS" w:hAnsi="Times New Roman" w:cs="Arial Unicode MS"/>
          <w:b/>
          <w:color w:val="000000"/>
          <w:sz w:val="24"/>
          <w:szCs w:val="24"/>
          <w:lang w:val="uk" w:eastAsia="ru-RU"/>
        </w:rPr>
      </w:pPr>
      <w:r w:rsidRPr="00677174">
        <w:rPr>
          <w:rFonts w:ascii="Times New Roman" w:eastAsia="Arial Unicode MS" w:hAnsi="Times New Roman" w:cs="Arial Unicode MS"/>
          <w:b/>
          <w:color w:val="000000"/>
          <w:sz w:val="24"/>
          <w:szCs w:val="24"/>
          <w:lang w:val="uk" w:eastAsia="ru-RU"/>
        </w:rPr>
        <w:t xml:space="preserve">Географія - єдине мистецтво, </w:t>
      </w:r>
    </w:p>
    <w:p w:rsidR="00F7532E" w:rsidRPr="00677174" w:rsidRDefault="00F7532E" w:rsidP="00F7532E">
      <w:pPr>
        <w:spacing w:after="0" w:line="240" w:lineRule="auto"/>
        <w:ind w:left="708"/>
        <w:jc w:val="right"/>
        <w:rPr>
          <w:rFonts w:ascii="Times New Roman" w:eastAsia="Arial Unicode MS" w:hAnsi="Times New Roman" w:cs="Arial Unicode MS"/>
          <w:b/>
          <w:color w:val="000000"/>
          <w:sz w:val="24"/>
          <w:szCs w:val="24"/>
          <w:lang w:val="uk" w:eastAsia="ru-RU"/>
        </w:rPr>
      </w:pPr>
      <w:r w:rsidRPr="00677174">
        <w:rPr>
          <w:rFonts w:ascii="Times New Roman" w:eastAsia="Arial Unicode MS" w:hAnsi="Times New Roman" w:cs="Arial Unicode MS"/>
          <w:b/>
          <w:color w:val="000000"/>
          <w:sz w:val="24"/>
          <w:szCs w:val="24"/>
          <w:lang w:val="uk" w:eastAsia="ru-RU"/>
        </w:rPr>
        <w:t>в якому останні творіння завжди найкращі</w:t>
      </w:r>
      <w:r w:rsidR="00BB1F8E">
        <w:rPr>
          <w:rFonts w:ascii="Times New Roman" w:eastAsia="Arial Unicode MS" w:hAnsi="Times New Roman" w:cs="Arial Unicode MS"/>
          <w:b/>
          <w:color w:val="000000"/>
          <w:sz w:val="24"/>
          <w:szCs w:val="24"/>
          <w:lang w:val="uk" w:eastAsia="ru-RU"/>
        </w:rPr>
        <w:t>.</w:t>
      </w:r>
    </w:p>
    <w:p w:rsidR="00F7532E" w:rsidRPr="00F421C2" w:rsidRDefault="00F7532E" w:rsidP="00F421C2">
      <w:pPr>
        <w:spacing w:after="0" w:line="240" w:lineRule="auto"/>
        <w:ind w:left="708"/>
        <w:jc w:val="right"/>
        <w:rPr>
          <w:rFonts w:ascii="Times New Roman" w:eastAsia="Arial Unicode MS" w:hAnsi="Times New Roman" w:cs="Arial Unicode MS"/>
          <w:i/>
          <w:color w:val="000000"/>
          <w:sz w:val="24"/>
          <w:szCs w:val="24"/>
          <w:lang w:eastAsia="ru-RU"/>
        </w:rPr>
      </w:pPr>
      <w:r w:rsidRPr="004A3AD6">
        <w:rPr>
          <w:rFonts w:ascii="Times New Roman" w:eastAsia="Arial Unicode MS" w:hAnsi="Times New Roman" w:cs="Arial Unicode MS"/>
          <w:i/>
          <w:color w:val="000000"/>
          <w:sz w:val="24"/>
          <w:szCs w:val="24"/>
          <w:lang w:val="uk" w:eastAsia="ru-RU"/>
        </w:rPr>
        <w:t>Вольтер</w:t>
      </w:r>
    </w:p>
    <w:p w:rsidR="00F7532E" w:rsidRPr="00A2714D" w:rsidRDefault="00F7532E" w:rsidP="00F7532E">
      <w:pPr>
        <w:spacing w:after="0" w:line="240" w:lineRule="auto"/>
        <w:ind w:firstLine="709"/>
        <w:contextualSpacing/>
        <w:jc w:val="both"/>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Найбільшого значення річки відіграють у різноманітних водних круговоротах, адже вода, яка міститься в річках, в середньому оновлюється протягом 19</w:t>
      </w:r>
      <w:r>
        <w:rPr>
          <w:rFonts w:ascii="Times New Roman" w:eastAsia="Times New Roman" w:hAnsi="Times New Roman" w:cs="Times New Roman"/>
          <w:color w:val="000000"/>
          <w:sz w:val="24"/>
          <w:szCs w:val="24"/>
          <w:lang w:val="ru-RU" w:eastAsia="ru-RU"/>
        </w:rPr>
        <w:t xml:space="preserve"> </w:t>
      </w:r>
      <w:r w:rsidRPr="00A2714D">
        <w:rPr>
          <w:rFonts w:ascii="Times New Roman" w:eastAsia="Times New Roman" w:hAnsi="Times New Roman" w:cs="Times New Roman"/>
          <w:color w:val="000000"/>
          <w:sz w:val="24"/>
          <w:szCs w:val="24"/>
          <w:lang w:val="ru-RU" w:eastAsia="ru-RU"/>
        </w:rPr>
        <w:t xml:space="preserve">днів. Наприклад, в інших водоймах подібний процес триває щонайменше 5 років. Саме через недовготривалий круговорот води річки мають кращу якість води, що зумовлено високим вмістом кисню. </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color w:val="000000"/>
          <w:sz w:val="24"/>
          <w:szCs w:val="24"/>
          <w:lang w:val="ru-RU" w:eastAsia="ru-RU"/>
        </w:rPr>
        <w:t xml:space="preserve">Зазвичай річкою прийнято називати постійний водотік, який протікає у попередньо розробленому їм руслі, має течію протягом більшості часу свого функціонування. Якщо ж річка перемерзає чи пересихає, то тільки на нетривалий період. </w:t>
      </w:r>
      <w:r w:rsidRPr="00A2714D">
        <w:rPr>
          <w:rFonts w:ascii="Times New Roman" w:eastAsia="Times New Roman" w:hAnsi="Times New Roman" w:cs="Times New Roman"/>
          <w:sz w:val="24"/>
          <w:szCs w:val="24"/>
          <w:lang w:val="ru-RU" w:eastAsia="ru-RU"/>
        </w:rPr>
        <w:t>Оскільки в різних ландшафтних зонах розміри водотоків, що тимчасово пересихають чи перемерзають, різняться між собою, то і різними будуть розміри річки, яку у свою чергу вже по-різному класифікуватимуть.</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Загалом, річка є досить складною природньою системою, що складається із багатьох елементів. Територія, з якої річка збирає свої води, </w:t>
      </w:r>
      <w:r>
        <w:rPr>
          <w:rFonts w:ascii="Times New Roman" w:eastAsia="Times New Roman" w:hAnsi="Times New Roman" w:cs="Times New Roman"/>
          <w:sz w:val="24"/>
          <w:szCs w:val="24"/>
          <w:lang w:val="ru-RU" w:eastAsia="ru-RU"/>
        </w:rPr>
        <w:t>називається річковим басейном. У</w:t>
      </w:r>
      <w:r w:rsidRPr="00A2714D">
        <w:rPr>
          <w:rFonts w:ascii="Times New Roman" w:eastAsia="Times New Roman" w:hAnsi="Times New Roman" w:cs="Times New Roman"/>
          <w:sz w:val="24"/>
          <w:szCs w:val="24"/>
          <w:lang w:val="ru-RU" w:eastAsia="ru-RU"/>
        </w:rPr>
        <w:t xml:space="preserve"> свою чергу між басейнами проходить певна межа, яку прийнято називати вододілом. Також розрізняють поняття густоти річкової мережі. На її показники впливають наступні фактори:</w:t>
      </w:r>
    </w:p>
    <w:p w:rsidR="00F7532E" w:rsidRPr="00A2714D" w:rsidRDefault="00F7532E" w:rsidP="00F7532E">
      <w:pPr>
        <w:spacing w:after="0" w:line="240" w:lineRule="auto"/>
        <w:ind w:firstLine="708"/>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1. </w:t>
      </w:r>
      <w:r w:rsidRPr="00A2714D">
        <w:rPr>
          <w:rFonts w:ascii="Times New Roman" w:eastAsia="Times New Roman" w:hAnsi="Times New Roman" w:cs="Times New Roman"/>
          <w:sz w:val="24"/>
          <w:szCs w:val="24"/>
          <w:lang w:val="ru-RU" w:eastAsia="ru-RU"/>
        </w:rPr>
        <w:t>Загальне зволоження басейну річки – чим більший цей показник, тим більша густота річок;</w:t>
      </w:r>
    </w:p>
    <w:p w:rsidR="00F7532E" w:rsidRPr="00A2714D" w:rsidRDefault="00F7532E" w:rsidP="00F7532E">
      <w:pPr>
        <w:spacing w:after="0" w:line="240" w:lineRule="auto"/>
        <w:ind w:firstLine="708"/>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2. </w:t>
      </w:r>
      <w:r w:rsidRPr="00A2714D">
        <w:rPr>
          <w:rFonts w:ascii="Times New Roman" w:eastAsia="Times New Roman" w:hAnsi="Times New Roman" w:cs="Times New Roman"/>
          <w:sz w:val="24"/>
          <w:szCs w:val="24"/>
          <w:lang w:val="ru-RU" w:eastAsia="ru-RU"/>
        </w:rPr>
        <w:t>Геологічна будова території та рельєф місцевості. Для прикладу – у районах поширення розчинних вапняків річкова мережа не є густою, а самі водотоки дрібні та часто пересихають.</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Якщо безпосередньо переходити до структурної будови річки, то місце, де з’являється постійний</w:t>
      </w:r>
      <w:r>
        <w:rPr>
          <w:rFonts w:ascii="Times New Roman" w:eastAsia="Times New Roman" w:hAnsi="Times New Roman" w:cs="Times New Roman"/>
          <w:sz w:val="24"/>
          <w:szCs w:val="24"/>
          <w:lang w:val="ru-RU" w:eastAsia="ru-RU"/>
        </w:rPr>
        <w:t xml:space="preserve"> водотік, називається витоком. У</w:t>
      </w:r>
      <w:r w:rsidRPr="00A2714D">
        <w:rPr>
          <w:rFonts w:ascii="Times New Roman" w:eastAsia="Times New Roman" w:hAnsi="Times New Roman" w:cs="Times New Roman"/>
          <w:sz w:val="24"/>
          <w:szCs w:val="24"/>
          <w:lang w:val="ru-RU" w:eastAsia="ru-RU"/>
        </w:rPr>
        <w:t xml:space="preserve"> свою чергу місце, де річка впадає в іншу водойму (озеро, море, інша річка), називається гирлом.</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Також у водотоках визначаються такі характеристики, як падіння та похил річки. Падіння річки – це є різниця висот між місцем витоку та гирлом річки. Похил річки – </w:t>
      </w:r>
      <w:r w:rsidRPr="00A2714D">
        <w:rPr>
          <w:rFonts w:ascii="Times New Roman" w:eastAsia="Times New Roman" w:hAnsi="Times New Roman" w:cs="Times New Roman"/>
          <w:sz w:val="24"/>
          <w:szCs w:val="24"/>
          <w:lang w:val="ru-RU" w:eastAsia="ru-RU"/>
        </w:rPr>
        <w:lastRenderedPageBreak/>
        <w:t>це відношення падіння річки до її довжини. Зазвичай гірські річки мають бурхливу течію, вузьке русло, великі показники похилу та падіння. Рівнинні річки характеризуються спокійною та плавною течією, невеликим падінням та малим похилом.</w:t>
      </w:r>
    </w:p>
    <w:p w:rsidR="00F7532E" w:rsidRPr="00A2714D" w:rsidRDefault="00F7532E" w:rsidP="00F7532E">
      <w:pPr>
        <w:spacing w:after="0" w:line="240" w:lineRule="auto"/>
        <w:ind w:firstLine="709"/>
        <w:contextualSpacing/>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У різних галузях господарства (гідроенергетика, судноплавство, будівництво тощо), де бере участь будь-який водотік, важливим показником є витрата води у річці, тобто кількість води, яка проходить через поперечний переріз русла за певний проміжок часу. Величина водного стоку в основному залежить від клімату (кількості опадів та випаровування) та рельєфу (чим менші перепади висот, тим менший водний стік). Поряд із водним стоком також визначається величина твердого стоку, що складається із розчинених у воді біологічних та хімічних речовин та твердих частинок, що переносить річка.</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sz w:val="24"/>
          <w:szCs w:val="24"/>
          <w:lang w:val="ru-RU"/>
        </w:rPr>
      </w:pPr>
      <w:r w:rsidRPr="00A2714D">
        <w:rPr>
          <w:rFonts w:ascii="Times New Roman" w:eastAsia="Calibri" w:hAnsi="Times New Roman" w:cs="Times New Roman"/>
          <w:sz w:val="24"/>
          <w:szCs w:val="24"/>
          <w:lang w:val="ru-RU"/>
        </w:rPr>
        <w:t>Так як на території нашого дослідження зустрічаються тільки малі річки, тому вивчення їхньої класифікації є досить важливим пунктом. До сьогоднішнього дня не існує єдиного погляду щодо класифікації малих річок. Деякі науковці-гідрологи пропонують класифікувати їх за площею водозбору, інші – за довжиною водотоку, або залежно від об’єму води, який спроможне пропустити русло річки.</w:t>
      </w:r>
      <w:r w:rsidRPr="00A2714D">
        <w:rPr>
          <w:rFonts w:ascii="Times New Roman" w:eastAsia="Calibri" w:hAnsi="Times New Roman" w:cs="Times New Roman"/>
          <w:sz w:val="24"/>
          <w:szCs w:val="24"/>
        </w:rPr>
        <w:t xml:space="preserve"> </w:t>
      </w:r>
      <w:r w:rsidRPr="00A2714D">
        <w:rPr>
          <w:rFonts w:ascii="Times New Roman" w:eastAsia="Calibri" w:hAnsi="Times New Roman" w:cs="Times New Roman"/>
          <w:iCs/>
          <w:color w:val="000000"/>
          <w:sz w:val="24"/>
          <w:szCs w:val="24"/>
          <w:lang w:val="ru-RU"/>
        </w:rPr>
        <w:t xml:space="preserve">Отже, Соколов </w:t>
      </w:r>
      <w:r w:rsidRPr="00A2714D">
        <w:rPr>
          <w:rFonts w:ascii="Times New Roman" w:eastAsia="Calibri" w:hAnsi="Times New Roman" w:cs="Times New Roman"/>
          <w:color w:val="000000"/>
          <w:sz w:val="24"/>
          <w:szCs w:val="24"/>
          <w:lang w:val="ru-RU"/>
        </w:rPr>
        <w:t>відносить до категорії малих річок річки з площею водозабору 3000-5000 км</w:t>
      </w:r>
      <w:r w:rsidRPr="00A2714D">
        <w:rPr>
          <w:rFonts w:ascii="Times New Roman" w:eastAsia="Calibri" w:hAnsi="Times New Roman" w:cs="Times New Roman"/>
          <w:color w:val="000000"/>
          <w:sz w:val="24"/>
          <w:szCs w:val="24"/>
          <w:vertAlign w:val="superscript"/>
          <w:lang w:val="ru-RU"/>
        </w:rPr>
        <w:t>2</w:t>
      </w:r>
      <w:r w:rsidRPr="00A2714D">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iCs/>
          <w:color w:val="000000"/>
          <w:sz w:val="24"/>
          <w:szCs w:val="24"/>
          <w:lang w:val="ru-RU"/>
        </w:rPr>
        <w:t>Водогрецький В.Е.</w:t>
      </w:r>
      <w:r w:rsidRPr="00A2714D">
        <w:rPr>
          <w:rFonts w:ascii="Times New Roman" w:eastAsia="Calibri" w:hAnsi="Times New Roman" w:cs="Times New Roman"/>
          <w:color w:val="000000"/>
          <w:sz w:val="24"/>
          <w:szCs w:val="24"/>
          <w:lang w:val="ru-RU"/>
        </w:rPr>
        <w:t xml:space="preserve"> вважає малими річки довжиною менше 100 км</w:t>
      </w:r>
      <w:r w:rsidRPr="00A2714D">
        <w:rPr>
          <w:rFonts w:ascii="Times New Roman" w:eastAsia="Calibri" w:hAnsi="Times New Roman" w:cs="Times New Roman"/>
          <w:bCs/>
          <w:color w:val="000000"/>
          <w:sz w:val="24"/>
          <w:szCs w:val="24"/>
          <w:lang w:val="ru-RU"/>
        </w:rPr>
        <w:t xml:space="preserve">. </w:t>
      </w:r>
      <w:r w:rsidRPr="00A2714D">
        <w:rPr>
          <w:rFonts w:ascii="Times New Roman" w:eastAsia="Calibri" w:hAnsi="Times New Roman" w:cs="Times New Roman"/>
          <w:color w:val="000000"/>
          <w:sz w:val="24"/>
          <w:szCs w:val="24"/>
          <w:lang w:val="ru-RU"/>
        </w:rPr>
        <w:t>Згідно з ГОСТами, малими є річки з площею водозбору до 2000 км</w:t>
      </w:r>
      <w:r w:rsidRPr="00A2714D">
        <w:rPr>
          <w:rFonts w:ascii="Times New Roman" w:eastAsia="Calibri" w:hAnsi="Times New Roman" w:cs="Times New Roman"/>
          <w:color w:val="000000"/>
          <w:sz w:val="24"/>
          <w:szCs w:val="24"/>
          <w:vertAlign w:val="superscript"/>
          <w:lang w:val="ru-RU"/>
        </w:rPr>
        <w:t>2</w:t>
      </w:r>
      <w:r w:rsidRPr="00A2714D">
        <w:rPr>
          <w:rFonts w:ascii="Times New Roman" w:eastAsia="Calibri" w:hAnsi="Times New Roman" w:cs="Times New Roman"/>
          <w:color w:val="000000"/>
          <w:sz w:val="24"/>
          <w:szCs w:val="24"/>
          <w:lang w:val="ru-RU"/>
        </w:rPr>
        <w:t xml:space="preserve"> та середнім багаторічним стоком у період низької межені, що не перевищує 5 м</w:t>
      </w:r>
      <w:r w:rsidRPr="00A2714D">
        <w:rPr>
          <w:rFonts w:ascii="Times New Roman" w:eastAsia="Calibri" w:hAnsi="Times New Roman" w:cs="Times New Roman"/>
          <w:color w:val="000000"/>
          <w:sz w:val="24"/>
          <w:szCs w:val="24"/>
          <w:vertAlign w:val="superscript"/>
          <w:lang w:val="ru-RU"/>
        </w:rPr>
        <w:t>3</w:t>
      </w:r>
      <w:r w:rsidRPr="00A2714D">
        <w:rPr>
          <w:rFonts w:ascii="Times New Roman" w:eastAsia="Calibri" w:hAnsi="Times New Roman" w:cs="Times New Roman"/>
          <w:color w:val="000000"/>
          <w:sz w:val="24"/>
          <w:szCs w:val="24"/>
          <w:lang w:val="ru-RU"/>
        </w:rPr>
        <w:t xml:space="preserve">/с. </w:t>
      </w:r>
    </w:p>
    <w:p w:rsidR="00F7532E" w:rsidRPr="00A2714D" w:rsidRDefault="00F7532E" w:rsidP="00F7532E">
      <w:pPr>
        <w:spacing w:after="0" w:line="240" w:lineRule="auto"/>
        <w:ind w:firstLine="709"/>
        <w:jc w:val="both"/>
        <w:rPr>
          <w:rFonts w:ascii="Times New Roman" w:eastAsia="Arial Unicode MS" w:hAnsi="Times New Roman" w:cs="Times New Roman"/>
          <w:sz w:val="24"/>
          <w:szCs w:val="24"/>
          <w:lang w:val="ru-RU" w:eastAsia="ru-RU"/>
        </w:rPr>
      </w:pPr>
      <w:r w:rsidRPr="00A2714D">
        <w:rPr>
          <w:rFonts w:ascii="Times New Roman" w:eastAsia="Arial Unicode MS" w:hAnsi="Times New Roman" w:cs="Times New Roman"/>
          <w:bCs/>
          <w:sz w:val="24"/>
          <w:szCs w:val="24"/>
          <w:lang w:val="ru-RU" w:eastAsia="ru-RU"/>
        </w:rPr>
        <w:t>Згідно з Європейською Водною Рамковою Директивою</w:t>
      </w:r>
      <w:r w:rsidRPr="00A2714D">
        <w:rPr>
          <w:rFonts w:ascii="Times New Roman" w:eastAsia="Arial Unicode MS" w:hAnsi="Times New Roman" w:cs="Times New Roman"/>
          <w:sz w:val="24"/>
          <w:szCs w:val="24"/>
          <w:lang w:val="ru-RU" w:eastAsia="ru-RU"/>
        </w:rPr>
        <w:t xml:space="preserve"> (2000 р.) до малих відносять річки з площею водозбору від 10 до 100 км</w:t>
      </w:r>
      <w:r w:rsidRPr="00A2714D">
        <w:rPr>
          <w:rFonts w:ascii="Times New Roman" w:eastAsia="Arial Unicode MS" w:hAnsi="Times New Roman" w:cs="Times New Roman"/>
          <w:sz w:val="24"/>
          <w:szCs w:val="24"/>
          <w:vertAlign w:val="superscript"/>
          <w:lang w:val="ru-RU" w:eastAsia="ru-RU"/>
        </w:rPr>
        <w:t>2</w:t>
      </w:r>
      <w:r w:rsidRPr="00A2714D">
        <w:rPr>
          <w:rFonts w:ascii="Times New Roman" w:eastAsia="Arial Unicode MS" w:hAnsi="Times New Roman" w:cs="Times New Roman"/>
          <w:sz w:val="24"/>
          <w:szCs w:val="24"/>
          <w:lang w:val="ru-RU" w:eastAsia="ru-RU"/>
        </w:rPr>
        <w:t>, середніх – 100-1000 км</w:t>
      </w:r>
      <w:r w:rsidRPr="00A2714D">
        <w:rPr>
          <w:rFonts w:ascii="Times New Roman" w:eastAsia="Arial Unicode MS" w:hAnsi="Times New Roman" w:cs="Times New Roman"/>
          <w:sz w:val="24"/>
          <w:szCs w:val="24"/>
          <w:vertAlign w:val="superscript"/>
          <w:lang w:val="ru-RU" w:eastAsia="ru-RU"/>
        </w:rPr>
        <w:t>2</w:t>
      </w:r>
      <w:r w:rsidRPr="00A2714D">
        <w:rPr>
          <w:rFonts w:ascii="Times New Roman" w:eastAsia="Arial Unicode MS" w:hAnsi="Times New Roman" w:cs="Times New Roman"/>
          <w:sz w:val="24"/>
          <w:szCs w:val="24"/>
          <w:lang w:val="ru-RU" w:eastAsia="ru-RU"/>
        </w:rPr>
        <w:t>, великих – 1000-10000 км</w:t>
      </w:r>
      <w:r w:rsidRPr="00A2714D">
        <w:rPr>
          <w:rFonts w:ascii="Times New Roman" w:eastAsia="Arial Unicode MS" w:hAnsi="Times New Roman" w:cs="Times New Roman"/>
          <w:sz w:val="24"/>
          <w:szCs w:val="24"/>
          <w:vertAlign w:val="superscript"/>
          <w:lang w:val="ru-RU" w:eastAsia="ru-RU"/>
        </w:rPr>
        <w:t>2</w:t>
      </w:r>
      <w:r w:rsidRPr="00A2714D">
        <w:rPr>
          <w:rFonts w:ascii="Times New Roman" w:eastAsia="Arial Unicode MS" w:hAnsi="Times New Roman" w:cs="Times New Roman"/>
          <w:sz w:val="24"/>
          <w:szCs w:val="24"/>
          <w:lang w:val="ru-RU" w:eastAsia="ru-RU"/>
        </w:rPr>
        <w:t>, дуже великих – більше 10000 км</w:t>
      </w:r>
      <w:r w:rsidRPr="00A2714D">
        <w:rPr>
          <w:rFonts w:ascii="Times New Roman" w:eastAsia="Arial Unicode MS" w:hAnsi="Times New Roman" w:cs="Times New Roman"/>
          <w:sz w:val="24"/>
          <w:szCs w:val="24"/>
          <w:vertAlign w:val="superscript"/>
          <w:lang w:val="ru-RU" w:eastAsia="ru-RU"/>
        </w:rPr>
        <w:t xml:space="preserve">2 </w:t>
      </w:r>
    </w:p>
    <w:p w:rsidR="00F7532E" w:rsidRPr="00A2714D" w:rsidRDefault="00F7532E" w:rsidP="00F7532E">
      <w:pPr>
        <w:spacing w:after="0" w:line="240" w:lineRule="auto"/>
        <w:ind w:firstLine="709"/>
        <w:jc w:val="both"/>
        <w:rPr>
          <w:rFonts w:ascii="Times New Roman" w:eastAsia="Arial Unicode MS" w:hAnsi="Times New Roman" w:cs="Times New Roman"/>
          <w:sz w:val="24"/>
          <w:szCs w:val="24"/>
          <w:lang w:val="ru-RU" w:eastAsia="ru-RU"/>
        </w:rPr>
      </w:pPr>
      <w:r w:rsidRPr="00A2714D">
        <w:rPr>
          <w:rFonts w:ascii="Times New Roman" w:eastAsia="Arial Unicode MS" w:hAnsi="Times New Roman" w:cs="Times New Roman"/>
          <w:sz w:val="24"/>
          <w:szCs w:val="24"/>
          <w:lang w:val="ru-RU" w:eastAsia="ru-RU"/>
        </w:rPr>
        <w:t>В</w:t>
      </w:r>
      <w:r w:rsidRPr="00A2714D">
        <w:rPr>
          <w:rFonts w:ascii="Times New Roman" w:eastAsia="Arial Unicode MS" w:hAnsi="Times New Roman" w:cs="Times New Roman"/>
          <w:b/>
          <w:bCs/>
          <w:sz w:val="24"/>
          <w:szCs w:val="24"/>
          <w:lang w:val="ru-RU" w:eastAsia="ru-RU"/>
        </w:rPr>
        <w:t xml:space="preserve"> </w:t>
      </w:r>
      <w:r w:rsidRPr="00A2714D">
        <w:rPr>
          <w:rFonts w:ascii="Times New Roman" w:eastAsia="Arial Unicode MS" w:hAnsi="Times New Roman" w:cs="Times New Roman"/>
          <w:bCs/>
          <w:sz w:val="24"/>
          <w:szCs w:val="24"/>
          <w:lang w:val="ru-RU" w:eastAsia="ru-RU"/>
        </w:rPr>
        <w:t>Україні</w:t>
      </w:r>
      <w:r w:rsidRPr="00A2714D">
        <w:rPr>
          <w:rFonts w:ascii="Times New Roman" w:eastAsia="Arial Unicode MS" w:hAnsi="Times New Roman" w:cs="Times New Roman"/>
          <w:sz w:val="24"/>
          <w:szCs w:val="24"/>
          <w:lang w:val="ru-RU" w:eastAsia="ru-RU"/>
        </w:rPr>
        <w:t xml:space="preserve"> існує два кількісних критерії, відповідно до яких річки класифікують за розмірами. Як згадувалось вище, в основу першого критерію покладено площу водозбору. Так, до категорії «мала річка» віднесені водотоки з площею басейнів не більше 2000 км</w:t>
      </w:r>
      <w:r w:rsidRPr="00A2714D">
        <w:rPr>
          <w:rFonts w:ascii="Times New Roman" w:eastAsia="Arial Unicode MS" w:hAnsi="Times New Roman" w:cs="Times New Roman"/>
          <w:sz w:val="24"/>
          <w:szCs w:val="24"/>
          <w:vertAlign w:val="superscript"/>
          <w:lang w:val="ru-RU" w:eastAsia="ru-RU"/>
        </w:rPr>
        <w:t>2</w:t>
      </w:r>
      <w:r w:rsidRPr="00A2714D">
        <w:rPr>
          <w:rFonts w:ascii="Times New Roman" w:eastAsia="Arial Unicode MS" w:hAnsi="Times New Roman" w:cs="Times New Roman"/>
          <w:sz w:val="24"/>
          <w:szCs w:val="24"/>
          <w:lang w:val="ru-RU" w:eastAsia="ru-RU"/>
        </w:rPr>
        <w:t xml:space="preserve"> і за умови, що річка розташована в одній фізико-географічній зоні з властивим для неї гідрологічним режимом. В свою чергу, за критерієм, що базується на довжині водотоку, до малих належать ті водотоки, довжина яких не перевищує 100 км.</w:t>
      </w:r>
      <w:r w:rsidRPr="00A2714D">
        <w:rPr>
          <w:rFonts w:ascii="Arial Unicode MS" w:eastAsia="Arial Unicode MS" w:hAnsi="Arial Unicode MS" w:cs="Arial Unicode MS"/>
          <w:noProof/>
          <w:sz w:val="24"/>
          <w:szCs w:val="24"/>
          <w:lang w:eastAsia="uk-UA"/>
        </w:rPr>
        <w:t xml:space="preserve"> </w:t>
      </w:r>
    </w:p>
    <w:p w:rsidR="00F7532E" w:rsidRPr="00A2714D" w:rsidRDefault="00F7532E" w:rsidP="00F7532E">
      <w:pPr>
        <w:spacing w:after="0" w:line="240" w:lineRule="auto"/>
        <w:ind w:firstLine="709"/>
        <w:jc w:val="both"/>
        <w:rPr>
          <w:rFonts w:ascii="Times New Roman" w:eastAsia="Arial Unicode MS" w:hAnsi="Times New Roman" w:cs="Times New Roman"/>
          <w:sz w:val="24"/>
          <w:szCs w:val="24"/>
          <w:lang w:eastAsia="ru-RU"/>
        </w:rPr>
      </w:pPr>
      <w:r w:rsidRPr="00A2714D">
        <w:rPr>
          <w:rFonts w:ascii="Arial Unicode MS" w:eastAsia="Arial Unicode MS" w:hAnsi="Arial Unicode MS" w:cs="Arial Unicode MS"/>
          <w:noProof/>
          <w:sz w:val="24"/>
          <w:szCs w:val="24"/>
          <w:lang w:eastAsia="uk-UA"/>
        </w:rPr>
        <w:drawing>
          <wp:anchor distT="0" distB="0" distL="114300" distR="114300" simplePos="0" relativeHeight="251834368" behindDoc="0" locked="0" layoutInCell="1" allowOverlap="1" wp14:anchorId="20900A2C" wp14:editId="50E2F374">
            <wp:simplePos x="0" y="0"/>
            <wp:positionH relativeFrom="margin">
              <wp:posOffset>66675</wp:posOffset>
            </wp:positionH>
            <wp:positionV relativeFrom="margin">
              <wp:posOffset>6326505</wp:posOffset>
            </wp:positionV>
            <wp:extent cx="3178810" cy="1870075"/>
            <wp:effectExtent l="0" t="0" r="254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22663" t="28477" r="19579" b="11058"/>
                    <a:stretch/>
                  </pic:blipFill>
                  <pic:spPr bwMode="auto">
                    <a:xfrm>
                      <a:off x="0" y="0"/>
                      <a:ext cx="3178810" cy="187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Arial Unicode MS" w:hAnsi="Times New Roman" w:cs="Times New Roman"/>
          <w:sz w:val="24"/>
          <w:szCs w:val="24"/>
          <w:lang w:val="ru-RU" w:eastAsia="ru-RU"/>
        </w:rPr>
        <w:t xml:space="preserve">Згідно </w:t>
      </w:r>
      <w:r w:rsidRPr="00A2714D">
        <w:rPr>
          <w:rFonts w:ascii="Times New Roman" w:eastAsia="Arial Unicode MS" w:hAnsi="Times New Roman" w:cs="Times New Roman"/>
          <w:bCs/>
          <w:sz w:val="24"/>
          <w:szCs w:val="24"/>
          <w:lang w:val="ru-RU" w:eastAsia="ru-RU"/>
        </w:rPr>
        <w:t>Водного кодексу України</w:t>
      </w:r>
      <w:r w:rsidRPr="00A2714D">
        <w:rPr>
          <w:rFonts w:ascii="Times New Roman" w:eastAsia="Arial Unicode MS" w:hAnsi="Times New Roman" w:cs="Times New Roman"/>
          <w:sz w:val="24"/>
          <w:szCs w:val="24"/>
          <w:lang w:val="ru-RU" w:eastAsia="ru-RU"/>
        </w:rPr>
        <w:t xml:space="preserve"> (ст. 79), до категорії «мала річка» віднесені річки з площею водозбору до 2000 км</w:t>
      </w:r>
      <w:r w:rsidRPr="00A2714D">
        <w:rPr>
          <w:rFonts w:ascii="Times New Roman" w:eastAsia="Arial Unicode MS" w:hAnsi="Times New Roman" w:cs="Times New Roman"/>
          <w:sz w:val="24"/>
          <w:szCs w:val="24"/>
          <w:vertAlign w:val="superscript"/>
          <w:lang w:val="ru-RU" w:eastAsia="ru-RU"/>
        </w:rPr>
        <w:t>2</w:t>
      </w:r>
      <w:r w:rsidRPr="00A2714D">
        <w:rPr>
          <w:rFonts w:ascii="Times New Roman" w:eastAsia="Arial Unicode MS" w:hAnsi="Times New Roman" w:cs="Times New Roman"/>
          <w:sz w:val="24"/>
          <w:szCs w:val="24"/>
          <w:lang w:val="ru-RU" w:eastAsia="ru-RU"/>
        </w:rPr>
        <w:t>. Відмінність малих річок від великих чи середніх полягає не тільки в їх довжині чи площі басейну. Вони відрізняються передусім ступенем залежності властивих їм біопроцесів від навколишнього водозбору. У великих за розміром річках на гідрологічний та гідрохімічний режими та на екологічний стан загалом впливають кліматичні умови, а також процеси, що відбув</w:t>
      </w:r>
      <w:r>
        <w:rPr>
          <w:rFonts w:ascii="Times New Roman" w:eastAsia="Arial Unicode MS" w:hAnsi="Times New Roman" w:cs="Times New Roman"/>
          <w:sz w:val="24"/>
          <w:szCs w:val="24"/>
          <w:lang w:val="ru-RU" w:eastAsia="ru-RU"/>
        </w:rPr>
        <w:t>аються на території водозбору. У</w:t>
      </w:r>
      <w:r w:rsidRPr="00A2714D">
        <w:rPr>
          <w:rFonts w:ascii="Times New Roman" w:eastAsia="Arial Unicode MS" w:hAnsi="Times New Roman" w:cs="Times New Roman"/>
          <w:sz w:val="24"/>
          <w:szCs w:val="24"/>
          <w:lang w:val="ru-RU" w:eastAsia="ru-RU"/>
        </w:rPr>
        <w:t xml:space="preserve"> свою чергу аналогічні характеристики малих річок в основному залежать від стану водозбірної площі та процесів, що переважають поблизу басейну водотоку. Малі річки формують водні ресурси, гідрохімічний режим та якість води середніх і великих річок, створюють природні ландшафти великих територій. Також існує зворотний зв’язок – функціонування басейнів малих річок визначається станом регіональних ландшафтних комплексів.</w:t>
      </w:r>
      <w:r w:rsidRPr="00A2714D">
        <w:rPr>
          <w:rFonts w:ascii="Times New Roman" w:eastAsia="Arial Unicode MS" w:hAnsi="Times New Roman" w:cs="Times New Roman"/>
          <w:sz w:val="24"/>
          <w:szCs w:val="24"/>
          <w:lang w:eastAsia="ru-RU"/>
        </w:rPr>
        <w:t xml:space="preserve"> Результати комплексного дослідження гідрографо-гідрохімічних показників водотоків басейну річки можна вважати </w:t>
      </w:r>
      <w:r w:rsidRPr="00A2714D">
        <w:rPr>
          <w:rFonts w:ascii="Times New Roman" w:eastAsia="Arial Unicode MS" w:hAnsi="Times New Roman" w:cs="Times New Roman"/>
          <w:sz w:val="24"/>
          <w:szCs w:val="24"/>
          <w:lang w:eastAsia="ru-RU"/>
        </w:rPr>
        <w:lastRenderedPageBreak/>
        <w:t>об’єктивними тільки у випадку узгоджених польових та камеральних методів дослідження.</w:t>
      </w:r>
    </w:p>
    <w:p w:rsidR="00F7532E" w:rsidRPr="00A2714D" w:rsidRDefault="00F7532E" w:rsidP="00F7532E">
      <w:pPr>
        <w:autoSpaceDE w:val="0"/>
        <w:autoSpaceDN w:val="0"/>
        <w:adjustRightInd w:val="0"/>
        <w:spacing w:after="0" w:line="240" w:lineRule="auto"/>
        <w:ind w:firstLine="708"/>
        <w:jc w:val="both"/>
        <w:rPr>
          <w:rFonts w:ascii="Times New Roman" w:eastAsia="Calibri" w:hAnsi="Times New Roman" w:cs="Times New Roman"/>
          <w:sz w:val="24"/>
          <w:szCs w:val="24"/>
          <w:lang w:val="ru-RU"/>
        </w:rPr>
      </w:pPr>
      <w:r w:rsidRPr="00A2714D">
        <w:rPr>
          <w:rFonts w:ascii="Times New Roman" w:eastAsia="Calibri" w:hAnsi="Times New Roman" w:cs="Times New Roman"/>
          <w:sz w:val="24"/>
          <w:szCs w:val="24"/>
          <w:lang w:val="ru-RU"/>
        </w:rPr>
        <w:t>Загалом процес нашого дослідження водотоків поділяється на 4 етапи: підготовчий; польовий; камерал</w:t>
      </w:r>
      <w:r>
        <w:rPr>
          <w:rFonts w:ascii="Times New Roman" w:eastAsia="Calibri" w:hAnsi="Times New Roman" w:cs="Times New Roman"/>
          <w:sz w:val="24"/>
          <w:szCs w:val="24"/>
          <w:lang w:val="ru-RU"/>
        </w:rPr>
        <w:t>ьний та впроваджуючий</w:t>
      </w:r>
      <w:r w:rsidRPr="00A2714D">
        <w:rPr>
          <w:rFonts w:ascii="Times New Roman" w:eastAsia="Calibri" w:hAnsi="Times New Roman" w:cs="Times New Roman"/>
          <w:sz w:val="24"/>
          <w:szCs w:val="24"/>
          <w:lang w:val="ru-RU"/>
        </w:rPr>
        <w:t>.</w:t>
      </w:r>
      <w:r w:rsidRPr="00A2714D">
        <w:rPr>
          <w:rFonts w:ascii="Times New Roman" w:eastAsia="Calibri" w:hAnsi="Times New Roman" w:cs="Times New Roman"/>
          <w:noProof/>
          <w:color w:val="000000"/>
          <w:sz w:val="24"/>
          <w:szCs w:val="24"/>
          <w:lang w:eastAsia="uk-UA"/>
        </w:rPr>
        <w:t xml:space="preserve"> </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sz w:val="24"/>
          <w:szCs w:val="24"/>
          <w:lang w:val="ru-RU"/>
        </w:rPr>
        <w:t xml:space="preserve">Дані методи дослідження застосовувалися для з’ясування тих чи інших особливостей гідрологічного та гідрохімічного режимів водотоків басейну річки Брусниця та їх екологічної оцінки. Тому можна стверджувати, що отримані в результаті проведення нами досліджень наукові висновки є цілком достовірними та обґрунтованими і мають наукову новизну. </w:t>
      </w:r>
    </w:p>
    <w:p w:rsidR="00F7532E" w:rsidRPr="00A2714D" w:rsidRDefault="00F421C2"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Calibri" w:eastAsia="Times New Roman" w:hAnsi="Calibri" w:cs="Times New Roman"/>
          <w:noProof/>
          <w:lang w:eastAsia="uk-UA"/>
        </w:rPr>
        <w:drawing>
          <wp:anchor distT="0" distB="0" distL="114300" distR="114300" simplePos="0" relativeHeight="251827200" behindDoc="0" locked="0" layoutInCell="1" allowOverlap="1" wp14:anchorId="1CB174BF" wp14:editId="5ED87FA1">
            <wp:simplePos x="0" y="0"/>
            <wp:positionH relativeFrom="margin">
              <wp:posOffset>3118485</wp:posOffset>
            </wp:positionH>
            <wp:positionV relativeFrom="margin">
              <wp:posOffset>3001645</wp:posOffset>
            </wp:positionV>
            <wp:extent cx="2625725" cy="1255395"/>
            <wp:effectExtent l="0" t="0" r="3175" b="1905"/>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9089" t="35706" r="29678" b="20703"/>
                    <a:stretch/>
                  </pic:blipFill>
                  <pic:spPr bwMode="auto">
                    <a:xfrm>
                      <a:off x="0" y="0"/>
                      <a:ext cx="2625725" cy="1255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Calibri" w:hAnsi="Times New Roman" w:cs="Times New Roman"/>
          <w:color w:val="000000"/>
          <w:sz w:val="24"/>
          <w:szCs w:val="24"/>
          <w:lang w:val="ru-RU"/>
        </w:rPr>
        <w:t>Також з метою проведення екологічної оцінки поверхневих вод району дослідження ми використовували підходи до класифікації екологічного стану водних об’єктів, що розкриваються у Водно-рамковій Директиві (ВРД). При заключному, четвертому етапу наукових досліджень нами були розроблені шляхи щодо охорони та збереження водотоків басейну річки Брусниця та їх екологічного стану. Результати отриманих досліджень було представлено під час ІІ етапу конкурсу-захисту науково-дослідницьких робіт учнів-членів МАН, а також під час проведення декади наук природничо-математичного циклу у Верхньостановецькому ЗНЗ І-ІІІ ст.</w:t>
      </w:r>
    </w:p>
    <w:p w:rsidR="00F7532E" w:rsidRPr="00A2714D" w:rsidRDefault="00F421C2"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829248" behindDoc="0" locked="0" layoutInCell="1" allowOverlap="1" wp14:anchorId="68577A54" wp14:editId="7EFCD0E3">
            <wp:simplePos x="0" y="0"/>
            <wp:positionH relativeFrom="margin">
              <wp:posOffset>3054350</wp:posOffset>
            </wp:positionH>
            <wp:positionV relativeFrom="margin">
              <wp:posOffset>4383405</wp:posOffset>
            </wp:positionV>
            <wp:extent cx="2689860" cy="1022350"/>
            <wp:effectExtent l="0" t="0" r="0" b="635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0936" t="43811" r="30167" b="23110"/>
                    <a:stretch/>
                  </pic:blipFill>
                  <pic:spPr bwMode="auto">
                    <a:xfrm>
                      <a:off x="0" y="0"/>
                      <a:ext cx="2689860" cy="102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val="ru-RU" w:eastAsia="ru-RU"/>
        </w:rPr>
        <w:t>Зазвичай оцінку гідрологічного режиму будь-якого водотоку надають за такими характеристиками, як: ширина та глибина русла річки, водоносність, особливості водозбору, тип живлення річки, тип водного режиму. За відсутності водомірних постів особливого значення гідрологічні спостереження за малими річками набувають у період стрімкого розвитку економіки, із зростанням кількості об’єктів водокористування.</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Задля формування чіткої характеристики водного режиму річки нами були проведені польові дослідження, під час яких нами було визначено витрати води у різні фази водності та на різних ділянках досліджуваних річок. Детальні дані про витрати води, живий переріз та швидкість течії в річках наведені у таблицях 3.1, 3.2, 3.3, 3.4 та 3.5 </w:t>
      </w:r>
    </w:p>
    <w:p w:rsidR="00F7532E" w:rsidRPr="00A2714D" w:rsidRDefault="00F7532E" w:rsidP="00F7532E">
      <w:pPr>
        <w:spacing w:after="0" w:line="240" w:lineRule="auto"/>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830272" behindDoc="0" locked="0" layoutInCell="1" allowOverlap="1" wp14:anchorId="61FD5BD6" wp14:editId="4FB904FF">
            <wp:simplePos x="0" y="0"/>
            <wp:positionH relativeFrom="margin">
              <wp:align>left</wp:align>
            </wp:positionH>
            <wp:positionV relativeFrom="margin">
              <wp:posOffset>5492170</wp:posOffset>
            </wp:positionV>
            <wp:extent cx="2893695" cy="1061085"/>
            <wp:effectExtent l="0" t="0" r="1905" b="5715"/>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1060" t="57392" r="29538" b="10396"/>
                    <a:stretch/>
                  </pic:blipFill>
                  <pic:spPr bwMode="auto">
                    <a:xfrm>
                      <a:off x="0" y="0"/>
                      <a:ext cx="2893695" cy="1061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Calibri" w:eastAsia="Times New Roman" w:hAnsi="Calibri" w:cs="Times New Roman"/>
          <w:noProof/>
          <w:lang w:eastAsia="uk-UA"/>
        </w:rPr>
        <w:drawing>
          <wp:anchor distT="0" distB="0" distL="114300" distR="114300" simplePos="0" relativeHeight="251828224" behindDoc="0" locked="0" layoutInCell="1" allowOverlap="1" wp14:anchorId="08019CD5" wp14:editId="40EA43F6">
            <wp:simplePos x="0" y="0"/>
            <wp:positionH relativeFrom="margin">
              <wp:align>left</wp:align>
            </wp:positionH>
            <wp:positionV relativeFrom="margin">
              <wp:posOffset>4338430</wp:posOffset>
            </wp:positionV>
            <wp:extent cx="2941955" cy="1097280"/>
            <wp:effectExtent l="0" t="0" r="0" b="762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20936" t="56078" r="29536" b="11051"/>
                    <a:stretch/>
                  </pic:blipFill>
                  <pic:spPr bwMode="auto">
                    <a:xfrm>
                      <a:off x="0" y="0"/>
                      <a:ext cx="2941955" cy="1097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Calibri" w:eastAsia="Times New Roman" w:hAnsi="Calibri" w:cs="Times New Roman"/>
          <w:noProof/>
          <w:lang w:eastAsia="uk-UA"/>
        </w:rPr>
        <w:drawing>
          <wp:anchor distT="0" distB="0" distL="114300" distR="114300" simplePos="0" relativeHeight="251826176" behindDoc="0" locked="0" layoutInCell="1" allowOverlap="1" wp14:anchorId="763E1120" wp14:editId="4623F3E2">
            <wp:simplePos x="0" y="0"/>
            <wp:positionH relativeFrom="margin">
              <wp:posOffset>55659</wp:posOffset>
            </wp:positionH>
            <wp:positionV relativeFrom="margin">
              <wp:posOffset>3028287</wp:posOffset>
            </wp:positionV>
            <wp:extent cx="2932350" cy="1177747"/>
            <wp:effectExtent l="0" t="0" r="1905" b="381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0813" t="40963" r="19071" b="16092"/>
                    <a:stretch/>
                  </pic:blipFill>
                  <pic:spPr bwMode="auto">
                    <a:xfrm>
                      <a:off x="0" y="0"/>
                      <a:ext cx="2932350" cy="11777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ab/>
      </w:r>
      <w:r w:rsidRPr="00A2714D">
        <w:rPr>
          <w:rFonts w:ascii="Times New Roman" w:eastAsia="Times New Roman" w:hAnsi="Times New Roman" w:cs="Times New Roman"/>
          <w:sz w:val="24"/>
          <w:szCs w:val="24"/>
          <w:lang w:val="ru-RU" w:eastAsia="ru-RU"/>
        </w:rPr>
        <w:t xml:space="preserve">Отже, як ми можемо побачити, абсолютно в усіх річках максимальні значення показників спостерігаються у березні, коли внаслідок танення снігу формується весняний паводок. Згодом дані характеристики поступово зменшуються аж до зимової межені. Найменші показники спостерігаються у лютому, безпосередньо перед </w:t>
      </w:r>
      <w:r w:rsidRPr="00A2714D">
        <w:rPr>
          <w:rFonts w:ascii="Times New Roman" w:eastAsia="Times New Roman" w:hAnsi="Times New Roman" w:cs="Times New Roman"/>
          <w:sz w:val="24"/>
          <w:szCs w:val="24"/>
          <w:lang w:val="ru-RU" w:eastAsia="ru-RU"/>
        </w:rPr>
        <w:lastRenderedPageBreak/>
        <w:t>інтенсивним таненням снігу. У даній тенденції можливі виключення, що можуть бути спричинені надмірною кількістю опадів літом та восени (формуються короткочасні паводки), або ж відсутністю опадів у зимовий період (проявляється практично відсутнім весняним паводком).</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Також важливою характеристикою річок є визначення прозорості та кольору води. Для цього воду із досліджуваного об’єкту набирають у будь-яку прозору посудину і розглядають на фоні білого аркушу паперу. Заданою методикою ми визначили, що прозорість вод досліджуваних об’єктів протягом більшої частини року (літо-зима) є середньою. Проте у період паводків (особливо весною) проби води із досліджуваних точок є дуже каламутними та мають сірий колір. Це говорить про те, що основну частку твердого стоку річки становлять завислі у воді наноси, а також різноманітні забруднюючі речовини у межах населених пунктів. Донні відклади річок переважно темного відтінку, що свідчить про високу еродованість ґрунтів навколишніх сільськогосподарських угідь.</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Як і більшість приток Дунаю та Пруту, водотоки басейну річки Брусниця за переважаючим гідрологічним режимом відносяться до паводкових. За весь період досліджень встановлено, що головним типом живлення річок є дощове, що н</w:t>
      </w:r>
      <w:r>
        <w:rPr>
          <w:rFonts w:ascii="Times New Roman" w:eastAsia="Times New Roman" w:hAnsi="Times New Roman" w:cs="Times New Roman"/>
          <w:sz w:val="24"/>
          <w:szCs w:val="24"/>
          <w:lang w:val="ru-RU" w:eastAsia="ru-RU"/>
        </w:rPr>
        <w:t>айбільш помітно в осінню пору. У</w:t>
      </w:r>
      <w:r w:rsidRPr="00A2714D">
        <w:rPr>
          <w:rFonts w:ascii="Times New Roman" w:eastAsia="Times New Roman" w:hAnsi="Times New Roman" w:cs="Times New Roman"/>
          <w:sz w:val="24"/>
          <w:szCs w:val="24"/>
          <w:lang w:val="ru-RU" w:eastAsia="ru-RU"/>
        </w:rPr>
        <w:t xml:space="preserve"> період зимової межені переважає підземне живлення, а на початку весни – снігове. Переважання того чи іншого типу живлення у різні пори року в більшості випадків спричинено кліматичними умовами території. Так, у зимову межень переважає живлення підземними водами, що спричинено малою кількістю твердих опадів та низькими температурами у цю пору року. Весною спостерігаються два типи живлення. У період весняних паводків швидкість течії та витрати води швидко зростають, що спричинено активним таненням снігів, формується сніговий тип живлення. Проте у період наших досліджень, а саме у березні 2017 року рівень води в річках змінився незначно, що спричинено малою кількістю опадів впродовж зимового періоду. у квітні – травні випадає мала кількість опадів, тому у цей проміжок часу переважає підземний тип живлення, який також переважає практично впродовж усього літа. Проте вже ближче до серпня на передове місце виходить дощовий тип живлення, який залишається переважаючим впродовж усієї осені.</w:t>
      </w:r>
      <w:r w:rsidRPr="00A2714D">
        <w:rPr>
          <w:rFonts w:ascii="Times New Roman" w:eastAsia="Times New Roman" w:hAnsi="Times New Roman" w:cs="Times New Roman"/>
          <w:sz w:val="24"/>
          <w:szCs w:val="24"/>
          <w:lang w:eastAsia="ru-RU"/>
        </w:rPr>
        <w:t xml:space="preserve"> Загалом басейн річки Брусниця відноситься до зливонебезпечних територій. Через складні форми рельєфу та значну кількість опадів тут завжди існує загроза виникнення паводків.</w:t>
      </w:r>
    </w:p>
    <w:p w:rsidR="00F7532E" w:rsidRPr="00493646"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493646">
        <w:rPr>
          <w:rFonts w:ascii="Times New Roman" w:eastAsia="Times New Roman" w:hAnsi="Times New Roman" w:cs="Times New Roman"/>
          <w:sz w:val="24"/>
          <w:szCs w:val="24"/>
          <w:lang w:eastAsia="ru-RU"/>
        </w:rPr>
        <w:t>Під час порівняльної характеристики гідрологічного режиму водотоків басейну річки Брусниця нами були використані результати опитування старожилів сіл Верхні та Нижні Станівці, фотоматеріали із краєзнавчих музеїв сіл Брусниця та Зеленів, фотоматеріали місцевих жителів.</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Отже, беручи до уваги результати порівняльних матеріалів, то впродовж сорокарічного періоду відбулись негативні зміни у водному режимі головної річки досліджуваного басейну. До головних причин таких тенденцій варто віднести недостатню опадів кількість опадів на місцевості впродовж останніх років та безперервне збільшення впливу антропогенного чинника на водні об’єкти.</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Знову ж звертаючись до вищезгаданих матеріалів, ми можемо зробити відповідні висновки по зміні гідрологічного режиму найбільшої притоки Брусниці річки Брусенки. Отже, в період 1975 – 1980-х років пересічна глибина водотоку становила 1,5-1,7 м., а ширина становила близько 2,5-3 м. </w:t>
      </w:r>
    </w:p>
    <w:p w:rsidR="00F7532E" w:rsidRPr="00A2714D" w:rsidRDefault="00F7532E" w:rsidP="00F7532E">
      <w:pPr>
        <w:spacing w:line="360" w:lineRule="auto"/>
        <w:ind w:firstLine="709"/>
        <w:jc w:val="both"/>
        <w:rPr>
          <w:rFonts w:ascii="Times New Roman" w:eastAsia="Times New Roman" w:hAnsi="Times New Roman" w:cs="Times New Roman"/>
          <w:lang w:val="ru-RU" w:eastAsia="ru-RU"/>
        </w:rPr>
      </w:pPr>
      <w:r w:rsidRPr="00A2714D">
        <w:rPr>
          <w:rFonts w:ascii="Calibri" w:eastAsia="Times New Roman" w:hAnsi="Calibri" w:cs="Times New Roman"/>
          <w:noProof/>
          <w:lang w:eastAsia="uk-UA"/>
        </w:rPr>
        <w:lastRenderedPageBreak/>
        <w:drawing>
          <wp:inline distT="0" distB="0" distL="0" distR="0" wp14:anchorId="6C4FF74C" wp14:editId="52CF026A">
            <wp:extent cx="2438400" cy="202063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8400" cy="2020637"/>
                    </a:xfrm>
                    <a:prstGeom prst="rect">
                      <a:avLst/>
                    </a:prstGeom>
                    <a:noFill/>
                    <a:ln>
                      <a:noFill/>
                    </a:ln>
                  </pic:spPr>
                </pic:pic>
              </a:graphicData>
            </a:graphic>
          </wp:inline>
        </w:drawing>
      </w:r>
      <w:r w:rsidRPr="00A2714D">
        <w:rPr>
          <w:rFonts w:ascii="Calibri" w:eastAsia="Times New Roman" w:hAnsi="Calibri" w:cs="Times New Roman"/>
          <w:lang w:val="ru-RU" w:eastAsia="ru-RU"/>
        </w:rPr>
        <w:t xml:space="preserve">           </w:t>
      </w:r>
      <w:r w:rsidRPr="00A2714D">
        <w:rPr>
          <w:rFonts w:ascii="Calibri" w:eastAsia="Times New Roman" w:hAnsi="Calibri" w:cs="Times New Roman"/>
          <w:noProof/>
          <w:lang w:eastAsia="uk-UA"/>
        </w:rPr>
        <w:drawing>
          <wp:inline distT="0" distB="0" distL="0" distR="0" wp14:anchorId="6A9C743F" wp14:editId="0F2489A1">
            <wp:extent cx="2400300" cy="1995139"/>
            <wp:effectExtent l="0" t="0" r="0"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0300" cy="1995139"/>
                    </a:xfrm>
                    <a:prstGeom prst="rect">
                      <a:avLst/>
                    </a:prstGeom>
                    <a:noFill/>
                    <a:ln>
                      <a:noFill/>
                    </a:ln>
                  </pic:spPr>
                </pic:pic>
              </a:graphicData>
            </a:graphic>
          </wp:inline>
        </w:drawing>
      </w:r>
      <w:r w:rsidRPr="00A2714D">
        <w:rPr>
          <w:rFonts w:ascii="Times New Roman" w:eastAsia="Times New Roman" w:hAnsi="Times New Roman" w:cs="Times New Roman"/>
          <w:lang w:val="ru-RU" w:eastAsia="ru-RU"/>
        </w:rPr>
        <w:t xml:space="preserve">  </w:t>
      </w:r>
    </w:p>
    <w:p w:rsidR="00F7532E" w:rsidRPr="00A2714D" w:rsidRDefault="00F7532E" w:rsidP="00F7532E">
      <w:pPr>
        <w:spacing w:after="0" w:line="360" w:lineRule="auto"/>
        <w:ind w:left="707" w:firstLine="709"/>
        <w:jc w:val="both"/>
        <w:rPr>
          <w:rFonts w:ascii="Calibri" w:eastAsia="Times New Roman" w:hAnsi="Calibri" w:cs="Times New Roman"/>
          <w:lang w:val="ru-RU" w:eastAsia="ru-RU"/>
        </w:rPr>
      </w:pPr>
      <w:r w:rsidRPr="00A2714D">
        <w:rPr>
          <w:rFonts w:ascii="Times New Roman" w:eastAsia="Times New Roman" w:hAnsi="Times New Roman" w:cs="Times New Roman"/>
          <w:lang w:val="ru-RU" w:eastAsia="ru-RU"/>
        </w:rPr>
        <w:t>Русло р.</w:t>
      </w:r>
      <w:r>
        <w:rPr>
          <w:rFonts w:ascii="Times New Roman" w:eastAsia="Times New Roman" w:hAnsi="Times New Roman" w:cs="Times New Roman"/>
          <w:lang w:val="ru-RU" w:eastAsia="ru-RU"/>
        </w:rPr>
        <w:t xml:space="preserve"> </w:t>
      </w:r>
      <w:r w:rsidRPr="00A2714D">
        <w:rPr>
          <w:rFonts w:ascii="Times New Roman" w:eastAsia="Times New Roman" w:hAnsi="Times New Roman" w:cs="Times New Roman"/>
          <w:lang w:val="ru-RU" w:eastAsia="ru-RU"/>
        </w:rPr>
        <w:t>Брусенка, 2018 р.</w:t>
      </w:r>
      <w:r w:rsidRPr="00A2714D">
        <w:rPr>
          <w:rFonts w:ascii="Calibri" w:eastAsia="Times New Roman" w:hAnsi="Calibri" w:cs="Times New Roman"/>
          <w:lang w:val="ru-RU" w:eastAsia="ru-RU"/>
        </w:rPr>
        <w:tab/>
      </w:r>
      <w:r>
        <w:rPr>
          <w:rFonts w:ascii="Calibri" w:eastAsia="Times New Roman" w:hAnsi="Calibri" w:cs="Times New Roman"/>
          <w:lang w:val="ru-RU" w:eastAsia="ru-RU"/>
        </w:rPr>
        <w:t xml:space="preserve">                               </w:t>
      </w:r>
      <w:r w:rsidRPr="00A2714D">
        <w:rPr>
          <w:rFonts w:ascii="Times New Roman" w:eastAsia="Times New Roman" w:hAnsi="Times New Roman" w:cs="Times New Roman"/>
          <w:lang w:val="ru-RU" w:eastAsia="ru-RU"/>
        </w:rPr>
        <w:t>Русло р.</w:t>
      </w:r>
      <w:r>
        <w:rPr>
          <w:rFonts w:ascii="Times New Roman" w:eastAsia="Times New Roman" w:hAnsi="Times New Roman" w:cs="Times New Roman"/>
          <w:lang w:val="ru-RU" w:eastAsia="ru-RU"/>
        </w:rPr>
        <w:t xml:space="preserve"> </w:t>
      </w:r>
      <w:r w:rsidRPr="00A2714D">
        <w:rPr>
          <w:rFonts w:ascii="Times New Roman" w:eastAsia="Times New Roman" w:hAnsi="Times New Roman" w:cs="Times New Roman"/>
          <w:lang w:val="ru-RU" w:eastAsia="ru-RU"/>
        </w:rPr>
        <w:t>Брусенка, 1982 р.</w:t>
      </w:r>
    </w:p>
    <w:p w:rsidR="00F7532E" w:rsidRPr="00A2714D" w:rsidRDefault="00F7532E" w:rsidP="00F7532E">
      <w:pPr>
        <w:spacing w:after="0" w:line="240" w:lineRule="auto"/>
        <w:ind w:firstLine="709"/>
        <w:jc w:val="both"/>
        <w:rPr>
          <w:rFonts w:ascii="Times New Roman" w:eastAsia="Times New Roman" w:hAnsi="Times New Roman" w:cs="Times New Roman"/>
          <w:sz w:val="24"/>
          <w:lang w:val="ru-RU" w:eastAsia="ru-RU"/>
        </w:rPr>
      </w:pPr>
      <w:r w:rsidRPr="00A2714D">
        <w:rPr>
          <w:rFonts w:ascii="Times New Roman" w:eastAsia="Times New Roman" w:hAnsi="Times New Roman" w:cs="Times New Roman"/>
          <w:sz w:val="24"/>
          <w:lang w:val="ru-RU" w:eastAsia="ru-RU"/>
        </w:rPr>
        <w:t>Порівнюючи із новими результатами спостережень 2018 – 2019-х років, де пересічна глибина водотоку стан</w:t>
      </w:r>
      <w:r>
        <w:rPr>
          <w:rFonts w:ascii="Times New Roman" w:eastAsia="Times New Roman" w:hAnsi="Times New Roman" w:cs="Times New Roman"/>
          <w:sz w:val="24"/>
          <w:lang w:val="ru-RU" w:eastAsia="ru-RU"/>
        </w:rPr>
        <w:t>овила 0,4 м., а ширина 2-2,5 м.</w:t>
      </w:r>
      <w:r w:rsidRPr="00A2714D">
        <w:rPr>
          <w:rFonts w:ascii="Times New Roman" w:eastAsia="Times New Roman" w:hAnsi="Times New Roman" w:cs="Times New Roman"/>
          <w:sz w:val="24"/>
          <w:lang w:val="ru-RU" w:eastAsia="ru-RU"/>
        </w:rPr>
        <w:t xml:space="preserve"> Із попередніми роками глибина зменшилась близько на 1 м., а ширина на 0,5 м.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 головних факторів таких негативних змін у гідрологічному режимі річки Брусенка варто віднести значну забрудненість русла річки та надмірну вирубку лісів у верхній течії річки, що із собою призвело до значних зсувних процесів у руслі річки. Нами було тричі проведено хімічний аналіз проб води (один на кожен період гідрологічного режиму) на п’ятьох точках дослідження у чотирьох досліджуваних річках: Брусниця (верхня та нижня течія), Брусенка, Плоска та Бруславець. </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lang w:val="ru-RU"/>
        </w:rPr>
        <w:t xml:space="preserve">Загалом у відібраних пробах нами був визначений вміст наступних речовин: NO2-; NO3-; Fe (Fe2+ і Fe3+); NH4+; Сl-; а також була визначена тимчасова та загальна твердість води. </w:t>
      </w:r>
    </w:p>
    <w:p w:rsidR="00F7532E" w:rsidRPr="00A2714D" w:rsidRDefault="00F7532E" w:rsidP="00F7532E">
      <w:pPr>
        <w:shd w:val="clear" w:color="auto" w:fill="FFFFFF"/>
        <w:spacing w:after="0" w:line="240" w:lineRule="auto"/>
        <w:ind w:firstLine="709"/>
        <w:jc w:val="both"/>
        <w:rPr>
          <w:rFonts w:ascii="Times New Roman" w:eastAsia="Arial Unicode MS" w:hAnsi="Times New Roman" w:cs="Times New Roman"/>
          <w:sz w:val="24"/>
          <w:szCs w:val="24"/>
          <w:lang w:val="ru-RU" w:eastAsia="ru-RU"/>
        </w:rPr>
      </w:pPr>
      <w:r w:rsidRPr="00A2714D">
        <w:rPr>
          <w:rFonts w:ascii="Times New Roman" w:eastAsia="Arial Unicode MS" w:hAnsi="Times New Roman" w:cs="Times New Roman"/>
          <w:b/>
          <w:sz w:val="24"/>
          <w:szCs w:val="24"/>
          <w:lang w:val="ru-RU" w:eastAsia="ru-RU"/>
        </w:rPr>
        <w:t>Азот нітратний.</w:t>
      </w:r>
      <w:r w:rsidRPr="00A2714D">
        <w:rPr>
          <w:rFonts w:ascii="Times New Roman" w:eastAsia="Arial Unicode MS" w:hAnsi="Times New Roman" w:cs="Times New Roman"/>
          <w:sz w:val="24"/>
          <w:szCs w:val="24"/>
          <w:lang w:val="ru-RU" w:eastAsia="ru-RU"/>
        </w:rPr>
        <w:t xml:space="preserve"> За допомогою саліцилового методу нами було визначено вміст у воді азоту нітратного. У режимі нітратів виявляються значні коливання концентрацій. Мінімальний вміст NO</w:t>
      </w:r>
      <w:r w:rsidRPr="00A2714D">
        <w:rPr>
          <w:rFonts w:ascii="Times New Roman" w:eastAsia="Arial Unicode MS" w:hAnsi="Times New Roman" w:cs="Times New Roman"/>
          <w:bCs/>
          <w:sz w:val="24"/>
          <w:szCs w:val="24"/>
          <w:vertAlign w:val="subscript"/>
          <w:lang w:val="ru-RU" w:eastAsia="ru-RU"/>
        </w:rPr>
        <w:t>3</w:t>
      </w:r>
      <w:r w:rsidRPr="00A2714D">
        <w:rPr>
          <w:rFonts w:ascii="Times New Roman" w:eastAsia="Arial Unicode MS" w:hAnsi="Times New Roman" w:cs="Times New Roman"/>
          <w:bCs/>
          <w:sz w:val="24"/>
          <w:szCs w:val="24"/>
          <w:vertAlign w:val="superscript"/>
          <w:lang w:val="ru-RU" w:eastAsia="ru-RU"/>
        </w:rPr>
        <w:t xml:space="preserve">- </w:t>
      </w:r>
      <w:r w:rsidRPr="00A2714D">
        <w:rPr>
          <w:rFonts w:ascii="Times New Roman" w:eastAsia="Arial Unicode MS" w:hAnsi="Times New Roman" w:cs="Times New Roman"/>
          <w:sz w:val="24"/>
          <w:szCs w:val="24"/>
          <w:lang w:val="ru-RU" w:eastAsia="ru-RU"/>
        </w:rPr>
        <w:t>спостерігається у вегетаційний період (соті частки мг/дм</w:t>
      </w:r>
      <w:r w:rsidRPr="00A2714D">
        <w:rPr>
          <w:rFonts w:ascii="Times New Roman" w:eastAsia="Arial Unicode MS" w:hAnsi="Times New Roman" w:cs="Times New Roman"/>
          <w:sz w:val="24"/>
          <w:szCs w:val="24"/>
          <w:vertAlign w:val="superscript"/>
          <w:lang w:val="ru-RU" w:eastAsia="ru-RU"/>
        </w:rPr>
        <w:t>3</w:t>
      </w:r>
      <w:r w:rsidRPr="00A2714D">
        <w:rPr>
          <w:rFonts w:ascii="Times New Roman" w:eastAsia="Arial Unicode MS" w:hAnsi="Times New Roman" w:cs="Times New Roman"/>
          <w:sz w:val="24"/>
          <w:szCs w:val="24"/>
          <w:lang w:val="ru-RU" w:eastAsia="ru-RU"/>
        </w:rPr>
        <w:t>). Під час інтенсивного розвитку водних рослин нітрати майже повністю зникають з води. Восени вміст нітратів починає збільшуватись і досягає максимуму взимку, коли за його мінімального споживання органічна речовина розкладається і азот з органічних форм переходить у мінеральні. Восени зменшується вміст нітратів завдяки посиленню життєдіяльності рослин.</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lang w:val="ru-RU"/>
        </w:rPr>
        <w:t xml:space="preserve">Даний метод дозволяє визначити вміст NO3- більше 0,2 мг/л. Як помітно з таблиці 3.1 даної речовини не виявлено в жодній із п’яти проб води. Це означає що вміст азоту нітратного становить менше 0,2 мг/л. </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A2714D">
        <w:rPr>
          <w:rFonts w:ascii="Times New Roman" w:eastAsia="Calibri" w:hAnsi="Times New Roman" w:cs="Times New Roman"/>
          <w:b/>
          <w:color w:val="000000"/>
          <w:sz w:val="24"/>
          <w:szCs w:val="24"/>
          <w:lang w:val="ru-RU"/>
        </w:rPr>
        <w:t>Азот нітритний</w:t>
      </w:r>
      <w:r w:rsidRPr="00A2714D">
        <w:rPr>
          <w:rFonts w:ascii="Times New Roman" w:eastAsia="Calibri" w:hAnsi="Times New Roman" w:cs="Times New Roman"/>
          <w:color w:val="000000"/>
          <w:sz w:val="24"/>
          <w:szCs w:val="24"/>
          <w:lang w:val="ru-RU"/>
        </w:rPr>
        <w:t>. Азот нітритний ми визначали фотометричним методом за допомогою реактиву Грісса. Нітрити – нестійкі сполуки, тому їх визначають одразу після відбору проб води або консервують додаванням 1 см3 концентрованої H2SO4 чи 2+4 см3 хлороформу на 1 дм3 проби. Даний метод дозволяє визнатчити вміст нітритів більше 0,001 мг/л. ГДК вмісту нітритів у водах господарсько-питного призначення становить 3,3 мг/л. Із таблиці 3.6 ми можемо побачити, що в пробах №1 та №3 даної речовини не виявлено, а у пробах №2, №4, №5 вміст нітритів є незначним тане перевищує ГДК.</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b/>
          <w:color w:val="000000"/>
          <w:sz w:val="24"/>
          <w:szCs w:val="24"/>
          <w:lang w:val="ru-RU"/>
        </w:rPr>
        <w:t>Ферум.</w:t>
      </w:r>
      <w:r w:rsidRPr="00A2714D">
        <w:rPr>
          <w:rFonts w:ascii="Times New Roman" w:eastAsia="Calibri" w:hAnsi="Times New Roman" w:cs="Times New Roman"/>
          <w:color w:val="000000"/>
          <w:sz w:val="24"/>
          <w:szCs w:val="24"/>
          <w:lang w:val="ru-RU"/>
        </w:rPr>
        <w:t xml:space="preserve"> Нами було визначено вміст у водах феруму (Fe (Fe2+ і Fe3+)). Ферум – другий за поширеністю метал у земній корі, тому у водойми він потрапляє з материнської породи та ґрунту. Основою визначення феруму є взаємодія у сильнокислому середовищі оксиду феруму(ІІ) і калій (або амоній) роданіту з утворенням забарвленої в червоний колір комплексної сполуки ферум роданіту. </w:t>
      </w:r>
      <w:r w:rsidRPr="00A2714D">
        <w:rPr>
          <w:rFonts w:ascii="Times New Roman" w:eastAsia="Calibri" w:hAnsi="Times New Roman" w:cs="Times New Roman"/>
          <w:color w:val="000000"/>
          <w:sz w:val="24"/>
          <w:szCs w:val="24"/>
          <w:lang w:val="ru-RU"/>
        </w:rPr>
        <w:lastRenderedPageBreak/>
        <w:t xml:space="preserve">Інтенсивність забарвлення є пропорційною концентрації феруму. ГДК Fe становить </w:t>
      </w:r>
      <w:r w:rsidR="00BB1F8E">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color w:val="000000"/>
          <w:sz w:val="24"/>
          <w:szCs w:val="24"/>
          <w:lang w:val="ru-RU"/>
        </w:rPr>
        <w:t>0,3 мг/дм3 (лімітуючий показник шкідливості – органолептичний.</w:t>
      </w:r>
    </w:p>
    <w:p w:rsidR="00F7532E" w:rsidRPr="00A2714D" w:rsidRDefault="00F7532E" w:rsidP="00F7532E">
      <w:pPr>
        <w:spacing w:after="160" w:line="259" w:lineRule="auto"/>
        <w:ind w:firstLine="708"/>
        <w:rPr>
          <w:rFonts w:ascii="Times New Roman" w:eastAsia="Calibri" w:hAnsi="Times New Roman" w:cs="Times New Roman"/>
          <w:color w:val="000000"/>
          <w:sz w:val="24"/>
          <w:szCs w:val="24"/>
          <w:lang w:val="ru-RU"/>
        </w:rPr>
      </w:pPr>
      <w:r w:rsidRPr="00A2714D">
        <w:rPr>
          <w:rFonts w:ascii="Times New Roman" w:eastAsia="Calibri" w:hAnsi="Times New Roman" w:cs="Times New Roman"/>
          <w:noProof/>
          <w:color w:val="000000"/>
          <w:sz w:val="24"/>
          <w:szCs w:val="24"/>
          <w:lang w:eastAsia="uk-UA"/>
        </w:rPr>
        <w:drawing>
          <wp:anchor distT="0" distB="0" distL="114300" distR="114300" simplePos="0" relativeHeight="251831296" behindDoc="0" locked="0" layoutInCell="1" allowOverlap="1" wp14:anchorId="07C098D1" wp14:editId="02B34DAA">
            <wp:simplePos x="0" y="0"/>
            <wp:positionH relativeFrom="margin">
              <wp:posOffset>24130</wp:posOffset>
            </wp:positionH>
            <wp:positionV relativeFrom="margin">
              <wp:posOffset>2776855</wp:posOffset>
            </wp:positionV>
            <wp:extent cx="2710815" cy="229171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l="30241" t="27055" r="25960" b="7091"/>
                    <a:stretch/>
                  </pic:blipFill>
                  <pic:spPr bwMode="auto">
                    <a:xfrm>
                      <a:off x="0" y="0"/>
                      <a:ext cx="2710815" cy="2291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Calibri" w:hAnsi="Times New Roman" w:cs="Times New Roman"/>
          <w:color w:val="000000"/>
          <w:sz w:val="24"/>
          <w:szCs w:val="24"/>
          <w:lang w:val="ru-RU"/>
        </w:rPr>
        <w:t>За результатами проведеного аналізу помітно, що досить великий вміст феруму у пробі води №4 (струмок Плоска) – 0,3 мг/л. В інших пробах вміст феруму є незначним і становить менше 0,1 мг/л (див. табл. 3.6).</w:t>
      </w:r>
      <w:r w:rsidRPr="00A2714D">
        <w:rPr>
          <w:rFonts w:ascii="Times New Roman" w:eastAsia="Calibri" w:hAnsi="Times New Roman" w:cs="Times New Roman"/>
          <w:noProof/>
          <w:color w:val="000000"/>
          <w:sz w:val="24"/>
          <w:szCs w:val="24"/>
          <w:lang w:eastAsia="uk-UA"/>
        </w:rPr>
        <w:t xml:space="preserve"> </w:t>
      </w:r>
    </w:p>
    <w:p w:rsidR="00F7532E" w:rsidRPr="00A2714D" w:rsidRDefault="00BB1F8E" w:rsidP="00F7532E">
      <w:pPr>
        <w:shd w:val="clear" w:color="auto" w:fill="FFFFFF"/>
        <w:spacing w:after="0" w:line="240" w:lineRule="auto"/>
        <w:ind w:firstLine="709"/>
        <w:jc w:val="both"/>
        <w:rPr>
          <w:rFonts w:ascii="Times New Roman" w:eastAsia="Arial Unicode MS" w:hAnsi="Times New Roman" w:cs="Times New Roman"/>
          <w:sz w:val="24"/>
          <w:szCs w:val="24"/>
          <w:lang w:val="ru-RU" w:eastAsia="ru-RU"/>
        </w:rPr>
      </w:pPr>
      <w:r w:rsidRPr="00A2714D">
        <w:rPr>
          <w:rFonts w:ascii="Arial Unicode MS" w:eastAsia="Arial Unicode MS" w:hAnsi="Arial Unicode MS" w:cs="Arial Unicode MS"/>
          <w:noProof/>
          <w:sz w:val="24"/>
          <w:szCs w:val="24"/>
          <w:lang w:eastAsia="uk-UA"/>
        </w:rPr>
        <w:drawing>
          <wp:anchor distT="0" distB="0" distL="114300" distR="114300" simplePos="0" relativeHeight="251832320" behindDoc="0" locked="0" layoutInCell="1" allowOverlap="1" wp14:anchorId="4B15EECC" wp14:editId="2376DA4F">
            <wp:simplePos x="0" y="0"/>
            <wp:positionH relativeFrom="margin">
              <wp:posOffset>2703830</wp:posOffset>
            </wp:positionH>
            <wp:positionV relativeFrom="margin">
              <wp:posOffset>3383915</wp:posOffset>
            </wp:positionV>
            <wp:extent cx="3061970" cy="1040130"/>
            <wp:effectExtent l="0" t="0" r="5080" b="762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0058" t="28688" r="33841" b="49475"/>
                    <a:stretch/>
                  </pic:blipFill>
                  <pic:spPr bwMode="auto">
                    <a:xfrm>
                      <a:off x="0" y="0"/>
                      <a:ext cx="3061970" cy="1040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Arial Unicode MS" w:hAnsi="Times New Roman" w:cs="Times New Roman"/>
          <w:b/>
          <w:sz w:val="24"/>
          <w:szCs w:val="24"/>
          <w:lang w:val="ru-RU" w:eastAsia="ru-RU"/>
        </w:rPr>
        <w:t xml:space="preserve">Амоніак (амоній сольовий). </w:t>
      </w:r>
      <w:r w:rsidR="00F7532E" w:rsidRPr="00A2714D">
        <w:rPr>
          <w:rFonts w:ascii="Times New Roman" w:eastAsia="Arial Unicode MS" w:hAnsi="Times New Roman" w:cs="Times New Roman"/>
          <w:sz w:val="24"/>
          <w:szCs w:val="24"/>
          <w:lang w:val="ru-RU" w:eastAsia="ru-RU"/>
        </w:rPr>
        <w:t>Важливе значення для якості води має вміст іонів сольового амонію (</w:t>
      </w:r>
      <w:r w:rsidR="00F7532E" w:rsidRPr="00A2714D">
        <w:rPr>
          <w:rFonts w:ascii="Times New Roman" w:eastAsia="Arial Unicode MS" w:hAnsi="Times New Roman" w:cs="Times New Roman"/>
          <w:bCs/>
          <w:sz w:val="24"/>
          <w:szCs w:val="24"/>
          <w:lang w:val="ru-RU" w:eastAsia="ru-RU"/>
        </w:rPr>
        <w:t>NH</w:t>
      </w:r>
      <w:r w:rsidR="00F7532E" w:rsidRPr="00A2714D">
        <w:rPr>
          <w:rFonts w:ascii="Times New Roman" w:eastAsia="Arial Unicode MS" w:hAnsi="Times New Roman" w:cs="Times New Roman"/>
          <w:bCs/>
          <w:sz w:val="24"/>
          <w:szCs w:val="24"/>
          <w:vertAlign w:val="subscript"/>
          <w:lang w:val="ru-RU" w:eastAsia="ru-RU"/>
        </w:rPr>
        <w:t>4</w:t>
      </w:r>
      <w:r w:rsidR="00F7532E" w:rsidRPr="00A2714D">
        <w:rPr>
          <w:rFonts w:ascii="Times New Roman" w:eastAsia="Arial Unicode MS" w:hAnsi="Times New Roman" w:cs="Times New Roman"/>
          <w:bCs/>
          <w:sz w:val="24"/>
          <w:szCs w:val="24"/>
          <w:vertAlign w:val="superscript"/>
          <w:lang w:val="ru-RU" w:eastAsia="ru-RU"/>
        </w:rPr>
        <w:t>+</w:t>
      </w:r>
      <w:r w:rsidR="00F7532E" w:rsidRPr="00A2714D">
        <w:rPr>
          <w:rFonts w:ascii="Times New Roman" w:eastAsia="Arial Unicode MS" w:hAnsi="Times New Roman" w:cs="Times New Roman"/>
          <w:sz w:val="24"/>
          <w:szCs w:val="24"/>
          <w:lang w:val="ru-RU" w:eastAsia="ru-RU"/>
        </w:rPr>
        <w:t xml:space="preserve">) . Іон амонію з’являється у воді внаслідок розчинення у ній аміаку – продукту розкладу органічних азотовмісних речовин. Концентрація </w:t>
      </w:r>
      <w:r w:rsidR="00F7532E" w:rsidRPr="00A2714D">
        <w:rPr>
          <w:rFonts w:ascii="Times New Roman" w:eastAsia="Arial Unicode MS" w:hAnsi="Times New Roman" w:cs="Times New Roman"/>
          <w:bCs/>
          <w:sz w:val="24"/>
          <w:szCs w:val="24"/>
          <w:lang w:val="ru-RU" w:eastAsia="ru-RU"/>
        </w:rPr>
        <w:t>NH</w:t>
      </w:r>
      <w:r w:rsidR="00F7532E" w:rsidRPr="00A2714D">
        <w:rPr>
          <w:rFonts w:ascii="Times New Roman" w:eastAsia="Arial Unicode MS" w:hAnsi="Times New Roman" w:cs="Times New Roman"/>
          <w:bCs/>
          <w:sz w:val="24"/>
          <w:szCs w:val="24"/>
          <w:vertAlign w:val="subscript"/>
          <w:lang w:val="ru-RU" w:eastAsia="ru-RU"/>
        </w:rPr>
        <w:t>4</w:t>
      </w:r>
      <w:r w:rsidR="00F7532E" w:rsidRPr="00A2714D">
        <w:rPr>
          <w:rFonts w:ascii="Times New Roman" w:eastAsia="Arial Unicode MS" w:hAnsi="Times New Roman" w:cs="Times New Roman"/>
          <w:bCs/>
          <w:sz w:val="24"/>
          <w:szCs w:val="24"/>
          <w:vertAlign w:val="superscript"/>
          <w:lang w:val="ru-RU" w:eastAsia="ru-RU"/>
        </w:rPr>
        <w:t>+</w:t>
      </w:r>
      <w:r w:rsidR="00F7532E" w:rsidRPr="00A2714D">
        <w:rPr>
          <w:rFonts w:ascii="Times New Roman" w:eastAsia="Arial Unicode MS" w:hAnsi="Times New Roman" w:cs="Times New Roman"/>
          <w:sz w:val="24"/>
          <w:szCs w:val="24"/>
          <w:lang w:val="ru-RU" w:eastAsia="ru-RU"/>
        </w:rPr>
        <w:t xml:space="preserve"> в незабруднених поверхневих водах складає, як правило, соті долі мг/л і підвищується до 0,5 мг/л. Високі концентрації амонію характерні для побутових стічних вод і промислових стоків підприємств харчової, хімічної, лісохімічної промисловості. </w:t>
      </w:r>
    </w:p>
    <w:p w:rsidR="00F7532E" w:rsidRPr="00A2714D" w:rsidRDefault="00F7532E" w:rsidP="00F7532E">
      <w:pPr>
        <w:shd w:val="clear" w:color="auto" w:fill="FFFFFF"/>
        <w:spacing w:after="0" w:line="240" w:lineRule="auto"/>
        <w:ind w:firstLine="709"/>
        <w:jc w:val="both"/>
        <w:rPr>
          <w:rFonts w:ascii="Times New Roman" w:eastAsia="Arial Unicode MS" w:hAnsi="Times New Roman" w:cs="Times New Roman"/>
          <w:sz w:val="24"/>
          <w:szCs w:val="24"/>
          <w:lang w:val="ru-RU" w:eastAsia="ru-RU"/>
        </w:rPr>
      </w:pPr>
      <w:r w:rsidRPr="00A2714D">
        <w:rPr>
          <w:rFonts w:ascii="Times New Roman" w:eastAsia="Arial Unicode MS" w:hAnsi="Times New Roman" w:cs="Times New Roman"/>
          <w:sz w:val="24"/>
          <w:szCs w:val="24"/>
          <w:lang w:val="ru-RU" w:eastAsia="ru-RU"/>
        </w:rPr>
        <w:t>ГДК амоніаку у водах господарсько-питного використання становить 2,0 мг/л. Як видно з таблиці 3.7 кількість амоніаку не перевищує ГДК у жодній пробі води. Найменша кількість амоніаку спостерігається у пробі №2 – 0,1 мг/л, також низький вміст амоніаку (0,2мг/л) у пробах №3  та №5.</w:t>
      </w:r>
      <w:r w:rsidRPr="00A2714D">
        <w:rPr>
          <w:rFonts w:ascii="Arial Unicode MS" w:eastAsia="Arial Unicode MS" w:hAnsi="Arial Unicode MS" w:cs="Arial Unicode MS"/>
          <w:noProof/>
          <w:sz w:val="24"/>
          <w:szCs w:val="24"/>
          <w:lang w:eastAsia="uk-UA"/>
        </w:rPr>
        <w:t xml:space="preserve"> </w:t>
      </w:r>
    </w:p>
    <w:p w:rsidR="00F7532E" w:rsidRPr="00A2714D" w:rsidRDefault="00F7532E" w:rsidP="00F7532E">
      <w:pPr>
        <w:autoSpaceDE w:val="0"/>
        <w:autoSpaceDN w:val="0"/>
        <w:adjustRightInd w:val="0"/>
        <w:spacing w:after="0" w:line="240" w:lineRule="auto"/>
        <w:ind w:firstLine="708"/>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b/>
          <w:color w:val="000000"/>
          <w:sz w:val="24"/>
          <w:szCs w:val="24"/>
          <w:lang w:val="ru-RU"/>
        </w:rPr>
        <w:t xml:space="preserve">Хлор. </w:t>
      </w:r>
      <w:r w:rsidRPr="00A2714D">
        <w:rPr>
          <w:rFonts w:ascii="Times New Roman" w:eastAsia="Calibri" w:hAnsi="Times New Roman" w:cs="Times New Roman"/>
          <w:color w:val="000000"/>
          <w:sz w:val="24"/>
          <w:szCs w:val="24"/>
          <w:lang w:val="ru-RU"/>
        </w:rPr>
        <w:t>Хлориди є переважаючим аніоном у високомінералізованих водах. Концентрація хлоридів у поверхневих водах схильна до сезонних коливань. На відміну від сульфатних і карбонатних іонів хлориди не схильні до утворення асоційованих іонних пар. З усіх аніонів вони мають найбільшу міграційну здатність, що пояснюється їх доброю розчинністю, слабо виражену здатність до сорбції зваженими речовинами і споживанням водними організмами. Підвищений вміст хлоридів погіршує смакові якості води, робить її малопридатною для питного водопостачання і обмежує застосування для багатьох технічних і господарських цілей, а також для зрошення сільськогосподарських угідь</w:t>
      </w:r>
      <w:r w:rsidRPr="00A2714D">
        <w:rPr>
          <w:rFonts w:ascii="Times New Roman" w:eastAsia="Calibri" w:hAnsi="Times New Roman" w:cs="Times New Roman"/>
          <w:color w:val="000000"/>
          <w:sz w:val="24"/>
          <w:szCs w:val="24"/>
        </w:rPr>
        <w:t xml:space="preserve"> </w:t>
      </w:r>
      <w:r w:rsidRPr="00A2714D">
        <w:rPr>
          <w:rFonts w:ascii="Times New Roman" w:eastAsia="Calibri" w:hAnsi="Times New Roman" w:cs="Times New Roman"/>
          <w:color w:val="000000"/>
          <w:sz w:val="24"/>
          <w:szCs w:val="24"/>
          <w:lang w:val="ru-RU"/>
        </w:rPr>
        <w:t>Гранично допустима концентрація хлоридів у воді становить 250 мг/л. Як видно у жодній пробі води не спостерігається перевищення гранично допустимої кількості хлоридів. Найменша кількість хлору спостерігається у пробах води №1, №2 та № 4.</w:t>
      </w:r>
      <w:r w:rsidRPr="00A2714D">
        <w:rPr>
          <w:rFonts w:ascii="Times New Roman" w:eastAsia="Calibri" w:hAnsi="Times New Roman" w:cs="Times New Roman"/>
          <w:noProof/>
          <w:color w:val="000000"/>
          <w:sz w:val="24"/>
          <w:szCs w:val="24"/>
          <w:lang w:eastAsia="uk-UA"/>
        </w:rPr>
        <w:t xml:space="preserve"> </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noProof/>
          <w:color w:val="000000"/>
          <w:sz w:val="24"/>
          <w:szCs w:val="24"/>
          <w:lang w:eastAsia="uk-UA"/>
        </w:rPr>
        <w:drawing>
          <wp:anchor distT="0" distB="0" distL="114300" distR="114300" simplePos="0" relativeHeight="251833344" behindDoc="0" locked="0" layoutInCell="1" allowOverlap="1" wp14:anchorId="273AF99E" wp14:editId="1C86E829">
            <wp:simplePos x="0" y="0"/>
            <wp:positionH relativeFrom="margin">
              <wp:posOffset>24130</wp:posOffset>
            </wp:positionH>
            <wp:positionV relativeFrom="margin">
              <wp:posOffset>545465</wp:posOffset>
            </wp:positionV>
            <wp:extent cx="3273425" cy="1573530"/>
            <wp:effectExtent l="0" t="0" r="3175" b="762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2757" t="40239" r="21541" b="12128"/>
                    <a:stretch/>
                  </pic:blipFill>
                  <pic:spPr bwMode="auto">
                    <a:xfrm>
                      <a:off x="0" y="0"/>
                      <a:ext cx="3273425" cy="1573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Calibri" w:hAnsi="Times New Roman" w:cs="Times New Roman"/>
          <w:b/>
          <w:color w:val="000000"/>
          <w:sz w:val="24"/>
          <w:szCs w:val="24"/>
          <w:lang w:val="ru-RU"/>
        </w:rPr>
        <w:t xml:space="preserve">Твердість води. </w:t>
      </w:r>
      <w:r w:rsidRPr="00A2714D">
        <w:rPr>
          <w:rFonts w:ascii="Times New Roman" w:eastAsia="Calibri" w:hAnsi="Times New Roman" w:cs="Times New Roman"/>
          <w:color w:val="000000"/>
          <w:sz w:val="24"/>
          <w:szCs w:val="24"/>
          <w:lang w:val="ru-RU"/>
        </w:rPr>
        <w:t xml:space="preserve">Нами було визначено жорсткість відібраних проб води. Твердість води зумовлена наявністю солей кальцію і магнію. Розрізняють карбонатну в некарбонатну твердість, перша зумовлена гідрокарбонатами, друга – переважно хлоридами і сульфатами кальцію і магнію. Карбонатна твердість ще називають тимчасовою або усувною, оскільки під час кип’ятіння гідрокарбонати руйнуються і випадають у осад, хоча цілком позбутися даної твердості неможливо. Некарбонатну (постійну) твердість усувають додаванням натрій карбонату або натрій фосфату. Щоб </w:t>
      </w:r>
      <w:r w:rsidRPr="00A2714D">
        <w:rPr>
          <w:rFonts w:ascii="Times New Roman" w:eastAsia="Calibri" w:hAnsi="Times New Roman" w:cs="Times New Roman"/>
          <w:color w:val="000000"/>
          <w:sz w:val="24"/>
          <w:szCs w:val="24"/>
          <w:lang w:val="ru-RU"/>
        </w:rPr>
        <w:lastRenderedPageBreak/>
        <w:t xml:space="preserve">визначити тимчасову твердість води, певний її об’єм титрують робочим розчином хлоридної кислоти за наявності індикатора метилоранжу. Як видно з таблиці 3.9 твердою є вода у пробах №4 і становить 7,2 ммоль*екв/л. Досить тверда вода у пробах №1 (6,4 ммоль*екв/л), №3 (5 ммоль*екв/л) та №5 (6 ммоль*екв/л). У пробах води </w:t>
      </w:r>
      <w:r w:rsidR="00BB1F8E">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color w:val="000000"/>
          <w:sz w:val="24"/>
          <w:szCs w:val="24"/>
          <w:lang w:val="ru-RU"/>
        </w:rPr>
        <w:t>№2 (3,2 ммоль*екв/л) вода середньо-тверда.</w:t>
      </w:r>
    </w:p>
    <w:p w:rsidR="00F7532E" w:rsidRPr="00A2714D" w:rsidRDefault="00F7532E" w:rsidP="00493646">
      <w:pPr>
        <w:spacing w:after="0" w:line="259" w:lineRule="auto"/>
        <w:ind w:firstLine="708"/>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lang w:val="ru-RU"/>
        </w:rPr>
        <w:t>Трилонометричним методом нами була визначена загальна твердість води. Як видно</w:t>
      </w:r>
      <w:r w:rsidR="00493646">
        <w:rPr>
          <w:rFonts w:ascii="Times New Roman" w:eastAsia="Calibri" w:hAnsi="Times New Roman" w:cs="Times New Roman"/>
          <w:color w:val="000000"/>
          <w:sz w:val="24"/>
          <w:szCs w:val="24"/>
          <w:lang w:val="ru-RU"/>
        </w:rPr>
        <w:t>,</w:t>
      </w:r>
      <w:r w:rsidRPr="00A2714D">
        <w:rPr>
          <w:rFonts w:ascii="Times New Roman" w:eastAsia="Calibri" w:hAnsi="Times New Roman" w:cs="Times New Roman"/>
          <w:color w:val="000000"/>
          <w:sz w:val="24"/>
          <w:szCs w:val="24"/>
          <w:lang w:val="ru-RU"/>
        </w:rPr>
        <w:t xml:space="preserve"> з</w:t>
      </w:r>
      <w:r w:rsidR="00493646">
        <w:rPr>
          <w:rFonts w:ascii="Times New Roman" w:eastAsia="Calibri" w:hAnsi="Times New Roman" w:cs="Times New Roman"/>
          <w:color w:val="000000"/>
          <w:sz w:val="24"/>
          <w:szCs w:val="24"/>
          <w:lang w:val="ru-RU"/>
        </w:rPr>
        <w:t>а</w:t>
      </w:r>
      <w:r w:rsidRPr="00A2714D">
        <w:rPr>
          <w:rFonts w:ascii="Times New Roman" w:eastAsia="Calibri" w:hAnsi="Times New Roman" w:cs="Times New Roman"/>
          <w:color w:val="000000"/>
          <w:sz w:val="24"/>
          <w:szCs w:val="24"/>
          <w:lang w:val="ru-RU"/>
        </w:rPr>
        <w:t xml:space="preserve">твердою є вода у пробах №1 (7,5 ммоль*екв/л), №3 (8,1 ммоль*екв/л), № 4 </w:t>
      </w:r>
      <w:r w:rsidR="00BB1F8E">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color w:val="000000"/>
          <w:sz w:val="24"/>
          <w:szCs w:val="24"/>
          <w:lang w:val="ru-RU"/>
        </w:rPr>
        <w:t xml:space="preserve">(9,2 ммоль*екв/л) та №5 (7,3 ммоль*екв/л). У пробах №2 вода є середньо-тверда. </w:t>
      </w:r>
    </w:p>
    <w:p w:rsidR="00F7532E" w:rsidRPr="00A2714D" w:rsidRDefault="00F7532E" w:rsidP="00493646">
      <w:pPr>
        <w:shd w:val="clear" w:color="auto" w:fill="FFFFFF"/>
        <w:spacing w:after="0" w:line="240" w:lineRule="auto"/>
        <w:ind w:firstLine="708"/>
        <w:contextualSpacing/>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Отже, виходячи з проведеного дослідження, можна зробити висновок, що вміст речовин у пробах води не перевищує гранично допустимі концентрації, а твердість води відповідає чинним санітарним нормам, що є позитивним аспектом. Найг</w:t>
      </w:r>
      <w:r>
        <w:rPr>
          <w:rFonts w:ascii="Times New Roman" w:eastAsia="Times New Roman" w:hAnsi="Times New Roman" w:cs="Times New Roman"/>
          <w:sz w:val="24"/>
          <w:szCs w:val="24"/>
          <w:lang w:eastAsia="ru-RU"/>
        </w:rPr>
        <w:t>іршою якості вода у р. Плоска (</w:t>
      </w:r>
      <w:r w:rsidRPr="00A2714D">
        <w:rPr>
          <w:rFonts w:ascii="Times New Roman" w:eastAsia="Times New Roman" w:hAnsi="Times New Roman" w:cs="Times New Roman"/>
          <w:sz w:val="24"/>
          <w:szCs w:val="24"/>
          <w:lang w:eastAsia="ru-RU"/>
        </w:rPr>
        <w:t>проба №</w:t>
      </w:r>
      <w:r w:rsidR="006F163E">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4).</w:t>
      </w:r>
      <w:bookmarkStart w:id="0" w:name="_Toc3472162"/>
      <w:r w:rsidRPr="00A2714D">
        <w:rPr>
          <w:rFonts w:ascii="Times New Roman" w:eastAsia="Times New Roman" w:hAnsi="Times New Roman" w:cs="Times New Roman"/>
          <w:sz w:val="24"/>
          <w:szCs w:val="24"/>
          <w:lang w:eastAsia="ru-RU"/>
        </w:rPr>
        <w:t xml:space="preserve"> </w:t>
      </w:r>
      <w:bookmarkEnd w:id="0"/>
      <w:r w:rsidRPr="00A2714D">
        <w:rPr>
          <w:rFonts w:ascii="Times New Roman" w:eastAsia="Times New Roman" w:hAnsi="Times New Roman" w:cs="Times New Roman"/>
          <w:sz w:val="24"/>
          <w:szCs w:val="24"/>
          <w:lang w:eastAsia="ru-RU"/>
        </w:rPr>
        <w:t>Малі річки Брусницького водозбірного басейну мають певні орографічні, геоморфологічні, літогенні, кліматичні та ґрунтово-біологічні умови формування гідрологічного та гідрохімічного режимів. Провівши дослідження гідрохімічного складу малих річок отримали такі висновки:</w:t>
      </w:r>
    </w:p>
    <w:p w:rsidR="00F7532E" w:rsidRPr="00A2714D" w:rsidRDefault="00F7532E" w:rsidP="00F7532E">
      <w:pPr>
        <w:autoSpaceDE w:val="0"/>
        <w:autoSpaceDN w:val="0"/>
        <w:adjustRightInd w:val="0"/>
        <w:spacing w:after="0" w:line="240" w:lineRule="auto"/>
        <w:ind w:right="-2"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rPr>
        <w:t xml:space="preserve">1) Малі річки є важливими складовими водного режиму, тому їх значення, як компонента природи є досить важливим. </w:t>
      </w:r>
      <w:r w:rsidRPr="00A2714D">
        <w:rPr>
          <w:rFonts w:ascii="Times New Roman" w:eastAsia="Calibri" w:hAnsi="Times New Roman" w:cs="Times New Roman"/>
          <w:color w:val="000000"/>
          <w:sz w:val="24"/>
          <w:szCs w:val="24"/>
          <w:lang w:val="ru-RU"/>
        </w:rPr>
        <w:t>Згідно критеріїв, малими річками вважаються ті водотоки, площі басейну яких не перевищують 2000 км² та не мають довжину більшу за 100 км. Обов’язковою умовою є розташування річки в одній фізико-географічній зоні. Загалом дослідження водотоків Брусницького водозбірного басейну ми поділили на такі етапи: підготовчий, польовий, камеральний та впроваджуючий.</w:t>
      </w:r>
    </w:p>
    <w:p w:rsidR="00F7532E" w:rsidRPr="00A2714D" w:rsidRDefault="00F7532E" w:rsidP="00F7532E">
      <w:pPr>
        <w:autoSpaceDE w:val="0"/>
        <w:autoSpaceDN w:val="0"/>
        <w:adjustRightInd w:val="0"/>
        <w:spacing w:after="0" w:line="240" w:lineRule="auto"/>
        <w:ind w:right="-2"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lang w:val="ru-RU"/>
        </w:rPr>
        <w:t>2) Основними чинниками, які впливають на показники гідрохімічного режиму малих річок, в першу чергу є природно-географічні та господарські умови на території річкових басейнів. До природно-географічних чинників, які найбільшою міру впливають на гідрохімічний режим є: фізико-географічне положення, геологічна будова і рельєф, клімат, ґрунтово-рослинний покрив і тваринний світ. Безсумнівно, не менш важливим є суспільно-географічний чинник, який, насамперед, визначає антропогенне навантаження на річки та вплив господарської діяльності людини на них.</w:t>
      </w:r>
    </w:p>
    <w:p w:rsidR="00F7532E" w:rsidRPr="00A2714D" w:rsidRDefault="00F7532E" w:rsidP="00F7532E">
      <w:pPr>
        <w:autoSpaceDE w:val="0"/>
        <w:autoSpaceDN w:val="0"/>
        <w:adjustRightInd w:val="0"/>
        <w:spacing w:after="0" w:line="240" w:lineRule="auto"/>
        <w:ind w:right="-2" w:firstLine="709"/>
        <w:jc w:val="both"/>
        <w:rPr>
          <w:rFonts w:ascii="Times New Roman" w:eastAsia="Calibri" w:hAnsi="Times New Roman" w:cs="Times New Roman"/>
          <w:sz w:val="24"/>
          <w:szCs w:val="24"/>
          <w:lang w:val="ru-RU"/>
        </w:rPr>
      </w:pPr>
      <w:r w:rsidRPr="00A2714D">
        <w:rPr>
          <w:rFonts w:ascii="Times New Roman" w:eastAsia="Calibri" w:hAnsi="Times New Roman" w:cs="Times New Roman"/>
          <w:color w:val="000000"/>
          <w:sz w:val="24"/>
          <w:szCs w:val="24"/>
          <w:lang w:val="ru-RU"/>
        </w:rPr>
        <w:t xml:space="preserve">3) Брусницький водозбірний басейн характеризується густою мережею водотоків. Основними водними артеріями району є річка Брусниця із своїми найбільшими притоками: Брусенкою, Плоскою та Бруславцем. Крім найбільших річок, гідрографічна мережа представлена численними струмками та тимчасово діючими потоками, а також </w:t>
      </w:r>
      <w:r w:rsidRPr="00A2714D">
        <w:rPr>
          <w:rFonts w:ascii="Times New Roman" w:eastAsia="Calibri" w:hAnsi="Times New Roman" w:cs="Times New Roman"/>
          <w:sz w:val="24"/>
          <w:szCs w:val="24"/>
          <w:lang w:val="ru-RU"/>
        </w:rPr>
        <w:t xml:space="preserve">штучними водоймищами (ставками), яких на досліджуваній території нараховується близько 200, котрі у свою чергу використовуються як і для сільськогосподарських потреб, так і для природоохоронних заходів. </w:t>
      </w:r>
    </w:p>
    <w:p w:rsidR="00F7532E" w:rsidRPr="00A2714D" w:rsidRDefault="00F7532E" w:rsidP="00F7532E">
      <w:pPr>
        <w:autoSpaceDE w:val="0"/>
        <w:autoSpaceDN w:val="0"/>
        <w:adjustRightInd w:val="0"/>
        <w:spacing w:after="0" w:line="240" w:lineRule="auto"/>
        <w:ind w:right="-2" w:firstLine="709"/>
        <w:jc w:val="both"/>
        <w:rPr>
          <w:rFonts w:ascii="Times New Roman" w:eastAsia="Calibri" w:hAnsi="Times New Roman" w:cs="Times New Roman"/>
          <w:sz w:val="24"/>
          <w:szCs w:val="24"/>
          <w:lang w:val="ru-RU"/>
        </w:rPr>
      </w:pPr>
      <w:r w:rsidRPr="00A2714D">
        <w:rPr>
          <w:rFonts w:ascii="Times New Roman" w:eastAsia="Calibri" w:hAnsi="Times New Roman" w:cs="Times New Roman"/>
          <w:color w:val="000000"/>
          <w:sz w:val="24"/>
          <w:szCs w:val="24"/>
          <w:lang w:val="ru-RU"/>
        </w:rPr>
        <w:t xml:space="preserve">4) Через інтенсивне використання у сільському господарстві малих річок досліджуваного району і його прибережних територій </w:t>
      </w:r>
      <w:r w:rsidRPr="00A2714D">
        <w:rPr>
          <w:rFonts w:ascii="Times New Roman" w:eastAsia="Calibri" w:hAnsi="Times New Roman" w:cs="Times New Roman"/>
          <w:sz w:val="24"/>
          <w:szCs w:val="24"/>
          <w:lang w:val="ru-RU"/>
        </w:rPr>
        <w:t>(вирубка лісів, засмічення прируслових ділянок), протягом останніх сорока років сильно зменшилась водність, глибина та ширина водотоків, замулились і заросли річки та ставки, збільшується евтрофікація поверхневих вод за рахунок збільшення вмісту азоту, фосфору і калію.</w:t>
      </w:r>
    </w:p>
    <w:p w:rsidR="00AC77DA" w:rsidRDefault="00F7532E" w:rsidP="00F7532E">
      <w:pPr>
        <w:autoSpaceDE w:val="0"/>
        <w:autoSpaceDN w:val="0"/>
        <w:adjustRightInd w:val="0"/>
        <w:spacing w:after="0" w:line="240" w:lineRule="auto"/>
        <w:ind w:right="-2"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sz w:val="24"/>
          <w:szCs w:val="24"/>
          <w:lang w:val="ru-RU"/>
        </w:rPr>
        <w:t xml:space="preserve">5) </w:t>
      </w:r>
      <w:r w:rsidRPr="00A2714D">
        <w:rPr>
          <w:rFonts w:ascii="Times New Roman" w:eastAsia="Calibri" w:hAnsi="Times New Roman" w:cs="Times New Roman"/>
          <w:color w:val="000000"/>
          <w:sz w:val="24"/>
          <w:szCs w:val="24"/>
          <w:lang w:val="ru-RU"/>
        </w:rPr>
        <w:t>Водні об’єкти досліджуваної території масово потерпають від забруднень стічними водами, які скидаються житлово-комунальними господарствами, підприємствами та громадськими установами. До найбільших забруднювачів варто віднести: орнітологічна водолікарня с.Брусниця, ДНЗ і ЗНЗ с.Брусниця, ЗНЗ с.Кальнівці, ДНЗ і ЗНЗ с.Нижні Станівці, ЗНЗ с.Верхні Станівці, психіатрична лікарня с.Нижні Станівці, житлові будинки с.Зеленів, с.Брусниця, с.Нижні та Верхні Станівці. Саме від впливу даних джерел забруднення відбувається значне забруднення головних водотоків району: р.</w:t>
      </w:r>
      <w:r>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color w:val="000000"/>
          <w:sz w:val="24"/>
          <w:szCs w:val="24"/>
          <w:lang w:val="ru-RU"/>
        </w:rPr>
        <w:t>Брусниця та р.</w:t>
      </w:r>
      <w:r>
        <w:rPr>
          <w:rFonts w:ascii="Times New Roman" w:eastAsia="Calibri" w:hAnsi="Times New Roman" w:cs="Times New Roman"/>
          <w:color w:val="000000"/>
          <w:sz w:val="24"/>
          <w:szCs w:val="24"/>
          <w:lang w:val="ru-RU"/>
        </w:rPr>
        <w:t xml:space="preserve"> </w:t>
      </w:r>
      <w:r w:rsidRPr="00A2714D">
        <w:rPr>
          <w:rFonts w:ascii="Times New Roman" w:eastAsia="Calibri" w:hAnsi="Times New Roman" w:cs="Times New Roman"/>
          <w:color w:val="000000"/>
          <w:sz w:val="24"/>
          <w:szCs w:val="24"/>
          <w:lang w:val="ru-RU"/>
        </w:rPr>
        <w:t xml:space="preserve">Брусенка. </w:t>
      </w:r>
    </w:p>
    <w:p w:rsidR="00F7532E" w:rsidRPr="00A2714D" w:rsidRDefault="00F7532E" w:rsidP="00F7532E">
      <w:pPr>
        <w:autoSpaceDE w:val="0"/>
        <w:autoSpaceDN w:val="0"/>
        <w:adjustRightInd w:val="0"/>
        <w:spacing w:after="0" w:line="240" w:lineRule="auto"/>
        <w:ind w:right="-2" w:firstLine="709"/>
        <w:jc w:val="both"/>
        <w:rPr>
          <w:rFonts w:ascii="Times New Roman" w:eastAsia="Calibri" w:hAnsi="Times New Roman" w:cs="Times New Roman"/>
          <w:color w:val="000000"/>
          <w:sz w:val="24"/>
          <w:szCs w:val="24"/>
          <w:lang w:val="ru-RU"/>
        </w:rPr>
      </w:pPr>
      <w:r w:rsidRPr="00A2714D">
        <w:rPr>
          <w:rFonts w:ascii="Times New Roman" w:eastAsia="Calibri" w:hAnsi="Times New Roman" w:cs="Times New Roman"/>
          <w:color w:val="000000"/>
          <w:sz w:val="24"/>
          <w:szCs w:val="24"/>
          <w:lang w:val="ru-RU"/>
        </w:rPr>
        <w:br w:type="page"/>
      </w:r>
    </w:p>
    <w:p w:rsidR="00F7532E" w:rsidRPr="00AC77DA" w:rsidRDefault="00F7532E" w:rsidP="00F7532E">
      <w:pPr>
        <w:spacing w:line="240" w:lineRule="auto"/>
        <w:jc w:val="center"/>
        <w:rPr>
          <w:rFonts w:ascii="Times New Roman" w:eastAsia="Times New Roman" w:hAnsi="Times New Roman" w:cs="Times New Roman"/>
          <w:b/>
          <w:color w:val="000000"/>
          <w:sz w:val="24"/>
          <w:szCs w:val="28"/>
          <w:lang w:eastAsia="uk-UA"/>
        </w:rPr>
      </w:pPr>
      <w:r w:rsidRPr="00AC77DA">
        <w:rPr>
          <w:rFonts w:ascii="Times New Roman" w:eastAsia="Times New Roman" w:hAnsi="Times New Roman" w:cs="Times New Roman"/>
          <w:b/>
          <w:color w:val="000000"/>
          <w:sz w:val="24"/>
          <w:szCs w:val="28"/>
          <w:lang w:eastAsia="uk-UA"/>
        </w:rPr>
        <w:lastRenderedPageBreak/>
        <w:t>ПРОСТОРОВО-ЧАСОВА ХАРАКТЕРИСТИКА ОСНОВНИХ МІСЦЕЗНАХОДЖЕНЬ ПЛЕЙСТОЦЕНОВИХ МАЛАКОКОМПЛЕКСІВ В ДОЛИНІ СЕРЕДНЬОГО ДНІСТРА, ПРОБЛЕМИ ЇХ КОРЕЛЯЦІЇ ТА ПАЛЕОНТОЛОГО-СТРАТИГРАФІЧНОЇ ПРИВ’ЯЗКИ</w:t>
      </w:r>
    </w:p>
    <w:p w:rsidR="00F7532E" w:rsidRPr="007B1D0C" w:rsidRDefault="00F7532E" w:rsidP="00F7532E">
      <w:pPr>
        <w:spacing w:line="240" w:lineRule="auto"/>
        <w:jc w:val="center"/>
        <w:rPr>
          <w:rFonts w:ascii="Times New Roman" w:eastAsia="Times New Roman" w:hAnsi="Times New Roman" w:cs="Times New Roman"/>
          <w:b/>
          <w:sz w:val="2"/>
          <w:szCs w:val="28"/>
          <w:lang w:eastAsia="ru-RU"/>
        </w:rPr>
      </w:pPr>
    </w:p>
    <w:p w:rsidR="00F7532E" w:rsidRPr="007B1D0C" w:rsidRDefault="00F7532E" w:rsidP="00776C54">
      <w:pPr>
        <w:spacing w:after="0" w:line="240" w:lineRule="auto"/>
        <w:ind w:firstLine="4253"/>
        <w:rPr>
          <w:rFonts w:ascii="Times New Roman" w:eastAsia="Times New Roman" w:hAnsi="Times New Roman" w:cs="Times New Roman"/>
          <w:sz w:val="24"/>
          <w:szCs w:val="24"/>
          <w:lang w:eastAsia="ru-RU"/>
        </w:rPr>
      </w:pPr>
      <w:r w:rsidRPr="007B1D0C">
        <w:rPr>
          <w:rFonts w:ascii="Calibri" w:eastAsia="Times New Roman" w:hAnsi="Calibri" w:cs="Times New Roman"/>
          <w:noProof/>
          <w:sz w:val="24"/>
          <w:szCs w:val="24"/>
          <w:lang w:eastAsia="uk-UA"/>
        </w:rPr>
        <w:drawing>
          <wp:anchor distT="0" distB="0" distL="114300" distR="114300" simplePos="0" relativeHeight="251835392" behindDoc="0" locked="0" layoutInCell="1" allowOverlap="1" wp14:anchorId="7E85247D" wp14:editId="54D5C712">
            <wp:simplePos x="0" y="0"/>
            <wp:positionH relativeFrom="column">
              <wp:posOffset>714615</wp:posOffset>
            </wp:positionH>
            <wp:positionV relativeFrom="paragraph">
              <wp:posOffset>5550</wp:posOffset>
            </wp:positionV>
            <wp:extent cx="1436810" cy="1579322"/>
            <wp:effectExtent l="0" t="0" r="0" b="1905"/>
            <wp:wrapNone/>
            <wp:docPr id="89" name="Рисунок 89" descr="Описание: C:\Documents and Settings\User\Рабочий стол\еліта 2017\Фото\IMG_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User\Рабочий стол\еліта 2017\Фото\IMG_879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6276" t="29551" r="39487" b="34903"/>
                    <a:stretch/>
                  </pic:blipFill>
                  <pic:spPr bwMode="auto">
                    <a:xfrm>
                      <a:off x="0" y="0"/>
                      <a:ext cx="1437225" cy="1579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1D0C">
        <w:rPr>
          <w:rFonts w:ascii="Times New Roman" w:eastAsia="Times New Roman" w:hAnsi="Times New Roman" w:cs="Times New Roman"/>
          <w:sz w:val="24"/>
          <w:szCs w:val="24"/>
          <w:lang w:eastAsia="ru-RU"/>
        </w:rPr>
        <w:t>Автор:</w:t>
      </w:r>
    </w:p>
    <w:p w:rsidR="00F7532E" w:rsidRPr="007B1D0C" w:rsidRDefault="00F7532E" w:rsidP="00776C54">
      <w:pPr>
        <w:spacing w:after="0" w:line="240" w:lineRule="auto"/>
        <w:ind w:firstLine="4253"/>
        <w:rPr>
          <w:rFonts w:ascii="Times New Roman" w:eastAsia="Times New Roman" w:hAnsi="Times New Roman" w:cs="Times New Roman"/>
          <w:b/>
          <w:i/>
          <w:sz w:val="24"/>
          <w:szCs w:val="24"/>
          <w:lang w:eastAsia="ru-RU"/>
        </w:rPr>
      </w:pPr>
      <w:r w:rsidRPr="007B1D0C">
        <w:rPr>
          <w:rFonts w:ascii="Times New Roman" w:eastAsia="Times New Roman" w:hAnsi="Times New Roman" w:cs="Times New Roman"/>
          <w:b/>
          <w:i/>
          <w:sz w:val="24"/>
          <w:szCs w:val="24"/>
          <w:lang w:eastAsia="ru-RU"/>
        </w:rPr>
        <w:t xml:space="preserve">Митряк Марія, </w:t>
      </w:r>
    </w:p>
    <w:p w:rsidR="00F7532E" w:rsidRPr="007B1D0C" w:rsidRDefault="00F7532E" w:rsidP="00776C54">
      <w:pPr>
        <w:spacing w:after="0" w:line="240" w:lineRule="auto"/>
        <w:ind w:firstLine="4253"/>
        <w:rPr>
          <w:rFonts w:ascii="Times New Roman" w:eastAsia="Times New Roman" w:hAnsi="Times New Roman" w:cs="Times New Roman"/>
          <w:sz w:val="24"/>
          <w:szCs w:val="24"/>
          <w:lang w:eastAsia="ru-RU"/>
        </w:rPr>
      </w:pPr>
      <w:r w:rsidRPr="007B1D0C">
        <w:rPr>
          <w:rFonts w:ascii="Times New Roman" w:eastAsia="Times New Roman" w:hAnsi="Times New Roman" w:cs="Times New Roman"/>
          <w:sz w:val="24"/>
          <w:szCs w:val="24"/>
          <w:lang w:eastAsia="ru-RU"/>
        </w:rPr>
        <w:t>учениця 11 класу</w:t>
      </w:r>
    </w:p>
    <w:p w:rsidR="00F7532E" w:rsidRPr="007B1D0C" w:rsidRDefault="00F7532E" w:rsidP="00776C54">
      <w:pPr>
        <w:spacing w:after="0" w:line="240" w:lineRule="auto"/>
        <w:ind w:firstLine="4253"/>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Рукшинської ЗОШ І-ІІІ ст.</w:t>
      </w:r>
      <w:r w:rsidRPr="007B1D0C">
        <w:rPr>
          <w:rFonts w:ascii="Times New Roman" w:eastAsia="Times New Roman" w:hAnsi="Times New Roman" w:cs="Times New Roman"/>
          <w:sz w:val="24"/>
          <w:szCs w:val="24"/>
          <w:lang w:eastAsia="uk-UA"/>
        </w:rPr>
        <w:t xml:space="preserve"> </w:t>
      </w:r>
    </w:p>
    <w:p w:rsidR="00F7532E" w:rsidRPr="007B1D0C" w:rsidRDefault="00F7532E" w:rsidP="00776C54">
      <w:pPr>
        <w:spacing w:after="0" w:line="240" w:lineRule="auto"/>
        <w:ind w:firstLine="4253"/>
        <w:rPr>
          <w:rFonts w:ascii="Times New Roman" w:eastAsia="Calibri" w:hAnsi="Times New Roman" w:cs="Times New Roman"/>
          <w:sz w:val="24"/>
          <w:szCs w:val="24"/>
          <w:lang w:eastAsia="uk-UA"/>
        </w:rPr>
      </w:pPr>
    </w:p>
    <w:p w:rsidR="00F7532E" w:rsidRPr="007B1D0C" w:rsidRDefault="00F7532E" w:rsidP="00776C54">
      <w:pPr>
        <w:spacing w:after="0" w:line="240" w:lineRule="auto"/>
        <w:ind w:firstLine="4253"/>
        <w:rPr>
          <w:rFonts w:ascii="Times New Roman" w:eastAsia="Calibri" w:hAnsi="Times New Roman" w:cs="Times New Roman"/>
          <w:sz w:val="24"/>
          <w:szCs w:val="24"/>
          <w:lang w:eastAsia="uk-UA"/>
        </w:rPr>
      </w:pPr>
      <w:r w:rsidRPr="007B1D0C">
        <w:rPr>
          <w:rFonts w:ascii="Times New Roman" w:eastAsia="Calibri" w:hAnsi="Times New Roman" w:cs="Times New Roman"/>
          <w:sz w:val="24"/>
          <w:szCs w:val="24"/>
          <w:lang w:eastAsia="uk-UA"/>
        </w:rPr>
        <w:t xml:space="preserve">Наукові керівники: </w:t>
      </w:r>
    </w:p>
    <w:p w:rsidR="00F7532E" w:rsidRPr="007B1D0C" w:rsidRDefault="00F7532E" w:rsidP="00776C54">
      <w:pPr>
        <w:tabs>
          <w:tab w:val="left" w:pos="32"/>
        </w:tabs>
        <w:spacing w:after="0" w:line="240" w:lineRule="auto"/>
        <w:ind w:right="-108" w:firstLine="4253"/>
        <w:rPr>
          <w:rFonts w:ascii="Times New Roman" w:eastAsia="Times New Roman" w:hAnsi="Times New Roman" w:cs="Times New Roman"/>
          <w:b/>
          <w:i/>
          <w:iCs/>
          <w:sz w:val="24"/>
          <w:szCs w:val="24"/>
          <w:lang w:eastAsia="ru-RU"/>
        </w:rPr>
      </w:pPr>
      <w:r w:rsidRPr="007B1D0C">
        <w:rPr>
          <w:rFonts w:ascii="Times New Roman" w:eastAsia="Times New Roman" w:hAnsi="Times New Roman" w:cs="Times New Roman"/>
          <w:b/>
          <w:i/>
          <w:iCs/>
          <w:sz w:val="24"/>
          <w:szCs w:val="24"/>
          <w:lang w:eastAsia="ru-RU"/>
        </w:rPr>
        <w:t>Поп’юк Я.А.,</w:t>
      </w:r>
    </w:p>
    <w:p w:rsidR="00F7532E" w:rsidRPr="007B1D0C" w:rsidRDefault="00F7532E" w:rsidP="00776C54">
      <w:pPr>
        <w:tabs>
          <w:tab w:val="left" w:pos="32"/>
        </w:tabs>
        <w:spacing w:after="0" w:line="240" w:lineRule="auto"/>
        <w:ind w:right="-108" w:firstLine="4253"/>
        <w:rPr>
          <w:rFonts w:ascii="Times New Roman" w:eastAsia="Times New Roman" w:hAnsi="Times New Roman" w:cs="Times New Roman"/>
          <w:b/>
          <w:iCs/>
          <w:sz w:val="24"/>
          <w:szCs w:val="24"/>
          <w:lang w:eastAsia="ru-RU"/>
        </w:rPr>
      </w:pPr>
      <w:r w:rsidRPr="007B1D0C">
        <w:rPr>
          <w:rFonts w:ascii="Times New Roman" w:eastAsia="Times New Roman" w:hAnsi="Times New Roman" w:cs="Times New Roman"/>
          <w:iCs/>
          <w:sz w:val="24"/>
          <w:szCs w:val="24"/>
          <w:lang w:eastAsia="ru-RU"/>
        </w:rPr>
        <w:t>аспірант ЧНУ імені Ю.Федьковича</w:t>
      </w:r>
      <w:r w:rsidR="00176528">
        <w:rPr>
          <w:rFonts w:ascii="Times New Roman" w:eastAsia="Times New Roman" w:hAnsi="Times New Roman" w:cs="Times New Roman"/>
          <w:iCs/>
          <w:sz w:val="24"/>
          <w:szCs w:val="24"/>
          <w:lang w:eastAsia="ru-RU"/>
        </w:rPr>
        <w:t>,</w:t>
      </w:r>
    </w:p>
    <w:p w:rsidR="00BB1EB5" w:rsidRDefault="00F7532E" w:rsidP="00776C54">
      <w:pPr>
        <w:spacing w:after="0" w:line="240" w:lineRule="auto"/>
        <w:ind w:firstLine="4253"/>
        <w:rPr>
          <w:rFonts w:ascii="Times New Roman" w:eastAsia="Times New Roman" w:hAnsi="Times New Roman" w:cs="Times New Roman"/>
          <w:sz w:val="24"/>
          <w:szCs w:val="24"/>
          <w:lang w:eastAsia="uk-UA"/>
        </w:rPr>
      </w:pPr>
      <w:r w:rsidRPr="0062071C">
        <w:rPr>
          <w:rFonts w:ascii="Times New Roman" w:eastAsia="Times New Roman" w:hAnsi="Times New Roman" w:cs="Times New Roman"/>
          <w:b/>
          <w:i/>
          <w:sz w:val="24"/>
          <w:szCs w:val="24"/>
          <w:lang w:eastAsia="uk-UA"/>
        </w:rPr>
        <w:t>Шишковська Т.М.,</w:t>
      </w:r>
      <w:r w:rsidRPr="007B1D0C">
        <w:rPr>
          <w:rFonts w:ascii="Times New Roman" w:eastAsia="Times New Roman" w:hAnsi="Times New Roman" w:cs="Times New Roman"/>
          <w:sz w:val="24"/>
          <w:szCs w:val="24"/>
          <w:lang w:eastAsia="uk-UA"/>
        </w:rPr>
        <w:t xml:space="preserve"> </w:t>
      </w:r>
    </w:p>
    <w:p w:rsidR="00F7532E" w:rsidRPr="007B1D0C" w:rsidRDefault="00F7532E" w:rsidP="00776C54">
      <w:pPr>
        <w:spacing w:after="0" w:line="240" w:lineRule="auto"/>
        <w:ind w:firstLine="4253"/>
        <w:rPr>
          <w:rFonts w:ascii="Times New Roman" w:eastAsia="Times New Roman" w:hAnsi="Times New Roman" w:cs="Times New Roman"/>
          <w:sz w:val="24"/>
          <w:szCs w:val="24"/>
          <w:lang w:eastAsia="uk-UA"/>
        </w:rPr>
      </w:pPr>
      <w:r w:rsidRPr="007B1D0C">
        <w:rPr>
          <w:rFonts w:ascii="Times New Roman" w:eastAsia="Times New Roman" w:hAnsi="Times New Roman" w:cs="Times New Roman"/>
          <w:sz w:val="24"/>
          <w:szCs w:val="24"/>
          <w:lang w:eastAsia="uk-UA"/>
        </w:rPr>
        <w:t xml:space="preserve">вчитель географії </w:t>
      </w:r>
    </w:p>
    <w:p w:rsidR="00F7532E" w:rsidRDefault="00F7532E" w:rsidP="00F7532E">
      <w:pPr>
        <w:spacing w:after="0" w:line="240" w:lineRule="auto"/>
        <w:ind w:firstLine="3402"/>
        <w:rPr>
          <w:rFonts w:ascii="Times New Roman" w:eastAsia="Times New Roman" w:hAnsi="Times New Roman" w:cs="Times New Roman"/>
          <w:sz w:val="24"/>
          <w:szCs w:val="24"/>
          <w:lang w:eastAsia="uk-UA"/>
        </w:rPr>
      </w:pPr>
    </w:p>
    <w:p w:rsidR="00F7532E" w:rsidRPr="00A2714D" w:rsidRDefault="00F7532E" w:rsidP="00F7532E">
      <w:pPr>
        <w:spacing w:after="0" w:line="240" w:lineRule="auto"/>
        <w:ind w:firstLine="3402"/>
        <w:rPr>
          <w:rFonts w:ascii="Times New Roman" w:eastAsia="Times New Roman" w:hAnsi="Times New Roman" w:cs="Times New Roman"/>
          <w:sz w:val="24"/>
          <w:szCs w:val="24"/>
          <w:lang w:eastAsia="uk-UA"/>
        </w:rPr>
      </w:pP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7B1D0C">
        <w:rPr>
          <w:rFonts w:ascii="Times New Roman" w:eastAsia="Times New Roman" w:hAnsi="Times New Roman" w:cs="Times New Roman"/>
          <w:b/>
          <w:bCs/>
          <w:sz w:val="24"/>
          <w:szCs w:val="24"/>
          <w:lang w:eastAsia="ru-RU"/>
        </w:rPr>
        <w:t>О</w:t>
      </w:r>
      <w:r w:rsidRPr="00A2714D">
        <w:rPr>
          <w:rFonts w:ascii="Times New Roman" w:eastAsia="Times New Roman" w:hAnsi="Times New Roman" w:cs="Times New Roman"/>
          <w:b/>
          <w:bCs/>
          <w:sz w:val="24"/>
          <w:szCs w:val="24"/>
          <w:lang w:eastAsia="ru-RU"/>
        </w:rPr>
        <w:t>б’єкт дослідження</w:t>
      </w:r>
      <w:r w:rsidRPr="00A2714D">
        <w:rPr>
          <w:rFonts w:ascii="Times New Roman" w:eastAsia="Times New Roman" w:hAnsi="Times New Roman" w:cs="Times New Roman"/>
          <w:sz w:val="24"/>
          <w:szCs w:val="24"/>
          <w:lang w:eastAsia="ru-RU"/>
        </w:rPr>
        <w:t>: плейстоценові відклади Середнього Придністров’я та фауна молюсків, що міститься в них.</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sz w:val="24"/>
          <w:szCs w:val="24"/>
          <w:lang w:val="ru-RU" w:eastAsia="ru-RU"/>
        </w:rPr>
        <w:t>Предмет дослідження</w:t>
      </w:r>
      <w:r w:rsidRPr="00A2714D">
        <w:rPr>
          <w:rFonts w:ascii="Times New Roman" w:eastAsia="Times New Roman" w:hAnsi="Times New Roman" w:cs="Times New Roman"/>
          <w:sz w:val="24"/>
          <w:szCs w:val="24"/>
          <w:lang w:val="ru-RU" w:eastAsia="ru-RU"/>
        </w:rPr>
        <w:t xml:space="preserve">: особливості </w:t>
      </w:r>
      <w:r w:rsidRPr="00A2714D">
        <w:rPr>
          <w:rFonts w:ascii="Times New Roman" w:eastAsia="Times New Roman" w:hAnsi="Times New Roman" w:cs="Times New Roman"/>
          <w:sz w:val="24"/>
          <w:szCs w:val="24"/>
          <w:lang w:eastAsia="ru-RU"/>
        </w:rPr>
        <w:t>малакофауністичних комплексів</w:t>
      </w:r>
      <w:r w:rsidRPr="00A2714D">
        <w:rPr>
          <w:rFonts w:ascii="Times New Roman" w:eastAsia="Times New Roman" w:hAnsi="Times New Roman" w:cs="Times New Roman"/>
          <w:sz w:val="24"/>
          <w:szCs w:val="24"/>
          <w:lang w:val="ru-RU" w:eastAsia="ru-RU"/>
        </w:rPr>
        <w:t xml:space="preserve"> у відкладах даної території.</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sz w:val="24"/>
          <w:szCs w:val="24"/>
          <w:lang w:val="ru-RU" w:eastAsia="ru-RU"/>
        </w:rPr>
        <w:t>Мета дослідження</w:t>
      </w:r>
      <w:r w:rsidRPr="00A2714D">
        <w:rPr>
          <w:rFonts w:ascii="Times New Roman" w:eastAsia="Times New Roman" w:hAnsi="Times New Roman" w:cs="Times New Roman"/>
          <w:sz w:val="24"/>
          <w:szCs w:val="24"/>
          <w:lang w:val="ru-RU" w:eastAsia="ru-RU"/>
        </w:rPr>
        <w:t>: виявити та дослідити</w:t>
      </w:r>
      <w:r w:rsidRPr="00A2714D">
        <w:rPr>
          <w:rFonts w:ascii="Times New Roman" w:eastAsia="Times New Roman" w:hAnsi="Times New Roman" w:cs="Times New Roman"/>
          <w:sz w:val="24"/>
          <w:szCs w:val="24"/>
          <w:lang w:eastAsia="ru-RU"/>
        </w:rPr>
        <w:t xml:space="preserve"> малакоценози на різних етапах плейстоцену, природні умови часу їх існування, стан дослідженості, визначити проблеми та перспективи подальшого їх вивчення</w:t>
      </w:r>
      <w:r w:rsidRPr="00A2714D">
        <w:rPr>
          <w:rFonts w:ascii="Times New Roman" w:eastAsia="Times New Roman" w:hAnsi="Times New Roman" w:cs="Times New Roman"/>
          <w:sz w:val="24"/>
          <w:szCs w:val="24"/>
          <w:lang w:val="ru-RU" w:eastAsia="ru-RU"/>
        </w:rPr>
        <w:t>.</w:t>
      </w:r>
    </w:p>
    <w:p w:rsidR="00F7532E" w:rsidRPr="00A2714D" w:rsidRDefault="00F7532E" w:rsidP="00F7532E">
      <w:pPr>
        <w:tabs>
          <w:tab w:val="left" w:pos="0"/>
          <w:tab w:val="left" w:pos="709"/>
        </w:tabs>
        <w:spacing w:after="0" w:line="240" w:lineRule="auto"/>
        <w:ind w:right="-1" w:firstLine="710"/>
        <w:jc w:val="both"/>
        <w:rPr>
          <w:rFonts w:ascii="Times New Roman" w:eastAsia="Times New Roman" w:hAnsi="Times New Roman" w:cs="Times New Roman"/>
          <w:sz w:val="24"/>
          <w:szCs w:val="24"/>
          <w:lang w:eastAsia="ru-RU"/>
        </w:rPr>
      </w:pPr>
    </w:p>
    <w:p w:rsidR="00F7532E" w:rsidRPr="0062071C" w:rsidRDefault="00F7532E" w:rsidP="00F7532E">
      <w:pPr>
        <w:shd w:val="clear" w:color="auto" w:fill="F7F7F7"/>
        <w:spacing w:after="0" w:line="240" w:lineRule="auto"/>
        <w:jc w:val="right"/>
        <w:rPr>
          <w:rFonts w:ascii="Times New Roman" w:eastAsia="Times New Roman" w:hAnsi="Times New Roman" w:cs="Times New Roman"/>
          <w:b/>
          <w:sz w:val="24"/>
          <w:szCs w:val="24"/>
          <w:lang w:val="ru-RU" w:eastAsia="ru-RU"/>
        </w:rPr>
      </w:pPr>
      <w:r w:rsidRPr="0062071C">
        <w:rPr>
          <w:rFonts w:ascii="Times New Roman" w:eastAsia="Times New Roman" w:hAnsi="Times New Roman" w:cs="Times New Roman"/>
          <w:b/>
          <w:sz w:val="24"/>
          <w:szCs w:val="24"/>
          <w:lang w:val="ru-RU" w:eastAsia="ru-RU"/>
        </w:rPr>
        <w:t xml:space="preserve">Ми всі несемося вдалину на одній і тій же </w:t>
      </w:r>
    </w:p>
    <w:p w:rsidR="00F7532E" w:rsidRPr="0062071C" w:rsidRDefault="00F7532E" w:rsidP="00F7532E">
      <w:pPr>
        <w:shd w:val="clear" w:color="auto" w:fill="F7F7F7"/>
        <w:spacing w:after="0" w:line="240" w:lineRule="auto"/>
        <w:jc w:val="right"/>
        <w:rPr>
          <w:rFonts w:ascii="Times New Roman" w:eastAsia="Times New Roman" w:hAnsi="Times New Roman" w:cs="Times New Roman"/>
          <w:b/>
          <w:sz w:val="24"/>
          <w:szCs w:val="24"/>
          <w:lang w:val="ru-RU" w:eastAsia="ru-RU"/>
        </w:rPr>
      </w:pPr>
      <w:r w:rsidRPr="0062071C">
        <w:rPr>
          <w:rFonts w:ascii="Times New Roman" w:eastAsia="Times New Roman" w:hAnsi="Times New Roman" w:cs="Times New Roman"/>
          <w:b/>
          <w:sz w:val="24"/>
          <w:szCs w:val="24"/>
          <w:lang w:val="ru-RU" w:eastAsia="ru-RU"/>
        </w:rPr>
        <w:t>планеті - ми екіпаж одного корабля.</w:t>
      </w:r>
    </w:p>
    <w:p w:rsidR="00F7532E" w:rsidRPr="004A3AD6" w:rsidRDefault="00F7532E" w:rsidP="00F7532E">
      <w:pPr>
        <w:shd w:val="clear" w:color="auto" w:fill="F7F7F7"/>
        <w:spacing w:after="75" w:line="240" w:lineRule="auto"/>
        <w:jc w:val="right"/>
        <w:rPr>
          <w:rFonts w:ascii="Times New Roman" w:eastAsia="Times New Roman" w:hAnsi="Times New Roman" w:cs="Times New Roman"/>
          <w:i/>
          <w:sz w:val="24"/>
          <w:szCs w:val="24"/>
          <w:lang w:val="ru-RU" w:eastAsia="ru-RU"/>
        </w:rPr>
      </w:pPr>
      <w:r w:rsidRPr="004A3AD6">
        <w:rPr>
          <w:rFonts w:ascii="Times New Roman" w:eastAsia="Times New Roman" w:hAnsi="Times New Roman" w:cs="Times New Roman"/>
          <w:bCs/>
          <w:i/>
          <w:iCs/>
          <w:sz w:val="24"/>
          <w:szCs w:val="24"/>
          <w:lang w:val="ru-RU" w:eastAsia="ru-RU"/>
        </w:rPr>
        <w:t>Антуан де Сент-Екзюпері</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Палеонтологічні </w:t>
      </w:r>
      <w:r w:rsidRPr="00A2714D">
        <w:rPr>
          <w:rFonts w:ascii="Times New Roman" w:eastAsia="Times New Roman" w:hAnsi="Times New Roman" w:cs="Times New Roman"/>
          <w:sz w:val="24"/>
          <w:szCs w:val="24"/>
          <w:lang w:val="ru-RU" w:eastAsia="ru-RU"/>
        </w:rPr>
        <w:t>дослідження і здійснення на їх осно</w:t>
      </w:r>
      <w:r>
        <w:rPr>
          <w:rFonts w:ascii="Times New Roman" w:eastAsia="Times New Roman" w:hAnsi="Times New Roman" w:cs="Times New Roman"/>
          <w:sz w:val="24"/>
          <w:szCs w:val="24"/>
          <w:lang w:val="ru-RU" w:eastAsia="ru-RU"/>
        </w:rPr>
        <w:t xml:space="preserve">ві реконструкцій природних умов </w:t>
      </w:r>
      <w:r w:rsidRPr="00A2714D">
        <w:rPr>
          <w:rFonts w:ascii="Times New Roman" w:eastAsia="Times New Roman" w:hAnsi="Times New Roman" w:cs="Times New Roman"/>
          <w:sz w:val="24"/>
          <w:szCs w:val="24"/>
          <w:lang w:val="ru-RU" w:eastAsia="ru-RU"/>
        </w:rPr>
        <w:t>минулих епох мають велике науково–теоретичне та практичне значення. Основними їх завданнями є вивчення процесів, етапів і закономірностей розвитку природних систем.</w:t>
      </w:r>
      <w:r w:rsidRPr="00A2714D">
        <w:rPr>
          <w:rFonts w:ascii="Calibri" w:eastAsia="Times New Roman" w:hAnsi="Calibri"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Особливого значення набувають дослідження плейстоцену,  під час якого сформувались основні риси сучасних природних систем.</w:t>
      </w:r>
      <w:r w:rsidRPr="00A2714D">
        <w:rPr>
          <w:rFonts w:ascii="Calibri" w:eastAsia="Times New Roman" w:hAnsi="Calibri"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Важливе місце серед палеонтологічних методів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посідає </w:t>
      </w:r>
      <w:r w:rsidRPr="00A2714D">
        <w:rPr>
          <w:rFonts w:ascii="Times New Roman" w:eastAsia="Times New Roman" w:hAnsi="Times New Roman" w:cs="Times New Roman"/>
          <w:sz w:val="24"/>
          <w:szCs w:val="24"/>
          <w:lang w:eastAsia="ru-RU"/>
        </w:rPr>
        <w:t xml:space="preserve">саме </w:t>
      </w:r>
      <w:r w:rsidRPr="00A2714D">
        <w:rPr>
          <w:rFonts w:ascii="Times New Roman" w:eastAsia="Times New Roman" w:hAnsi="Times New Roman" w:cs="Times New Roman"/>
          <w:sz w:val="24"/>
          <w:szCs w:val="24"/>
          <w:lang w:val="ru-RU" w:eastAsia="ru-RU"/>
        </w:rPr>
        <w:t xml:space="preserve">малакологічний.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Плейстоценові відклади долини Середнього Дністра містять багату фауну молюсків різних часових проміжків, що робить її однією з еталонних серед інших територій України та Східної Європи. Вивченням плейстоценових малакокомплексів тут займались чимало науковців. Одні з найгрунтовніших доробків належать саме науковцю Чернівецького національного університету імені Ю. Федьковича, проф. </w:t>
      </w:r>
      <w:r>
        <w:rPr>
          <w:rFonts w:ascii="Times New Roman" w:eastAsia="Times New Roman" w:hAnsi="Times New Roman" w:cs="Times New Roman"/>
          <w:sz w:val="24"/>
          <w:szCs w:val="24"/>
          <w:lang w:eastAsia="ru-RU"/>
        </w:rPr>
        <w:t xml:space="preserve">       М.О.</w:t>
      </w:r>
      <w:r w:rsidRPr="00A2714D">
        <w:rPr>
          <w:rFonts w:ascii="Times New Roman" w:eastAsia="Times New Roman" w:hAnsi="Times New Roman" w:cs="Times New Roman"/>
          <w:sz w:val="24"/>
          <w:szCs w:val="24"/>
          <w:lang w:eastAsia="ru-RU"/>
        </w:rPr>
        <w:t xml:space="preserve">Куниці (1925-2002 рр.), який присвятив дослідженню четвертинного періоду більше 40 років та є автором більше 170 наукових праць. Проте чимало матеріалів, які він збирав протягом свого життя, залишились неопублікованими. Частину з них після смерті Професора передано до Природничого музею Чернівецького національного університету імені Ю. Федьковича більше 15 років тому. На нашу думку, вони є неоціненим скарбом, а упорядкування цієї спадщини є першочерговим завданням, важливим для четвертинної малакології. Важливо також відзначити, що частина матеріалів була відібрана з територій, які на сьогодні затоплені водами Дністровського водосховища, тому на сьогодні їх вивчення є надзвичайно цінними.  Існує також і ряд проблем, пов’язаних із збереженням інформації про детальну прив’язку розрізів, </w:t>
      </w:r>
      <w:r w:rsidRPr="00A2714D">
        <w:rPr>
          <w:rFonts w:ascii="Times New Roman" w:eastAsia="Times New Roman" w:hAnsi="Times New Roman" w:cs="Times New Roman"/>
          <w:sz w:val="24"/>
          <w:szCs w:val="24"/>
          <w:lang w:eastAsia="ru-RU"/>
        </w:rPr>
        <w:lastRenderedPageBreak/>
        <w:t>стратиграфічних горизонтів, з яких відбирались проби, та іншими втраченими даними. Частину з них можна відтворити, провівши повторну розвідку долини Середнього Дністра.</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bCs/>
          <w:sz w:val="24"/>
          <w:szCs w:val="24"/>
          <w:lang w:eastAsia="uk-UA"/>
        </w:rPr>
      </w:pPr>
      <w:r w:rsidRPr="00A2714D">
        <w:rPr>
          <w:rFonts w:ascii="Times New Roman" w:eastAsia="Times New Roman" w:hAnsi="Times New Roman" w:cs="Times New Roman"/>
          <w:bCs/>
          <w:sz w:val="24"/>
          <w:szCs w:val="24"/>
          <w:lang w:eastAsia="uk-UA"/>
        </w:rPr>
        <w:t>Для отримання вихідного матеріалу (власне самих черепашок молюсків), їх аналізу та здійснення інтерпретацій геологічних умов плейстоцену найчастіше використовуються методичні основи, викладені у працях В.Ложека та доповнені С.В. Александровічем. З методичних робіт слід також відзначити праці українських дослідників малакоценозів</w:t>
      </w:r>
      <w:r w:rsidRPr="00A2714D">
        <w:rPr>
          <w:rFonts w:ascii="Times New Roman" w:eastAsia="Times New Roman" w:hAnsi="Times New Roman" w:cs="Times New Roman"/>
          <w:sz w:val="24"/>
          <w:szCs w:val="24"/>
          <w:lang w:eastAsia="uk-UA"/>
        </w:rPr>
        <w:t>–</w:t>
      </w:r>
      <w:r>
        <w:rPr>
          <w:rFonts w:ascii="Times New Roman" w:eastAsia="Times New Roman" w:hAnsi="Times New Roman" w:cs="Times New Roman"/>
          <w:sz w:val="24"/>
          <w:szCs w:val="24"/>
          <w:lang w:eastAsia="uk-UA"/>
        </w:rPr>
        <w:t xml:space="preserve"> </w:t>
      </w:r>
      <w:r w:rsidRPr="00A2714D">
        <w:rPr>
          <w:rFonts w:ascii="Times New Roman" w:eastAsia="Times New Roman" w:hAnsi="Times New Roman" w:cs="Times New Roman"/>
          <w:bCs/>
          <w:sz w:val="24"/>
          <w:szCs w:val="24"/>
          <w:lang w:eastAsia="uk-UA"/>
        </w:rPr>
        <w:t xml:space="preserve">М.О.Куниці та І.В.Мельничука . </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A2714D">
        <w:rPr>
          <w:rFonts w:ascii="Times New Roman" w:eastAsia="Times New Roman" w:hAnsi="Times New Roman" w:cs="Times New Roman"/>
          <w:bCs/>
          <w:sz w:val="24"/>
          <w:szCs w:val="24"/>
          <w:lang w:eastAsia="uk-UA"/>
        </w:rPr>
        <w:t>Палеонтологічні дослідження черепашок молюсків включають наступні етапи робіт:</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Cs/>
          <w:sz w:val="24"/>
          <w:szCs w:val="24"/>
          <w:lang w:eastAsia="ru-RU"/>
        </w:rPr>
        <w:t>1. Опис і документація розрізів;</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Cs/>
          <w:sz w:val="24"/>
          <w:szCs w:val="24"/>
          <w:lang w:val="ru-RU" w:eastAsia="ru-RU"/>
        </w:rPr>
        <w:t>2. Відбір і промивання проб;</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Cs/>
          <w:sz w:val="24"/>
          <w:szCs w:val="24"/>
          <w:lang w:val="ru-RU" w:eastAsia="ru-RU"/>
        </w:rPr>
        <w:t>3. Визначення видового складу молюсків;</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Cs/>
          <w:sz w:val="24"/>
          <w:szCs w:val="24"/>
          <w:lang w:val="ru-RU" w:eastAsia="ru-RU"/>
        </w:rPr>
        <w:t>4. Визначення кількості особин;</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Cs/>
          <w:sz w:val="24"/>
          <w:szCs w:val="24"/>
          <w:lang w:val="ru-RU" w:eastAsia="ru-RU"/>
        </w:rPr>
        <w:t>5. Представлення складу малакофауністичного комплексу;</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Cs/>
          <w:sz w:val="24"/>
          <w:szCs w:val="24"/>
          <w:lang w:val="ru-RU" w:eastAsia="ru-RU"/>
        </w:rPr>
        <w:t>6. Палеогеографічні реконструкції.</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A2714D">
        <w:rPr>
          <w:rFonts w:ascii="Times New Roman" w:eastAsia="Times New Roman" w:hAnsi="Times New Roman" w:cs="Times New Roman"/>
          <w:bCs/>
          <w:sz w:val="24"/>
          <w:szCs w:val="24"/>
          <w:lang w:eastAsia="uk-UA"/>
        </w:rPr>
        <w:t>Останній етап палеомалакологічних робіт включає в себе також побудову палеокліматичних кривих та палеоландшафтних картосхем.</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Загалом, для реконструкції геологічного середовища плейстоцену палеонтологічний метод використовується досить широко, оскільки рештки фауни трапляються практично в усіх фаціях лесових формацій. Важливою передумовою використання фауни для реконструкцій є саме спосіб вилучення їх з породи. У зв’язку з цим ми надали виключно важливого значення методам відбору зразків і вилученню з них палеонтологічних решток. Найефективнішим є спосіб промивання породи на густих ситах.</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Суть цього способу полягає в тому, щоб зібрати всі фауністичні рештки, які містяться в породі, і при цьому не порушити ступінь їхньої збереженості після фосилізації. У підготовленому розрізі, після опису і візуального огляду, відбираються зразки. Об’єм проби залежить від насиченості породи рештками фауни. Із лесових горизонтів проби відбираються безперервно з усієї товщі або окремо з кожної літологічної відміни, у викопних ґрунтах – окремо з кожного генетичного горизонту, а також з кротовин і кріологічних утворень. </w:t>
      </w:r>
    </w:p>
    <w:p w:rsidR="00F7532E" w:rsidRPr="00A2714D" w:rsidRDefault="00493646"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noProof/>
          <w:sz w:val="28"/>
          <w:szCs w:val="28"/>
          <w:lang w:eastAsia="uk-UA"/>
        </w:rPr>
        <w:drawing>
          <wp:anchor distT="0" distB="0" distL="114300" distR="114300" simplePos="0" relativeHeight="251836416" behindDoc="0" locked="0" layoutInCell="1" allowOverlap="1" wp14:anchorId="4593A3B1" wp14:editId="4BFB8F46">
            <wp:simplePos x="0" y="0"/>
            <wp:positionH relativeFrom="margin">
              <wp:posOffset>3214370</wp:posOffset>
            </wp:positionH>
            <wp:positionV relativeFrom="margin">
              <wp:posOffset>5659755</wp:posOffset>
            </wp:positionV>
            <wp:extent cx="2506980" cy="1872615"/>
            <wp:effectExtent l="0" t="0" r="7620" b="0"/>
            <wp:wrapSquare wrapText="bothSides"/>
            <wp:docPr id="90" name="Рисунок 90" descr="IMG_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1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06980"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eastAsia="ru-RU"/>
        </w:rPr>
        <w:t>Спосіб промивання порівняно з іншими способами вилучення палеонтологічних решток (ручним збиранням, просіюванням тощо) має низку переваг: по-перше, він дає змогу визначити кількість особин у певному об’ємі породи та дійсні кількісні співвідношення між окремими видами; по-друге, є гарантія, що в збір не потраплять палеонтологічні рештки із сусідніх горизонтів, а також сучасні; по-третє, виключається пропуск дрібних видів. Обробка палеонтологічного матеріалу проводиться у камеральних умовах.</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Аналіз видового складу і географічного поширення окремих видів може дати цінну інформацію про умови їхнього існування, а також мінливість окремих видів. Пристосування організмів до певних природних умов відбилося на розмірах і пропорціях особин. Можна вважати, що мінливість видів має екологічний характер. Вона зумовлюється, головно, впливом абіотичних чинників і частково спадковими причинами. На сьогодні остаточно ще не встановлено, як впливали природні умови на </w:t>
      </w:r>
      <w:r w:rsidRPr="00A2714D">
        <w:rPr>
          <w:rFonts w:ascii="Times New Roman" w:eastAsia="Times New Roman" w:hAnsi="Times New Roman" w:cs="Times New Roman"/>
          <w:sz w:val="24"/>
          <w:szCs w:val="24"/>
          <w:lang w:eastAsia="ru-RU"/>
        </w:rPr>
        <w:lastRenderedPageBreak/>
        <w:t>мінливість видів. Найбільший вплив на тварин мають температурні умови, хімізм поживних речовин та характер ґрунтового і рослинного покриву. У лесах прильодовикових районів, наприклад, черепашки молюсків тонкостінні, з переважанням карликових форм. У викопних ґрунтах, багатих на карбонати кальцію, вони добре розвинуті, товстостінні, іноді більші за сучасні.</w:t>
      </w:r>
    </w:p>
    <w:p w:rsidR="00F7532E"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Еволюційний розвиток фауни у плейстоцені проходив, в основному, на підвидовому рівні. На цю обставину необхідно зважати при порівняльному аналізі їхнього видового складу різновікових горизонтів, особливо раннього і пізнього плейстоцену. В екологічній оцінці важливе значення має видовий і кількісний склад фауни. Видовий склад фауни, його ареалогічний аналіз дає змогу визначити температуру часу їхнього проживання, а також імовірну кількість опадів. Кількість особин у породі, їхня тафономія можуть свідчити про швидкість седиментації фауністичних порід.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Збереженість палеонтологічних решток є важливим палеоекологічним критерієм. Він вказує на характер їхнього захоронення, що необхідно враховувати при реконструкціях.</w:t>
      </w:r>
    </w:p>
    <w:p w:rsidR="00F7532E" w:rsidRPr="00A2714D" w:rsidRDefault="00F7532E" w:rsidP="00F7532E">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A2714D">
        <w:rPr>
          <w:rFonts w:ascii="Times New Roman" w:eastAsia="Times New Roman" w:hAnsi="Times New Roman" w:cs="Times New Roman"/>
          <w:bCs/>
          <w:sz w:val="24"/>
          <w:szCs w:val="24"/>
          <w:lang w:eastAsia="ru-RU"/>
        </w:rPr>
        <w:t>Для відтворення природних умов також використовуються актуалістичний, порівняльний, літологічний, палінологічний, палеопедологічний, палеокріологічний, археологічний методи досліджень.</w:t>
      </w:r>
    </w:p>
    <w:p w:rsidR="00F7532E" w:rsidRPr="00A2714D" w:rsidRDefault="00F7532E" w:rsidP="00F7532E">
      <w:pPr>
        <w:tabs>
          <w:tab w:val="left" w:pos="1418"/>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До плейстоценових терасових відкладів Середнього Дністра приурочена досить багата фауна молюсків, вивченню яких свого часу приділив надзвичайно</w:t>
      </w:r>
      <w:r>
        <w:rPr>
          <w:rFonts w:ascii="Times New Roman" w:eastAsia="Times New Roman" w:hAnsi="Times New Roman" w:cs="Times New Roman"/>
          <w:sz w:val="24"/>
          <w:szCs w:val="24"/>
          <w:lang w:eastAsia="ru-RU"/>
        </w:rPr>
        <w:t xml:space="preserve"> багато уваги та зусиль саме М.О. </w:t>
      </w:r>
      <w:r w:rsidRPr="00A2714D">
        <w:rPr>
          <w:rFonts w:ascii="Times New Roman" w:eastAsia="Times New Roman" w:hAnsi="Times New Roman" w:cs="Times New Roman"/>
          <w:sz w:val="24"/>
          <w:szCs w:val="24"/>
          <w:lang w:eastAsia="ru-RU"/>
        </w:rPr>
        <w:t>Куниця</w:t>
      </w:r>
      <w:r w:rsidRPr="00CC76E2">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bCs/>
          <w:sz w:val="24"/>
          <w:szCs w:val="24"/>
          <w:lang w:eastAsia="ru-RU"/>
        </w:rPr>
        <w:t>1966, 1968, 1974, 1983, 2007 та ін.)</w:t>
      </w:r>
      <w:r w:rsidRPr="00A2714D">
        <w:rPr>
          <w:rFonts w:ascii="Times New Roman" w:eastAsia="Times New Roman" w:hAnsi="Times New Roman" w:cs="Times New Roman"/>
          <w:sz w:val="24"/>
          <w:szCs w:val="24"/>
          <w:lang w:eastAsia="ru-RU"/>
        </w:rPr>
        <w:t>. Його докторська дисертація на тему: «Палеогеографические реконструкции плейстоцена па малакофаунистическим данным (на примере Украины)» та монографія «Природа Украины в плейстоцене (по данн</w:t>
      </w:r>
      <w:r w:rsidRPr="00A2714D">
        <w:rPr>
          <w:rFonts w:ascii="Times New Roman" w:eastAsia="Times New Roman" w:hAnsi="Times New Roman" w:cs="Times New Roman"/>
          <w:sz w:val="24"/>
          <w:szCs w:val="24"/>
          <w:lang w:val="ru-RU" w:eastAsia="ru-RU"/>
        </w:rPr>
        <w:t>ы</w:t>
      </w:r>
      <w:r w:rsidRPr="00A2714D">
        <w:rPr>
          <w:rFonts w:ascii="Times New Roman" w:eastAsia="Times New Roman" w:hAnsi="Times New Roman" w:cs="Times New Roman"/>
          <w:sz w:val="24"/>
          <w:szCs w:val="24"/>
          <w:lang w:eastAsia="ru-RU"/>
        </w:rPr>
        <w:t>м малакофаунистического анализа)», підготовлена до друку вже після смерті науковця, до сьогодні є найбільш ґрунтовним дослідженням в даному напрямку. Спробуємо коротко охарактеризувати результати його досліджень.</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Як зазначає М.</w:t>
      </w:r>
      <w:r w:rsidRPr="00A2714D">
        <w:rPr>
          <w:rFonts w:ascii="Times New Roman" w:eastAsia="Times New Roman" w:hAnsi="Times New Roman" w:cs="Times New Roman"/>
          <w:sz w:val="24"/>
          <w:szCs w:val="24"/>
          <w:lang w:eastAsia="ru-RU"/>
        </w:rPr>
        <w:t>О. Куниця, зібрані та визначені ним матеріали дозволяють виділити малакофауністичні комплекси, властиві як окремим терасам, так і типам (фаціям) відкладів. Черепашки залягають в суглинистих і супіщаних лесових породах на схилах терас, ярів та балок. В породі вони знаходяться в розсіяному вигляді, зазвичай безладно орієнтовані, однак зустрічаються і добре окреслені лінзи, насичені викопним матеріалом. Вони являють собою невеликі заглиблення, в яких черепашки зносилися поверхневим змивом.</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Загалом, в суглинисто-супіщаних, місцями облесованих відкладах І тераси виявлена багата на види та особини фауна наземних та прісноводних молюсків. Переважають наземні убіквісти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еврибіонтні (</w:t>
      </w:r>
      <w:r w:rsidRPr="00A2714D">
        <w:rPr>
          <w:rFonts w:ascii="Times New Roman" w:eastAsia="Times New Roman" w:hAnsi="Times New Roman" w:cs="Times New Roman"/>
          <w:sz w:val="24"/>
          <w:szCs w:val="24"/>
          <w:lang w:val="en-US" w:eastAsia="ru-RU"/>
        </w:rPr>
        <w:t>Succinea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oblonga</w:t>
      </w:r>
      <w:r w:rsidRPr="00A2714D">
        <w:rPr>
          <w:rFonts w:ascii="Times New Roman" w:eastAsia="Times New Roman" w:hAnsi="Times New Roman" w:cs="Times New Roman"/>
          <w:sz w:val="24"/>
          <w:szCs w:val="24"/>
          <w:lang w:eastAsia="ru-RU"/>
        </w:rPr>
        <w:t>) та вологолюбні лучні форми (</w:t>
      </w:r>
      <w:r w:rsidRPr="00A2714D">
        <w:rPr>
          <w:rFonts w:ascii="Times New Roman" w:eastAsia="Times New Roman" w:hAnsi="Times New Roman" w:cs="Times New Roman"/>
          <w:sz w:val="24"/>
          <w:szCs w:val="24"/>
          <w:lang w:val="en-US" w:eastAsia="ru-RU"/>
        </w:rPr>
        <w:t>Retinella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hammonis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Cochlicopa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lubrica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costata</w:t>
      </w:r>
      <w:r w:rsidRPr="00A2714D">
        <w:rPr>
          <w:rFonts w:ascii="Times New Roman" w:eastAsia="Times New Roman" w:hAnsi="Times New Roman" w:cs="Times New Roman"/>
          <w:sz w:val="24"/>
          <w:szCs w:val="24"/>
          <w:lang w:eastAsia="ru-RU"/>
        </w:rPr>
        <w:t>). Зустрічаються мезо-психрофіли провінції мішаних та широколистяних лісів із родів: L</w:t>
      </w:r>
      <w:r w:rsidRPr="00A2714D">
        <w:rPr>
          <w:rFonts w:ascii="Times New Roman" w:eastAsia="Times New Roman" w:hAnsi="Times New Roman" w:cs="Times New Roman"/>
          <w:sz w:val="24"/>
          <w:szCs w:val="24"/>
          <w:lang w:val="en-US" w:eastAsia="ru-RU"/>
        </w:rPr>
        <w:t>aciniaria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Cochlodina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Vitrea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Eulota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Zenobiella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Trichia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Helix</w:t>
      </w:r>
      <w:r w:rsidRPr="00A2714D">
        <w:rPr>
          <w:rFonts w:ascii="Times New Roman" w:eastAsia="Times New Roman" w:hAnsi="Times New Roman" w:cs="Times New Roman"/>
          <w:sz w:val="24"/>
          <w:szCs w:val="24"/>
          <w:lang w:eastAsia="ru-RU"/>
        </w:rPr>
        <w:t xml:space="preserve">. Ксерофілів представляють </w:t>
      </w:r>
      <w:r w:rsidRPr="00A2714D">
        <w:rPr>
          <w:rFonts w:ascii="Times New Roman" w:eastAsia="Times New Roman" w:hAnsi="Times New Roman" w:cs="Times New Roman"/>
          <w:sz w:val="24"/>
          <w:szCs w:val="24"/>
          <w:lang w:val="en-US" w:eastAsia="ru-RU"/>
        </w:rPr>
        <w:t>Chondrula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tridens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Cepaea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vindobonensis</w:t>
      </w:r>
      <w:r w:rsidRPr="00A2714D">
        <w:rPr>
          <w:rFonts w:ascii="Times New Roman" w:eastAsia="Times New Roman" w:hAnsi="Times New Roman" w:cs="Times New Roman"/>
          <w:sz w:val="24"/>
          <w:szCs w:val="24"/>
          <w:lang w:eastAsia="ru-RU"/>
        </w:rPr>
        <w:t>. Прісноводні молюски – річкові форми, які віддають перевагу сповільненій течії: Melanopsis acicularis, Lithog</w:t>
      </w:r>
      <w:r w:rsidRPr="00A2714D">
        <w:rPr>
          <w:rFonts w:ascii="Times New Roman" w:eastAsia="Times New Roman" w:hAnsi="Times New Roman" w:cs="Times New Roman"/>
          <w:sz w:val="24"/>
          <w:szCs w:val="24"/>
          <w:lang w:val="en-US" w:eastAsia="ru-RU"/>
        </w:rPr>
        <w:t>liphus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n</w:t>
      </w:r>
      <w:r w:rsidRPr="00A2714D">
        <w:rPr>
          <w:rFonts w:ascii="Times New Roman" w:eastAsia="Times New Roman" w:hAnsi="Times New Roman" w:cs="Times New Roman"/>
          <w:sz w:val="24"/>
          <w:szCs w:val="24"/>
          <w:lang w:eastAsia="ru-RU"/>
        </w:rPr>
        <w:t>о</w:t>
      </w:r>
      <w:r w:rsidRPr="00A2714D">
        <w:rPr>
          <w:rFonts w:ascii="Times New Roman" w:eastAsia="Times New Roman" w:hAnsi="Times New Roman" w:cs="Times New Roman"/>
          <w:sz w:val="24"/>
          <w:szCs w:val="24"/>
          <w:lang w:val="en-US" w:eastAsia="ru-RU"/>
        </w:rPr>
        <w:t>ticoides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Unio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pictorum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Theodoxus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fluviatilis</w:t>
      </w:r>
      <w:r w:rsidRPr="00A2714D">
        <w:rPr>
          <w:rFonts w:ascii="Times New Roman" w:eastAsia="Times New Roman" w:hAnsi="Times New Roman" w:cs="Times New Roman"/>
          <w:sz w:val="24"/>
          <w:szCs w:val="24"/>
          <w:lang w:eastAsia="ru-RU"/>
        </w:rPr>
        <w:t>. Всі види проживають тут і в сучасних умовах.</w:t>
      </w:r>
    </w:p>
    <w:p w:rsidR="00776C54" w:rsidRDefault="00F7532E" w:rsidP="00776C54">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 складі фауни молюсків лесоподібних порід ІІ тераси виявлено наступні види: Succ</w:t>
      </w:r>
      <w:r w:rsidRPr="00A2714D">
        <w:rPr>
          <w:rFonts w:ascii="Times New Roman" w:eastAsia="Times New Roman" w:hAnsi="Times New Roman" w:cs="Times New Roman"/>
          <w:sz w:val="24"/>
          <w:szCs w:val="24"/>
          <w:lang w:val="en-US" w:eastAsia="ru-RU"/>
        </w:rPr>
        <w:t>i</w:t>
      </w:r>
      <w:r w:rsidRPr="00A2714D">
        <w:rPr>
          <w:rFonts w:ascii="Times New Roman" w:eastAsia="Times New Roman" w:hAnsi="Times New Roman" w:cs="Times New Roman"/>
          <w:sz w:val="24"/>
          <w:szCs w:val="24"/>
          <w:lang w:eastAsia="ru-RU"/>
        </w:rPr>
        <w:t xml:space="preserve">nea oblonga,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edentula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costata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Zonitoides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nitidus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Galba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palustris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Galba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Truncatula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Anisus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spirorbis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laevis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gledleri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gledleri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rossmaessleri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Bithynia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leachi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Valvata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piscinalis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borealis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w:t>
      </w:r>
      <w:r w:rsidRPr="00A2714D">
        <w:rPr>
          <w:rFonts w:ascii="Times New Roman" w:eastAsia="Times New Roman" w:hAnsi="Times New Roman" w:cs="Times New Roman"/>
          <w:sz w:val="24"/>
          <w:szCs w:val="24"/>
          <w:lang w:eastAsia="ru-RU"/>
        </w:rPr>
        <w:t xml:space="preserve">еред переважаючих вологолюбних форм знайдено й бореальну Columella </w:t>
      </w:r>
      <w:r w:rsidRPr="00A2714D">
        <w:rPr>
          <w:rFonts w:ascii="Times New Roman" w:eastAsia="Times New Roman" w:hAnsi="Times New Roman" w:cs="Times New Roman"/>
          <w:sz w:val="24"/>
          <w:szCs w:val="24"/>
          <w:lang w:val="en-US" w:eastAsia="ru-RU"/>
        </w:rPr>
        <w:t>edentula</w:t>
      </w:r>
      <w:r w:rsidRPr="00A2714D">
        <w:rPr>
          <w:rFonts w:ascii="Times New Roman" w:eastAsia="Times New Roman" w:hAnsi="Times New Roman" w:cs="Times New Roman"/>
          <w:sz w:val="24"/>
          <w:szCs w:val="24"/>
          <w:lang w:eastAsia="ru-RU"/>
        </w:rPr>
        <w:t xml:space="preserve"> columella, а також вимерлу тут Vallonia tenuilabris. </w:t>
      </w:r>
    </w:p>
    <w:p w:rsidR="00F7532E" w:rsidRPr="00A2714D" w:rsidRDefault="00F7532E" w:rsidP="00776C54">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lastRenderedPageBreak/>
        <w:t>Фауністичний комплекс лесів ІІІ тераси складають переважаючі вологолюбні, а також сухолюбні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tenuilabris</w:t>
      </w:r>
      <w:r w:rsidRPr="00A2714D">
        <w:rPr>
          <w:rFonts w:ascii="Times New Roman" w:eastAsia="Times New Roman" w:hAnsi="Times New Roman" w:cs="Times New Roman"/>
          <w:sz w:val="24"/>
          <w:szCs w:val="24"/>
          <w:lang w:eastAsia="ru-RU"/>
        </w:rPr>
        <w:t xml:space="preserve">). Із прісноводних зустрічаються лучно-болотні форми Anisus lencostoma, Anisus spirorbis, </w:t>
      </w:r>
      <w:r w:rsidRPr="00A2714D">
        <w:rPr>
          <w:rFonts w:ascii="Times New Roman" w:eastAsia="Times New Roman" w:hAnsi="Times New Roman" w:cs="Times New Roman"/>
          <w:sz w:val="24"/>
          <w:szCs w:val="24"/>
          <w:lang w:val="en-US" w:eastAsia="ru-RU"/>
        </w:rPr>
        <w:t>Bithynia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leachi</w:t>
      </w:r>
      <w:r w:rsidRPr="00A2714D">
        <w:rPr>
          <w:rFonts w:ascii="Times New Roman" w:eastAsia="Times New Roman" w:hAnsi="Times New Roman" w:cs="Times New Roman"/>
          <w:sz w:val="24"/>
          <w:szCs w:val="24"/>
          <w:lang w:eastAsia="ru-RU"/>
        </w:rPr>
        <w:t>. В тясминських лесах малакофауністичні рештки належать ноземним широко розповсюдженим формам, холодолюбним мезофілам (Columella columella, Vallonia tenuilabris), ксерофілам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sterri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candicans</w:t>
      </w:r>
      <w:r w:rsidRPr="00A2714D">
        <w:rPr>
          <w:rFonts w:ascii="Times New Roman" w:eastAsia="Times New Roman" w:hAnsi="Times New Roman" w:cs="Times New Roman"/>
          <w:sz w:val="24"/>
          <w:szCs w:val="24"/>
          <w:lang w:eastAsia="ru-RU"/>
        </w:rPr>
        <w:t>), зрідка лісовим (</w:t>
      </w:r>
      <w:r w:rsidRPr="00A2714D">
        <w:rPr>
          <w:rFonts w:ascii="Times New Roman" w:eastAsia="Times New Roman" w:hAnsi="Times New Roman" w:cs="Times New Roman"/>
          <w:sz w:val="24"/>
          <w:szCs w:val="24"/>
          <w:lang w:val="en-US" w:eastAsia="ru-RU"/>
        </w:rPr>
        <w:t>Zenobiela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rubiginosa</w:t>
      </w:r>
      <w:r w:rsidRPr="00A2714D">
        <w:rPr>
          <w:rFonts w:ascii="Times New Roman" w:eastAsia="Times New Roman" w:hAnsi="Times New Roman" w:cs="Times New Roman"/>
          <w:sz w:val="24"/>
          <w:szCs w:val="24"/>
          <w:lang w:eastAsia="ru-RU"/>
        </w:rPr>
        <w:t xml:space="preserve">) видам. В прилуцьких ґрунтах, крім широкорозпосюджених видів, знайдені: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sterri</w:t>
      </w:r>
      <w:r w:rsidRPr="00A2714D">
        <w:rPr>
          <w:rFonts w:ascii="Times New Roman" w:eastAsia="Times New Roman" w:hAnsi="Times New Roman" w:cs="Times New Roman"/>
          <w:sz w:val="24"/>
          <w:szCs w:val="24"/>
          <w:lang w:eastAsia="ru-RU"/>
        </w:rPr>
        <w:t xml:space="preserve">, Vallonia tenuilabris, </w:t>
      </w:r>
      <w:r w:rsidRPr="00A2714D">
        <w:rPr>
          <w:rFonts w:ascii="Times New Roman" w:eastAsia="Times New Roman" w:hAnsi="Times New Roman" w:cs="Times New Roman"/>
          <w:sz w:val="24"/>
          <w:szCs w:val="24"/>
          <w:lang w:val="en-US" w:eastAsia="ru-RU"/>
        </w:rPr>
        <w:t>Chondrula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tridens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candicans</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Вологолюбні, а також сухолюбні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instabilis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Cepaea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vindobonensis</w:t>
      </w:r>
      <w:r w:rsidRPr="00A2714D">
        <w:rPr>
          <w:rFonts w:ascii="Times New Roman" w:eastAsia="Times New Roman" w:hAnsi="Times New Roman" w:cs="Times New Roman"/>
          <w:sz w:val="24"/>
          <w:szCs w:val="24"/>
          <w:lang w:eastAsia="ru-RU"/>
        </w:rPr>
        <w:t>) молюски зустрічаються у верхній делювіальній частині лесової товщі І</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тераси. У нижній (головній) товщі цієї тераси фауну руслового алювію утворюють численні реофільні види, в т. ч. </w:t>
      </w:r>
      <w:r w:rsidRPr="00A2714D">
        <w:rPr>
          <w:rFonts w:ascii="Times New Roman" w:eastAsia="Times New Roman" w:hAnsi="Times New Roman" w:cs="Times New Roman"/>
          <w:sz w:val="24"/>
          <w:szCs w:val="24"/>
          <w:lang w:val="en-US" w:eastAsia="ru-RU"/>
        </w:rPr>
        <w:t>Viviparus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tiraspolitanus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w:t>
      </w:r>
      <w:r w:rsidRPr="00A2714D">
        <w:rPr>
          <w:rFonts w:ascii="Times New Roman" w:eastAsia="Times New Roman" w:hAnsi="Times New Roman" w:cs="Times New Roman"/>
          <w:sz w:val="24"/>
          <w:szCs w:val="24"/>
          <w:lang w:val="en-US" w:eastAsia="ru-RU"/>
        </w:rPr>
        <w:t>diluvianus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istrienus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pseudoachatinoides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acerosus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Corbicula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fluminalis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Theodoxus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serratiliniformis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Lithogliphus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neumayri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Fagotia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esperoides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Unio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batavus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ancey</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consentaneus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Pisidium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jassiensis</w:t>
      </w:r>
      <w:r w:rsidRPr="00A2714D">
        <w:rPr>
          <w:rFonts w:ascii="Times New Roman" w:eastAsia="Times New Roman" w:hAnsi="Times New Roman" w:cs="Times New Roman"/>
          <w:sz w:val="24"/>
          <w:szCs w:val="24"/>
          <w:lang w:eastAsia="ru-RU"/>
        </w:rPr>
        <w:t xml:space="preserve">. У алювії виявлені також черепашки наземних видів, які проживали на прилеглих ділянках суходолу, в т.ч.: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Helix pomatia, H. lutescens. У ґрунтах тераси знайдено </w:t>
      </w:r>
      <w:r w:rsidRPr="00A2714D">
        <w:rPr>
          <w:rFonts w:ascii="Times New Roman" w:eastAsia="Times New Roman" w:hAnsi="Times New Roman" w:cs="Times New Roman"/>
          <w:sz w:val="24"/>
          <w:szCs w:val="24"/>
          <w:lang w:val="en-US" w:eastAsia="ru-RU"/>
        </w:rPr>
        <w:t>Succinea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oblonga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sterri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У дніпровських лесах зустрічаються </w:t>
      </w:r>
      <w:r w:rsidRPr="00A2714D">
        <w:rPr>
          <w:rFonts w:ascii="Times New Roman" w:eastAsia="Times New Roman" w:hAnsi="Times New Roman" w:cs="Times New Roman"/>
          <w:sz w:val="24"/>
          <w:szCs w:val="24"/>
          <w:lang w:val="en-US" w:eastAsia="ru-RU"/>
        </w:rPr>
        <w:t>Vertigo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parcedentata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Columella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columella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sterri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w:t>
      </w:r>
      <w:r w:rsidRPr="00A2714D">
        <w:rPr>
          <w:rFonts w:ascii="Times New Roman" w:eastAsia="Times New Roman" w:hAnsi="Times New Roman" w:cs="Times New Roman"/>
          <w:sz w:val="24"/>
          <w:szCs w:val="24"/>
          <w:lang w:eastAsia="ru-RU"/>
        </w:rPr>
        <w:t>. </w:t>
      </w:r>
      <w:r w:rsidRPr="00A2714D">
        <w:rPr>
          <w:rFonts w:ascii="Times New Roman" w:eastAsia="Times New Roman" w:hAnsi="Times New Roman" w:cs="Times New Roman"/>
          <w:sz w:val="24"/>
          <w:szCs w:val="24"/>
          <w:lang w:val="en-US" w:eastAsia="ru-RU"/>
        </w:rPr>
        <w:t>triplicata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tenuilabris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Chondrula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tridens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та ін.</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val="en-US" w:eastAsia="ru-RU"/>
        </w:rPr>
      </w:pPr>
      <w:r w:rsidRPr="00A2714D">
        <w:rPr>
          <w:rFonts w:ascii="Times New Roman" w:eastAsia="Times New Roman" w:hAnsi="Times New Roman" w:cs="Times New Roman"/>
          <w:sz w:val="24"/>
          <w:szCs w:val="24"/>
          <w:lang w:eastAsia="ru-RU"/>
        </w:rPr>
        <w:t xml:space="preserve">Фауна молюсків делювіальних лесових порід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та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І терас представлена поодинокими знахідками еврибіонтних та нейтральних (</w:t>
      </w:r>
      <w:r w:rsidRPr="00A2714D">
        <w:rPr>
          <w:rFonts w:ascii="Times New Roman" w:eastAsia="Times New Roman" w:hAnsi="Times New Roman" w:cs="Times New Roman"/>
          <w:sz w:val="24"/>
          <w:szCs w:val="24"/>
          <w:lang w:val="en-US" w:eastAsia="ru-RU"/>
        </w:rPr>
        <w:t>Succinea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oblonga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рідше сухолюбних форм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Нижня алювіальна товща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тераси характеризується багатою та характерною для теплого часу реофільною фауною молюсків. Керівними видами цього комплексу є Unio b</w:t>
      </w:r>
      <w:r w:rsidRPr="00A2714D">
        <w:rPr>
          <w:rFonts w:ascii="Times New Roman" w:eastAsia="Times New Roman" w:hAnsi="Times New Roman" w:cs="Times New Roman"/>
          <w:sz w:val="24"/>
          <w:szCs w:val="24"/>
          <w:lang w:val="en-US" w:eastAsia="ru-RU"/>
        </w:rPr>
        <w:t>alavus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stevenianus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hassiae</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Viviparus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tiraspolitanus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acerosus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gelicus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istrienus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Margaritifera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robusta</w:t>
      </w:r>
      <w:r w:rsidRPr="00A2714D">
        <w:rPr>
          <w:rFonts w:ascii="Times New Roman" w:eastAsia="Times New Roman" w:hAnsi="Times New Roman" w:cs="Times New Roman"/>
          <w:sz w:val="24"/>
          <w:szCs w:val="24"/>
          <w:lang w:eastAsia="ru-RU"/>
        </w:rPr>
        <w:t xml:space="preserve">.молюски лесів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тераси нечисленні. </w:t>
      </w:r>
      <w:r w:rsidRPr="00A2714D">
        <w:rPr>
          <w:rFonts w:ascii="Times New Roman" w:eastAsia="Times New Roman" w:hAnsi="Times New Roman" w:cs="Times New Roman"/>
          <w:sz w:val="24"/>
          <w:szCs w:val="24"/>
          <w:lang w:val="en-US" w:eastAsia="ru-RU"/>
        </w:rPr>
        <w:t xml:space="preserve">Fertigo parcedentata, </w:t>
      </w:r>
      <w:r w:rsidRPr="00A2714D">
        <w:rPr>
          <w:rFonts w:ascii="Times New Roman" w:eastAsia="Times New Roman" w:hAnsi="Times New Roman" w:cs="Times New Roman"/>
          <w:sz w:val="24"/>
          <w:szCs w:val="24"/>
          <w:lang w:eastAsia="ru-RU"/>
        </w:rPr>
        <w:t>Columella columella</w:t>
      </w:r>
      <w:r w:rsidRPr="00A2714D">
        <w:rPr>
          <w:rFonts w:ascii="Times New Roman" w:eastAsia="Times New Roman" w:hAnsi="Times New Roman" w:cs="Times New Roman"/>
          <w:sz w:val="24"/>
          <w:szCs w:val="24"/>
          <w:lang w:val="en-US" w:eastAsia="ru-RU"/>
        </w:rPr>
        <w:t>, Pupilla triplicata, 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tenuilabris, 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 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candicans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 xml:space="preserve">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Викопний малакофауністичний комплекс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І тераси відрізняється гетерогенною екологічною структурою. Подібна будова є закономірною в умовах формування тафоценозу під впливом такого динамічного фактору як текучі води. Екологічну структуру комплексу складають наступні елементи:</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Убіквісти: </w:t>
      </w:r>
      <w:r w:rsidRPr="00A2714D">
        <w:rPr>
          <w:rFonts w:ascii="Times New Roman" w:eastAsia="Times New Roman" w:hAnsi="Times New Roman" w:cs="Times New Roman"/>
          <w:sz w:val="24"/>
          <w:szCs w:val="24"/>
          <w:lang w:val="en-US" w:eastAsia="ru-RU"/>
        </w:rPr>
        <w:t>Cochlicopa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lubrica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Vertigo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pygmaea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Columella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edentula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costata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Retinella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petronella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Euconulus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fulvus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Galba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palustris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truncatula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Planorbis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planorbis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gledleri</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Лісові молюски: </w:t>
      </w:r>
      <w:r w:rsidRPr="00A2714D">
        <w:rPr>
          <w:rFonts w:ascii="Times New Roman" w:eastAsia="Times New Roman" w:hAnsi="Times New Roman" w:cs="Times New Roman"/>
          <w:sz w:val="24"/>
          <w:szCs w:val="24"/>
          <w:lang w:val="en-US" w:eastAsia="ru-RU"/>
        </w:rPr>
        <w:t>Clausiliidae</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Clausilia</w:t>
      </w:r>
      <w:r w:rsidRPr="00A2714D">
        <w:rPr>
          <w:rFonts w:ascii="Times New Roman" w:eastAsia="Times New Roman" w:hAnsi="Times New Roman" w:cs="Times New Roman"/>
          <w:sz w:val="24"/>
          <w:szCs w:val="24"/>
          <w:lang w:eastAsia="ru-RU"/>
        </w:rPr>
        <w:t xml:space="preserve">?). В лісових та чагарникових біотопах часто зустрічаються </w:t>
      </w:r>
      <w:r w:rsidRPr="00A2714D">
        <w:rPr>
          <w:rFonts w:ascii="Times New Roman" w:eastAsia="Times New Roman" w:hAnsi="Times New Roman" w:cs="Times New Roman"/>
          <w:sz w:val="24"/>
          <w:szCs w:val="24"/>
          <w:lang w:val="en-US" w:eastAsia="ru-RU"/>
        </w:rPr>
        <w:t>Vertigo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alpestris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Columella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edentula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Retinella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petronella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Euconulus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fulvus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Zenobiella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rubiginosa</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Степові види: Pupilla triplicata, P. sterri, </w:t>
      </w:r>
      <w:r w:rsidRPr="00A2714D">
        <w:rPr>
          <w:rFonts w:ascii="Times New Roman" w:eastAsia="Times New Roman" w:hAnsi="Times New Roman" w:cs="Times New Roman"/>
          <w:sz w:val="24"/>
          <w:szCs w:val="24"/>
          <w:lang w:val="en-US" w:eastAsia="ru-RU"/>
        </w:rPr>
        <w:t>P</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en-US" w:eastAsia="ru-RU"/>
        </w:rPr>
        <w:t xml:space="preserve"> bigranata</w:t>
      </w:r>
      <w:r w:rsidRPr="00A2714D">
        <w:rPr>
          <w:rFonts w:ascii="Times New Roman" w:eastAsia="Times New Roman" w:hAnsi="Times New Roman" w:cs="Times New Roman"/>
          <w:sz w:val="24"/>
          <w:szCs w:val="24"/>
          <w:lang w:eastAsia="ru-RU"/>
        </w:rPr>
        <w:t>, Chondrula tridens.</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Стагнофіли – жителі стоячих вод </w:t>
      </w:r>
      <w:r w:rsidRPr="00A2714D">
        <w:rPr>
          <w:rFonts w:ascii="Times New Roman" w:eastAsia="Times New Roman" w:hAnsi="Times New Roman" w:cs="Times New Roman"/>
          <w:sz w:val="24"/>
          <w:szCs w:val="24"/>
          <w:lang w:val="en-US" w:eastAsia="ru-RU"/>
        </w:rPr>
        <w:t>Galba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palustris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truncatula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Planorbis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planorbis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Anisus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spirorbis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gledleri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Pisidium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hibernicum</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Реофіли – жителі протічних вод (рік): Theodoxus transversalis, Pisidium nitidum.</w:t>
      </w:r>
    </w:p>
    <w:p w:rsidR="00F7532E" w:rsidRPr="00A2714D" w:rsidRDefault="00F7532E" w:rsidP="00F7532E">
      <w:pPr>
        <w:numPr>
          <w:ilvl w:val="0"/>
          <w:numId w:val="19"/>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Стагно</w:t>
      </w:r>
      <w:r w:rsidRPr="00A2714D">
        <w:rPr>
          <w:rFonts w:ascii="Times New Roman" w:eastAsia="Times New Roman" w:hAnsi="Times New Roman" w:cs="Times New Roman"/>
          <w:sz w:val="24"/>
          <w:szCs w:val="24"/>
          <w:lang w:val="en-US" w:eastAsia="ru-RU"/>
        </w:rPr>
        <w:t>p</w:t>
      </w:r>
      <w:r w:rsidRPr="00A2714D">
        <w:rPr>
          <w:rFonts w:ascii="Times New Roman" w:eastAsia="Times New Roman" w:hAnsi="Times New Roman" w:cs="Times New Roman"/>
          <w:sz w:val="24"/>
          <w:szCs w:val="24"/>
          <w:lang w:eastAsia="ru-RU"/>
        </w:rPr>
        <w:t>еофіли</w:t>
      </w:r>
      <w:r w:rsidRPr="00A2714D">
        <w:rPr>
          <w:rFonts w:ascii="Times New Roman" w:eastAsia="Times New Roman" w:hAnsi="Times New Roman" w:cs="Times New Roman"/>
          <w:sz w:val="24"/>
          <w:szCs w:val="24"/>
          <w:lang w:val="en-US" w:eastAsia="ru-RU"/>
        </w:rPr>
        <w:t xml:space="preserve"> – Valvata piscinalis, Lithogliphus noticoides, Theodoxus fluviatilis</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У нижніх викопних ґрунтах </w:t>
      </w:r>
      <w:r w:rsidRPr="00A2714D">
        <w:rPr>
          <w:rFonts w:ascii="Times New Roman" w:eastAsia="Times New Roman" w:hAnsi="Times New Roman" w:cs="Times New Roman"/>
          <w:sz w:val="24"/>
          <w:szCs w:val="24"/>
          <w:lang w:val="en-US" w:eastAsia="ru-RU"/>
        </w:rPr>
        <w:t>V</w:t>
      </w:r>
      <w:r w:rsidRPr="00A2714D">
        <w:rPr>
          <w:rFonts w:ascii="Times New Roman" w:eastAsia="Times New Roman" w:hAnsi="Times New Roman" w:cs="Times New Roman"/>
          <w:sz w:val="24"/>
          <w:szCs w:val="24"/>
          <w:lang w:eastAsia="ru-RU"/>
        </w:rPr>
        <w:t xml:space="preserve">ІІ тераси знайдено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xml:space="preserve"> та Chondrula tridens. Алювіальні піщано-гравійні відклади тераси містять багату фауну вівіпар, літогліфусів, фаготій, бітіній. Характерними видами, за даними О. Л. Чепалиги, є:</w:t>
      </w:r>
      <w:r w:rsidR="00B60304">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Viviparus achatinoides, V. </w:t>
      </w:r>
      <w:r w:rsidRPr="00A2714D">
        <w:rPr>
          <w:rFonts w:ascii="Times New Roman" w:eastAsia="Times New Roman" w:hAnsi="Times New Roman" w:cs="Times New Roman"/>
          <w:sz w:val="24"/>
          <w:szCs w:val="24"/>
          <w:lang w:val="en-US" w:eastAsia="ru-RU"/>
        </w:rPr>
        <w:t>tiraspolitanus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Lithogliphus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neumayri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Fagotia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esperoides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Corbicula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fluminalis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Unio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stevenianus</w:t>
      </w:r>
      <w:r w:rsidRPr="00A2714D">
        <w:rPr>
          <w:rFonts w:ascii="Times New Roman" w:eastAsia="Times New Roman" w:hAnsi="Times New Roman" w:cs="Times New Roman"/>
          <w:sz w:val="24"/>
          <w:szCs w:val="24"/>
          <w:lang w:eastAsia="ru-RU"/>
        </w:rPr>
        <w:t xml:space="preserve"> та інші.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lastRenderedPageBreak/>
        <w:drawing>
          <wp:anchor distT="0" distB="0" distL="114300" distR="114300" simplePos="0" relativeHeight="251837440" behindDoc="0" locked="0" layoutInCell="1" allowOverlap="1" wp14:anchorId="793EA470" wp14:editId="73376102">
            <wp:simplePos x="0" y="0"/>
            <wp:positionH relativeFrom="margin">
              <wp:posOffset>2757170</wp:posOffset>
            </wp:positionH>
            <wp:positionV relativeFrom="margin">
              <wp:posOffset>962025</wp:posOffset>
            </wp:positionV>
            <wp:extent cx="3051175" cy="3536315"/>
            <wp:effectExtent l="0" t="0" r="0" b="6985"/>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8281" t="27668" r="50449" b="7872"/>
                    <a:stretch/>
                  </pic:blipFill>
                  <pic:spPr bwMode="auto">
                    <a:xfrm>
                      <a:off x="0" y="0"/>
                      <a:ext cx="3051175" cy="3536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Загалом, досліджувана територія надзвичайно багата на відклади, в яких міститься численна плейстоценова фауна молюсків. Чимало розрізів вже відомі на сьогоднішній день й досліджені, проте ще не всі питання щодо реконструкцій геологічного середовища долини Середнього Дністра саме за малакофауною є вирішеними. Детальніших досліджень потребують як стратиграфічні особливості плейстоценових відкладів, так і вивчення їх фауни, її екологічних особливостей та застосування при реконструкціях природних умов геологічного минулого. Окрім пошуку нових об’єктів дослідження, потрібно провести повторні на раніше досліджуваних розрізах. Це також сто</w:t>
      </w:r>
      <w:r>
        <w:rPr>
          <w:rFonts w:ascii="Times New Roman" w:eastAsia="Times New Roman" w:hAnsi="Times New Roman" w:cs="Times New Roman"/>
          <w:sz w:val="24"/>
          <w:szCs w:val="24"/>
          <w:lang w:eastAsia="ru-RU"/>
        </w:rPr>
        <w:t>сується розрізів, які вивчав                М.</w:t>
      </w:r>
      <w:r w:rsidRPr="00A2714D">
        <w:rPr>
          <w:rFonts w:ascii="Times New Roman" w:eastAsia="Times New Roman" w:hAnsi="Times New Roman" w:cs="Times New Roman"/>
          <w:sz w:val="24"/>
          <w:szCs w:val="24"/>
          <w:lang w:eastAsia="ru-RU"/>
        </w:rPr>
        <w:t>О. Куниця. Така потреба виникла через ряд причин, серед яких основними є:</w:t>
      </w:r>
    </w:p>
    <w:p w:rsidR="00F7532E" w:rsidRPr="00A2714D" w:rsidRDefault="00F7532E" w:rsidP="00F7532E">
      <w:pPr>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A2714D">
        <w:rPr>
          <w:rFonts w:ascii="Times New Roman" w:eastAsia="Times New Roman" w:hAnsi="Times New Roman" w:cs="Times New Roman"/>
          <w:sz w:val="24"/>
          <w:szCs w:val="24"/>
          <w:lang w:eastAsia="ru-RU"/>
        </w:rPr>
        <w:t xml:space="preserve"> радянський період при опублікуванні матеріалів науковцями-палеомалакологами було прийнято викладати переважно підсумки та висновки за результатами досліджень, уникаючи описів та деталей як щодо відкладів, так і викопної фауни. </w:t>
      </w:r>
    </w:p>
    <w:p w:rsidR="00F7532E" w:rsidRPr="00A2714D" w:rsidRDefault="00F7532E" w:rsidP="00F7532E">
      <w:pPr>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Відповідно, чимало інформації щодо досліджень молюсків плейстоцену на сьогоднішній день втрачена. Це стосується і надзвича</w:t>
      </w:r>
      <w:r>
        <w:rPr>
          <w:rFonts w:ascii="Times New Roman" w:eastAsia="Times New Roman" w:hAnsi="Times New Roman" w:cs="Times New Roman"/>
          <w:sz w:val="24"/>
          <w:szCs w:val="24"/>
          <w:lang w:eastAsia="ru-RU"/>
        </w:rPr>
        <w:t>йно багатої колекції зразків      М.</w:t>
      </w:r>
      <w:r w:rsidRPr="00A2714D">
        <w:rPr>
          <w:rFonts w:ascii="Times New Roman" w:eastAsia="Times New Roman" w:hAnsi="Times New Roman" w:cs="Times New Roman"/>
          <w:sz w:val="24"/>
          <w:szCs w:val="24"/>
          <w:lang w:eastAsia="ru-RU"/>
        </w:rPr>
        <w:t>О. Куниці, його польових записів.</w:t>
      </w:r>
    </w:p>
    <w:p w:rsidR="00F7532E" w:rsidRPr="00A2714D" w:rsidRDefault="00F7532E" w:rsidP="00F7532E">
      <w:pPr>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Внаслідок цього провести кореляцію сучасних результатів із попередніми практично неможливо, а при наявності такої потреби необхідно ще раз проводити обстеження цих розрізів.</w:t>
      </w:r>
    </w:p>
    <w:p w:rsidR="00F7532E" w:rsidRPr="00A2714D" w:rsidRDefault="00F7532E" w:rsidP="00F7532E">
      <w:pPr>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Актуальним є і перегляд попередніх досліджень власне плейстоценових відкладів, особливо їх стратиграфічних описів, оскільки уявлення щодо їх геолого-стратиграфічного розчленування істотно еволюціонувало з тих пір.</w:t>
      </w:r>
    </w:p>
    <w:p w:rsidR="00F7532E" w:rsidRPr="00A2714D" w:rsidRDefault="00F7532E" w:rsidP="00F7532E">
      <w:pPr>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noProof/>
          <w:sz w:val="28"/>
          <w:szCs w:val="28"/>
          <w:lang w:eastAsia="uk-UA"/>
        </w:rPr>
        <w:drawing>
          <wp:anchor distT="0" distB="0" distL="114300" distR="114300" simplePos="0" relativeHeight="251838464" behindDoc="0" locked="0" layoutInCell="1" allowOverlap="1" wp14:anchorId="2E91818A" wp14:editId="1F234FB2">
            <wp:simplePos x="0" y="0"/>
            <wp:positionH relativeFrom="margin">
              <wp:posOffset>77470</wp:posOffset>
            </wp:positionH>
            <wp:positionV relativeFrom="margin">
              <wp:posOffset>5744845</wp:posOffset>
            </wp:positionV>
            <wp:extent cx="2574290" cy="1934845"/>
            <wp:effectExtent l="0" t="0" r="0" b="8255"/>
            <wp:wrapSquare wrapText="bothSides"/>
            <wp:docPr id="92" name="Рисунок 92" descr="IMG_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17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4290"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Відбулися зміни і в методах камеральної обробки малакофауністичного матеріалу. Мова йде про технічний прогрес – створено чимало спеціальних програм для побудови екологічних рядів, банків даних, вибірок, картографування тощо.</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 зв’язку з вищезазначеним, ми вирішили опрацювати залишки вико</w:t>
      </w:r>
      <w:r>
        <w:rPr>
          <w:rFonts w:ascii="Times New Roman" w:eastAsia="Times New Roman" w:hAnsi="Times New Roman" w:cs="Times New Roman"/>
          <w:sz w:val="24"/>
          <w:szCs w:val="24"/>
          <w:lang w:eastAsia="ru-RU"/>
        </w:rPr>
        <w:t>пної малакофауни із колекцій М.</w:t>
      </w:r>
      <w:r w:rsidRPr="00A2714D">
        <w:rPr>
          <w:rFonts w:ascii="Times New Roman" w:eastAsia="Times New Roman" w:hAnsi="Times New Roman" w:cs="Times New Roman"/>
          <w:sz w:val="24"/>
          <w:szCs w:val="24"/>
          <w:lang w:eastAsia="ru-RU"/>
        </w:rPr>
        <w:t xml:space="preserve">О. Куниці, яка на даний час знаходиться у фондах Природничого музею Чернівецького національного університету імені Ю. Федьковича. Всього тут знаходиться </w:t>
      </w:r>
      <w:r w:rsidRPr="00A2714D">
        <w:rPr>
          <w:rFonts w:ascii="Times New Roman" w:eastAsia="Times New Roman" w:hAnsi="Times New Roman" w:cs="Times New Roman"/>
          <w:i/>
          <w:sz w:val="24"/>
          <w:szCs w:val="24"/>
          <w:lang w:eastAsia="ru-RU"/>
        </w:rPr>
        <w:t>733 пробірки</w:t>
      </w:r>
      <w:r w:rsidRPr="00A2714D">
        <w:rPr>
          <w:rFonts w:ascii="Times New Roman" w:eastAsia="Times New Roman" w:hAnsi="Times New Roman" w:cs="Times New Roman"/>
          <w:sz w:val="24"/>
          <w:szCs w:val="24"/>
          <w:lang w:eastAsia="ru-RU"/>
        </w:rPr>
        <w:t xml:space="preserve"> із надзвичайно великою кількістю черепашок молюсків (їх кількість потрібно ще уточнювати, оскільки над цим роботи не проводились) із різних регіонів України. Ми спробували здійснити їх впорядкування за місцезнаходженнями, виходячи із близькості до місця проживання, тобто спочатку </w:t>
      </w:r>
      <w:r w:rsidRPr="00A2714D">
        <w:rPr>
          <w:rFonts w:ascii="Times New Roman" w:eastAsia="Times New Roman" w:hAnsi="Times New Roman" w:cs="Times New Roman"/>
          <w:sz w:val="24"/>
          <w:szCs w:val="24"/>
          <w:lang w:eastAsia="ru-RU"/>
        </w:rPr>
        <w:lastRenderedPageBreak/>
        <w:t xml:space="preserve">брали матеріал, який знайдений неподалік с. Рукшин, а потім в міру віддалення від нього. Оскільки територією нашого дослідження є долина Середнього Дністра, то враховувалися лише розрізи, що знаходяться в її межах. </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Впорядкований матеріал викладений у формі таблиці. З метою можливості подальшого використання результатів, інформація викладається аналогічно до першоджерела (як зазнач</w:t>
      </w:r>
      <w:r>
        <w:rPr>
          <w:rFonts w:ascii="Times New Roman" w:eastAsia="Times New Roman" w:hAnsi="Times New Roman" w:cs="Times New Roman"/>
          <w:sz w:val="24"/>
          <w:szCs w:val="24"/>
          <w:lang w:eastAsia="ru-RU"/>
        </w:rPr>
        <w:t>ено на відповідних етикетках М.</w:t>
      </w:r>
      <w:r w:rsidRPr="00A2714D">
        <w:rPr>
          <w:rFonts w:ascii="Times New Roman" w:eastAsia="Times New Roman" w:hAnsi="Times New Roman" w:cs="Times New Roman"/>
          <w:sz w:val="24"/>
          <w:szCs w:val="24"/>
          <w:lang w:eastAsia="ru-RU"/>
        </w:rPr>
        <w:t>О. Куницею). Нумерація пробірок – згідно порядкових номерів у каталогах Музею. Виходячи із змісту етикеток, найбільше вдалося відтворити дані щодо населеного пункту, в якому знаходився розріз та відбиралися проби; геологічних порід розрізів; власне визначених видів за черепашками молюсків; рідше – географічну прив’язку розрізу щодо населеного пункту; глибину відбору проби у розрізі. На деяких етикетках вказано також дату відбору – таких даних небагато. Проте оскільки дата відіграє не основну роль у наших дослідженнях, ми її не подаємо у даній таблиці (лише в робочому варіанті).</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noProof/>
          <w:sz w:val="28"/>
          <w:szCs w:val="28"/>
          <w:lang w:eastAsia="uk-UA"/>
        </w:rPr>
        <w:drawing>
          <wp:anchor distT="0" distB="0" distL="114300" distR="114300" simplePos="0" relativeHeight="251839488" behindDoc="0" locked="0" layoutInCell="1" allowOverlap="1" wp14:anchorId="28B51ADC" wp14:editId="46D4306E">
            <wp:simplePos x="0" y="0"/>
            <wp:positionH relativeFrom="margin">
              <wp:posOffset>3341370</wp:posOffset>
            </wp:positionH>
            <wp:positionV relativeFrom="margin">
              <wp:posOffset>1800225</wp:posOffset>
            </wp:positionV>
            <wp:extent cx="2360295" cy="2088515"/>
            <wp:effectExtent l="0" t="0" r="1905" b="6985"/>
            <wp:wrapSquare wrapText="bothSides"/>
            <wp:docPr id="93" name="Рисунок 93" descr="IMG_20171205_1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71205_110816"/>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40000" contrast="-20000"/>
                              </a14:imgEffect>
                            </a14:imgLayer>
                          </a14:imgProps>
                        </a:ext>
                        <a:ext uri="{28A0092B-C50C-407E-A947-70E740481C1C}">
                          <a14:useLocalDpi xmlns:a14="http://schemas.microsoft.com/office/drawing/2010/main" val="0"/>
                        </a:ext>
                      </a:extLst>
                    </a:blip>
                    <a:srcRect r="15479"/>
                    <a:stretch/>
                  </pic:blipFill>
                  <pic:spPr bwMode="auto">
                    <a:xfrm>
                      <a:off x="0" y="0"/>
                      <a:ext cx="2360295" cy="2088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 xml:space="preserve">Загалом, в даній колекції знаходиться більше </w:t>
      </w:r>
      <w:r w:rsidRPr="00A2714D">
        <w:rPr>
          <w:rFonts w:ascii="Times New Roman" w:eastAsia="Times New Roman" w:hAnsi="Times New Roman" w:cs="Times New Roman"/>
          <w:i/>
          <w:sz w:val="24"/>
          <w:szCs w:val="24"/>
          <w:lang w:eastAsia="ru-RU"/>
        </w:rPr>
        <w:t>437 пробірок</w:t>
      </w:r>
      <w:r w:rsidRPr="00A2714D">
        <w:rPr>
          <w:rFonts w:ascii="Times New Roman" w:eastAsia="Times New Roman" w:hAnsi="Times New Roman" w:cs="Times New Roman"/>
          <w:sz w:val="24"/>
          <w:szCs w:val="24"/>
          <w:lang w:eastAsia="ru-RU"/>
        </w:rPr>
        <w:t xml:space="preserve"> з викопним матеріалом. Вказуємо «більше», оскільки в багатьох з них на пробірках відсутня вказівка на місцезнаходження взагалі, або просто вказується номер розрізу (наприклад, розріз 226 – «Р. 226»). Очевидно, інформація про такі об’єкти містилася в польових щоденниках, які також втрачено. Є також і такі зразки, які не визначені, над чим потрібно надалі працювати.</w:t>
      </w:r>
    </w:p>
    <w:p w:rsidR="00F7532E"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Проте інформацію про деякі розрізи нам таки вдалося відтворити під час досліджень 2016-2017 рр., зокрема це розрізи в сс. Атаки, Рухотин, Городок, Дністрове, Ісаківці, Завалля, Кудринці, Кам`янка, Наддністрянка, Смотрич, Теремці, Стара Ушиця, Молодове, Репужинці, Заліщики, Ожеве, Липчани, Василівка, Волошкове та інВ цьому році ми їх впорядкували не лише в електронному варіанті, але й безпосередньо у фондах.</w:t>
      </w:r>
    </w:p>
    <w:p w:rsidR="00F7532E" w:rsidRPr="00A2714D" w:rsidRDefault="006F163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F7532E" w:rsidRPr="00A2714D">
        <w:rPr>
          <w:rFonts w:ascii="Times New Roman" w:eastAsia="Times New Roman" w:hAnsi="Times New Roman" w:cs="Times New Roman"/>
          <w:sz w:val="24"/>
          <w:szCs w:val="24"/>
          <w:lang w:eastAsia="ru-RU"/>
        </w:rPr>
        <w:t xml:space="preserve"> 2017-2018 рр. у фондах цього ж музею знайдено ще нові, та</w:t>
      </w:r>
      <w:r w:rsidR="00F7532E">
        <w:rPr>
          <w:rFonts w:ascii="Times New Roman" w:eastAsia="Times New Roman" w:hAnsi="Times New Roman" w:cs="Times New Roman"/>
          <w:sz w:val="24"/>
          <w:szCs w:val="24"/>
          <w:lang w:eastAsia="ru-RU"/>
        </w:rPr>
        <w:t>кож не опрацьовані матеріали М.</w:t>
      </w:r>
      <w:r w:rsidR="00F7532E" w:rsidRPr="00A2714D">
        <w:rPr>
          <w:rFonts w:ascii="Times New Roman" w:eastAsia="Times New Roman" w:hAnsi="Times New Roman" w:cs="Times New Roman"/>
          <w:sz w:val="24"/>
          <w:szCs w:val="24"/>
          <w:lang w:eastAsia="ru-RU"/>
        </w:rPr>
        <w:t>О. Куниці. Ми здійснили їх впорядкування, зареєстрували як продовження до попередньої колекції (</w:t>
      </w:r>
      <w:r w:rsidR="00F7532E" w:rsidRPr="00A2714D">
        <w:rPr>
          <w:rFonts w:ascii="Times New Roman" w:eastAsia="Times New Roman" w:hAnsi="Times New Roman" w:cs="Times New Roman"/>
          <w:i/>
          <w:sz w:val="24"/>
          <w:szCs w:val="24"/>
          <w:lang w:eastAsia="ru-RU"/>
        </w:rPr>
        <w:t>номери пробірок 734-897</w:t>
      </w:r>
      <w:r w:rsidR="00F7532E" w:rsidRPr="00A2714D">
        <w:rPr>
          <w:rFonts w:ascii="Times New Roman" w:eastAsia="Times New Roman" w:hAnsi="Times New Roman" w:cs="Times New Roman"/>
          <w:sz w:val="24"/>
          <w:szCs w:val="24"/>
          <w:lang w:eastAsia="ru-RU"/>
        </w:rPr>
        <w:t xml:space="preserve">). Це знахідки із таких розрізів: Біла, Заліщики, Городок, Галич, Росохач, Яримів, Тростянчик, Вовчинець, Гордівці, «Смотрич-кар’єр», Михайлівка та багато з невідомих місцезнаходжень (Р. 169 та ін.). </w:t>
      </w:r>
    </w:p>
    <w:p w:rsidR="00F7532E" w:rsidRPr="00A2714D" w:rsidRDefault="00493646"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noProof/>
          <w:sz w:val="28"/>
          <w:szCs w:val="28"/>
          <w:lang w:eastAsia="uk-UA"/>
        </w:rPr>
        <w:drawing>
          <wp:anchor distT="0" distB="0" distL="114300" distR="114300" simplePos="0" relativeHeight="251840512" behindDoc="0" locked="0" layoutInCell="1" allowOverlap="1" wp14:anchorId="6A87DFE7" wp14:editId="79A59ECB">
            <wp:simplePos x="0" y="0"/>
            <wp:positionH relativeFrom="margin">
              <wp:posOffset>34925</wp:posOffset>
            </wp:positionH>
            <wp:positionV relativeFrom="margin">
              <wp:posOffset>5382895</wp:posOffset>
            </wp:positionV>
            <wp:extent cx="2640330" cy="1977390"/>
            <wp:effectExtent l="0" t="0" r="7620" b="3810"/>
            <wp:wrapSquare wrapText="bothSides"/>
            <wp:docPr id="94" name="Рисунок 94" descr="IMG_20171205_13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71205_130726"/>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4033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32E">
        <w:rPr>
          <w:rFonts w:ascii="Times New Roman" w:eastAsia="Times New Roman" w:hAnsi="Times New Roman" w:cs="Times New Roman"/>
          <w:sz w:val="24"/>
          <w:szCs w:val="24"/>
          <w:lang w:eastAsia="ru-RU"/>
        </w:rPr>
        <w:t>У</w:t>
      </w:r>
      <w:r w:rsidR="00F7532E" w:rsidRPr="00A2714D">
        <w:rPr>
          <w:rFonts w:ascii="Times New Roman" w:eastAsia="Times New Roman" w:hAnsi="Times New Roman" w:cs="Times New Roman"/>
          <w:sz w:val="24"/>
          <w:szCs w:val="24"/>
          <w:lang w:eastAsia="ru-RU"/>
        </w:rPr>
        <w:t xml:space="preserve"> 2018-2019 рр. ми приділили значну увагу науковій обробці результатів, систематизації видів та розрізів. Отже, наведемо дані результати по розрізах:</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Атаки – 19 проб з фауною таких видів: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loessic</w:t>
      </w:r>
      <w:r w:rsidRPr="00A2714D">
        <w:rPr>
          <w:rFonts w:ascii="Times New Roman" w:eastAsia="Times New Roman" w:hAnsi="Times New Roman" w:cs="Times New Roman"/>
          <w:i/>
          <w:sz w:val="24"/>
          <w:szCs w:val="24"/>
          <w:lang w:eastAsia="ru-RU"/>
        </w:rPr>
        <w:t xml:space="preserve">а,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i/>
          <w:sz w:val="24"/>
          <w:szCs w:val="24"/>
          <w:lang w:eastAsia="ru-RU"/>
        </w:rPr>
      </w:pPr>
      <w:r w:rsidRPr="00A2714D">
        <w:rPr>
          <w:rFonts w:ascii="Times New Roman" w:eastAsia="Times New Roman" w:hAnsi="Times New Roman" w:cs="Times New Roman"/>
          <w:sz w:val="24"/>
          <w:szCs w:val="24"/>
          <w:lang w:eastAsia="ru-RU"/>
        </w:rPr>
        <w:t xml:space="preserve">Рухотин – 5 проб: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Городок - 5 проб:  види не визначені;</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i/>
          <w:sz w:val="24"/>
          <w:szCs w:val="24"/>
          <w:lang w:eastAsia="ru-RU"/>
        </w:rPr>
      </w:pPr>
      <w:r w:rsidRPr="00A2714D">
        <w:rPr>
          <w:rFonts w:ascii="Times New Roman" w:eastAsia="Times New Roman" w:hAnsi="Times New Roman" w:cs="Times New Roman"/>
          <w:sz w:val="24"/>
          <w:szCs w:val="24"/>
          <w:lang w:eastAsia="ru-RU"/>
        </w:rPr>
        <w:lastRenderedPageBreak/>
        <w:t>Дністрове – 8 проб; ІІ те</w:t>
      </w:r>
      <w:r>
        <w:rPr>
          <w:rFonts w:ascii="Times New Roman" w:eastAsia="Times New Roman" w:hAnsi="Times New Roman" w:cs="Times New Roman"/>
          <w:sz w:val="24"/>
          <w:szCs w:val="24"/>
          <w:lang w:eastAsia="ru-RU"/>
        </w:rPr>
        <w:t>раса Дністра (за визначенням М.</w:t>
      </w:r>
      <w:r w:rsidRPr="00A2714D">
        <w:rPr>
          <w:rFonts w:ascii="Times New Roman" w:eastAsia="Times New Roman" w:hAnsi="Times New Roman" w:cs="Times New Roman"/>
          <w:sz w:val="24"/>
          <w:szCs w:val="24"/>
          <w:lang w:eastAsia="ru-RU"/>
        </w:rPr>
        <w:t xml:space="preserve">О. Куниці):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parcedentata</w:t>
      </w:r>
      <w:r w:rsidRPr="00A2714D">
        <w:rPr>
          <w:rFonts w:ascii="Times New Roman" w:eastAsia="Times New Roman" w:hAnsi="Times New Roman" w:cs="Times New Roman"/>
          <w:i/>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i/>
          <w:sz w:val="24"/>
          <w:szCs w:val="24"/>
          <w:lang w:eastAsia="ru-RU"/>
        </w:rPr>
      </w:pPr>
      <w:r w:rsidRPr="00A2714D">
        <w:rPr>
          <w:rFonts w:ascii="Times New Roman" w:eastAsia="Times New Roman" w:hAnsi="Times New Roman" w:cs="Times New Roman"/>
          <w:sz w:val="24"/>
          <w:szCs w:val="24"/>
          <w:lang w:eastAsia="ru-RU"/>
        </w:rPr>
        <w:t xml:space="preserve">Ісаківці – 5 проб;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Fagotia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acicularis</w:t>
      </w:r>
      <w:r w:rsidRPr="00A2714D">
        <w:rPr>
          <w:rFonts w:ascii="Times New Roman" w:eastAsia="Times New Roman" w:hAnsi="Times New Roman" w:cs="Times New Roman"/>
          <w:i/>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Завалля – 2 проби; види не визначені;</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Кудринці – 4 проби; види не визначені;</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Кам`янка – 4 проби: </w:t>
      </w:r>
      <w:r w:rsidRPr="00A2714D">
        <w:rPr>
          <w:rFonts w:ascii="Times New Roman" w:eastAsia="Times New Roman" w:hAnsi="Times New Roman" w:cs="Times New Roman"/>
          <w:i/>
          <w:sz w:val="24"/>
          <w:szCs w:val="24"/>
          <w:lang w:val="en-US" w:eastAsia="ru-RU"/>
        </w:rPr>
        <w:t>Carichium</w:t>
      </w:r>
      <w:r w:rsidRPr="00A2714D">
        <w:rPr>
          <w:rFonts w:ascii="Times New Roman" w:eastAsia="Times New Roman" w:hAnsi="Times New Roman" w:cs="Times New Roman"/>
          <w:i/>
          <w:sz w:val="24"/>
          <w:szCs w:val="24"/>
          <w:lang w:eastAsia="ru-RU"/>
        </w:rPr>
        <w:t xml:space="preserve"> (?),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Theodoxus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fluviatilis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Zithoglyphus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noticoides</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Наддністрянка – 26 проб; висока заплава: </w:t>
      </w:r>
      <w:r w:rsidRPr="00A2714D">
        <w:rPr>
          <w:rFonts w:ascii="Times New Roman" w:eastAsia="Times New Roman" w:hAnsi="Times New Roman" w:cs="Times New Roman"/>
          <w:i/>
          <w:sz w:val="24"/>
          <w:szCs w:val="24"/>
          <w:lang w:val="en-US" w:eastAsia="ru-RU"/>
        </w:rPr>
        <w:t>Anisus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spirorbis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Carichium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minimum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Helix</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Limnaea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palustris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loessica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putris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parcedentata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Zithoglyphus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noticoides</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i/>
          <w:sz w:val="24"/>
          <w:szCs w:val="24"/>
          <w:lang w:eastAsia="ru-RU"/>
        </w:rPr>
      </w:pPr>
      <w:r w:rsidRPr="00A2714D">
        <w:rPr>
          <w:rFonts w:ascii="Times New Roman" w:eastAsia="Times New Roman" w:hAnsi="Times New Roman" w:cs="Times New Roman"/>
          <w:sz w:val="24"/>
          <w:szCs w:val="24"/>
          <w:lang w:eastAsia="ru-RU"/>
        </w:rPr>
        <w:t xml:space="preserve">Смотрич – 25 проб; ІІІ тераса: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parcedentata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Теремці – 8 проб: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Euconulus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fulvus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Pupilidae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Стара Ушиця – 15 проб:  </w:t>
      </w:r>
      <w:r w:rsidRPr="00A2714D">
        <w:rPr>
          <w:rFonts w:ascii="Times New Roman" w:eastAsia="Times New Roman" w:hAnsi="Times New Roman" w:cs="Times New Roman"/>
          <w:i/>
          <w:sz w:val="24"/>
          <w:szCs w:val="24"/>
          <w:lang w:val="en-US" w:eastAsia="ru-RU"/>
        </w:rPr>
        <w:t>Anisus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spirorbis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Phusa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fontinalis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Vagotia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acicularis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sz w:val="24"/>
          <w:szCs w:val="24"/>
          <w:lang w:eastAsia="ru-RU"/>
        </w:rPr>
        <w:t>частина також не визначені;</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i/>
          <w:sz w:val="24"/>
          <w:szCs w:val="24"/>
          <w:lang w:eastAsia="ru-RU"/>
        </w:rPr>
      </w:pPr>
      <w:r w:rsidRPr="00A2714D">
        <w:rPr>
          <w:rFonts w:ascii="Times New Roman" w:eastAsia="Times New Roman" w:hAnsi="Times New Roman" w:cs="Times New Roman"/>
          <w:sz w:val="24"/>
          <w:szCs w:val="24"/>
          <w:lang w:eastAsia="ru-RU"/>
        </w:rPr>
        <w:t xml:space="preserve">Молодове – 29 проб: </w:t>
      </w:r>
      <w:r w:rsidRPr="00A2714D">
        <w:rPr>
          <w:rFonts w:ascii="Times New Roman" w:eastAsia="Times New Roman" w:hAnsi="Times New Roman" w:cs="Times New Roman"/>
          <w:i/>
          <w:sz w:val="24"/>
          <w:szCs w:val="24"/>
          <w:lang w:val="en-US" w:eastAsia="ru-RU"/>
        </w:rPr>
        <w:t>Carychium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minimum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Chondrula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tridens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dubia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Clausilidae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Cochlodina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laminata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lubrica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nitens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Fagotia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acicularis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Orcula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dolium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Pisidium</w:t>
      </w:r>
      <w:r w:rsidRPr="00A2714D">
        <w:rPr>
          <w:rFonts w:ascii="Times New Roman" w:eastAsia="Times New Roman" w:hAnsi="Times New Roman" w:cs="Times New Roman"/>
          <w:i/>
          <w:sz w:val="24"/>
          <w:szCs w:val="24"/>
          <w:lang w:eastAsia="ru-RU"/>
        </w:rPr>
        <w:t xml:space="preserve"> с</w:t>
      </w:r>
      <w:r w:rsidRPr="00A2714D">
        <w:rPr>
          <w:rFonts w:ascii="Times New Roman" w:eastAsia="Times New Roman" w:hAnsi="Times New Roman" w:cs="Times New Roman"/>
          <w:i/>
          <w:sz w:val="24"/>
          <w:szCs w:val="24"/>
          <w:lang w:val="en-US" w:eastAsia="ru-RU"/>
        </w:rPr>
        <w:t>asertamum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Pisidium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costata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enniensis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angustio</w:t>
      </w:r>
      <w:r w:rsidRPr="00A2714D">
        <w:rPr>
          <w:rFonts w:ascii="Times New Roman" w:eastAsia="Times New Roman" w:hAnsi="Times New Roman" w:cs="Times New Roman"/>
          <w:i/>
          <w:sz w:val="24"/>
          <w:szCs w:val="24"/>
          <w:lang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i/>
          <w:sz w:val="24"/>
          <w:szCs w:val="24"/>
          <w:lang w:eastAsia="ru-RU"/>
        </w:rPr>
        <w:t>неогенові (?);</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Репужинці – 29 проб; </w:t>
      </w:r>
      <w:r w:rsidRPr="00A2714D">
        <w:rPr>
          <w:rFonts w:ascii="Times New Roman" w:eastAsia="Times New Roman" w:hAnsi="Times New Roman" w:cs="Times New Roman"/>
          <w:i/>
          <w:sz w:val="24"/>
          <w:szCs w:val="24"/>
          <w:lang w:val="en-US" w:eastAsia="ru-RU"/>
        </w:rPr>
        <w:t>Cepaea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vindobonensis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Helix</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Eumphalia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stringella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elongata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elongata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Заліщики – 27 проб: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sz w:val="24"/>
          <w:szCs w:val="24"/>
          <w:lang w:eastAsia="ru-RU"/>
        </w:rPr>
        <w:t>;</w:t>
      </w:r>
    </w:p>
    <w:p w:rsidR="00F7532E"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Ожеве – 59 проб: декілька місцезнаходжень; </w:t>
      </w:r>
      <w:r w:rsidRPr="00A2714D">
        <w:rPr>
          <w:rFonts w:ascii="Times New Roman" w:eastAsia="Times New Roman" w:hAnsi="Times New Roman" w:cs="Times New Roman"/>
          <w:i/>
          <w:sz w:val="24"/>
          <w:szCs w:val="24"/>
          <w:lang w:val="en-US" w:eastAsia="ru-RU"/>
        </w:rPr>
        <w:t>Acanthinula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aculeata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Acme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polita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Bethijnia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tentaculata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Carychium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minimum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Cepaea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vindobonensis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dubia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cf</w:t>
      </w:r>
      <w:r w:rsidRPr="00A2714D">
        <w:rPr>
          <w:rFonts w:ascii="Times New Roman" w:eastAsia="Times New Roman" w:hAnsi="Times New Roman" w:cs="Times New Roman"/>
          <w:i/>
          <w:sz w:val="24"/>
          <w:szCs w:val="24"/>
          <w:lang w:eastAsia="ru-RU"/>
        </w:rPr>
        <w:t>. с</w:t>
      </w:r>
      <w:r w:rsidRPr="00A2714D">
        <w:rPr>
          <w:rFonts w:ascii="Times New Roman" w:eastAsia="Times New Roman" w:hAnsi="Times New Roman" w:cs="Times New Roman"/>
          <w:i/>
          <w:sz w:val="24"/>
          <w:szCs w:val="24"/>
          <w:lang w:val="en-US" w:eastAsia="ru-RU"/>
        </w:rPr>
        <w:t>ruciate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Clausilidae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Cochlicopa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laminata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lubrica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Chondrula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tridens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Eumphalia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stringella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Fagotia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acicularis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Iphigena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Perforatella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bidens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Retinela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hammonis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w:t>
      </w:r>
      <w:r w:rsidRPr="00A2714D">
        <w:rPr>
          <w:rFonts w:ascii="Times New Roman" w:eastAsia="Times New Roman" w:hAnsi="Times New Roman" w:cs="Times New Roman"/>
          <w:i/>
          <w:sz w:val="24"/>
          <w:szCs w:val="24"/>
          <w:lang w:eastAsia="ru-RU"/>
        </w:rPr>
        <w:t xml:space="preserve">. о. </w:t>
      </w:r>
      <w:r w:rsidRPr="00A2714D">
        <w:rPr>
          <w:rFonts w:ascii="Times New Roman" w:eastAsia="Times New Roman" w:hAnsi="Times New Roman" w:cs="Times New Roman"/>
          <w:i/>
          <w:sz w:val="24"/>
          <w:szCs w:val="24"/>
          <w:lang w:val="en-US" w:eastAsia="ru-RU"/>
        </w:rPr>
        <w:t>elongata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costata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enniensis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parcedentata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pygmeaea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Vitrea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cr</w:t>
      </w:r>
      <w:r w:rsidRPr="00A2714D">
        <w:rPr>
          <w:rFonts w:ascii="Times New Roman" w:eastAsia="Times New Roman" w:hAnsi="Times New Roman" w:cs="Times New Roman"/>
          <w:i/>
          <w:sz w:val="24"/>
          <w:szCs w:val="24"/>
          <w:lang w:eastAsia="ru-RU"/>
        </w:rPr>
        <w:t>у</w:t>
      </w:r>
      <w:r w:rsidRPr="00A2714D">
        <w:rPr>
          <w:rFonts w:ascii="Times New Roman" w:eastAsia="Times New Roman" w:hAnsi="Times New Roman" w:cs="Times New Roman"/>
          <w:i/>
          <w:sz w:val="24"/>
          <w:szCs w:val="24"/>
          <w:lang w:val="en-US" w:eastAsia="ru-RU"/>
        </w:rPr>
        <w:t>stalina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Vitrea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Zaciniaria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plicata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Zenobiela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rubiginosa</w:t>
      </w:r>
      <w:r w:rsidRPr="00A2714D">
        <w:rPr>
          <w:rFonts w:ascii="Times New Roman" w:eastAsia="Times New Roman" w:hAnsi="Times New Roman" w:cs="Times New Roman"/>
          <w:sz w:val="24"/>
          <w:szCs w:val="24"/>
          <w:lang w:eastAsia="ru-RU"/>
        </w:rPr>
        <w:t>;</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Липчани – 54 проби; декілька місцезнаходжень: </w:t>
      </w:r>
      <w:r w:rsidRPr="00A2714D">
        <w:rPr>
          <w:rFonts w:ascii="Times New Roman" w:eastAsia="Times New Roman" w:hAnsi="Times New Roman" w:cs="Times New Roman"/>
          <w:i/>
          <w:sz w:val="24"/>
          <w:szCs w:val="24"/>
          <w:lang w:val="en-US" w:eastAsia="ru-RU"/>
        </w:rPr>
        <w:t>Anisus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spirorbis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Chondrula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tridens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w:t>
      </w:r>
      <w:r w:rsidRPr="00A2714D">
        <w:rPr>
          <w:rFonts w:ascii="Times New Roman" w:eastAsia="Times New Roman" w:hAnsi="Times New Roman" w:cs="Times New Roman"/>
          <w:i/>
          <w:sz w:val="24"/>
          <w:szCs w:val="24"/>
          <w:lang w:eastAsia="ru-RU"/>
        </w:rPr>
        <w:t xml:space="preserve">. с. </w:t>
      </w:r>
      <w:r w:rsidRPr="00A2714D">
        <w:rPr>
          <w:rFonts w:ascii="Times New Roman" w:eastAsia="Times New Roman" w:hAnsi="Times New Roman" w:cs="Times New Roman"/>
          <w:i/>
          <w:sz w:val="24"/>
          <w:szCs w:val="24"/>
          <w:lang w:val="en-US" w:eastAsia="ru-RU"/>
        </w:rPr>
        <w:t>edentula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candicans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Helicopsis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striata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Helix</w:t>
      </w:r>
      <w:r w:rsidRPr="00A2714D">
        <w:rPr>
          <w:rFonts w:ascii="Times New Roman" w:eastAsia="Times New Roman" w:hAnsi="Times New Roman" w:cs="Times New Roman"/>
          <w:i/>
          <w:sz w:val="24"/>
          <w:szCs w:val="24"/>
          <w:lang w:eastAsia="ru-RU"/>
        </w:rPr>
        <w:t xml:space="preserve"> р</w:t>
      </w:r>
      <w:r w:rsidRPr="00A2714D">
        <w:rPr>
          <w:rFonts w:ascii="Times New Roman" w:eastAsia="Times New Roman" w:hAnsi="Times New Roman" w:cs="Times New Roman"/>
          <w:i/>
          <w:sz w:val="24"/>
          <w:szCs w:val="24"/>
          <w:lang w:val="en-US" w:eastAsia="ru-RU"/>
        </w:rPr>
        <w:t>omatio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Pisidium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loessica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unidentata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sterri</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Retinella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elongat</w:t>
      </w:r>
      <w:r w:rsidRPr="00A2714D">
        <w:rPr>
          <w:rFonts w:ascii="Times New Roman" w:eastAsia="Times New Roman" w:hAnsi="Times New Roman" w:cs="Times New Roman"/>
          <w:i/>
          <w:sz w:val="24"/>
          <w:szCs w:val="24"/>
          <w:lang w:eastAsia="ru-RU"/>
        </w:rPr>
        <w:t xml:space="preserve">а, </w:t>
      </w:r>
      <w:r w:rsidRPr="00A2714D">
        <w:rPr>
          <w:rFonts w:ascii="Times New Roman" w:eastAsia="Times New Roman" w:hAnsi="Times New Roman" w:cs="Times New Roman"/>
          <w:i/>
          <w:sz w:val="24"/>
          <w:szCs w:val="24"/>
          <w:lang w:val="en-US" w:eastAsia="ru-RU"/>
        </w:rPr>
        <w:t>Trichia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hispida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Vertigo</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parcedentata</w:t>
      </w:r>
      <w:r w:rsidRPr="00A2714D">
        <w:rPr>
          <w:rFonts w:ascii="Times New Roman" w:eastAsia="Times New Roman" w:hAnsi="Times New Roman" w:cs="Times New Roman"/>
          <w:i/>
          <w:sz w:val="24"/>
          <w:szCs w:val="24"/>
          <w:lang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i/>
          <w:sz w:val="24"/>
          <w:szCs w:val="24"/>
          <w:lang w:val="en-US" w:eastAsia="ru-RU"/>
        </w:rPr>
        <w:t>Zenobiela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rubiginosa</w:t>
      </w:r>
      <w:r w:rsidRPr="00A2714D">
        <w:rPr>
          <w:rFonts w:ascii="Times New Roman" w:eastAsia="Times New Roman" w:hAnsi="Times New Roman" w:cs="Times New Roman"/>
          <w:sz w:val="24"/>
          <w:szCs w:val="24"/>
          <w:lang w:eastAsia="ru-RU"/>
        </w:rPr>
        <w:t xml:space="preserve">; </w:t>
      </w:r>
    </w:p>
    <w:p w:rsidR="00F7532E" w:rsidRPr="00A2714D" w:rsidRDefault="00F7532E"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Василівка – 20 проб: </w:t>
      </w:r>
      <w:r w:rsidRPr="00A2714D">
        <w:rPr>
          <w:rFonts w:ascii="Times New Roman" w:eastAsia="Times New Roman" w:hAnsi="Times New Roman" w:cs="Times New Roman"/>
          <w:i/>
          <w:sz w:val="24"/>
          <w:szCs w:val="24"/>
          <w:lang w:val="en-US" w:eastAsia="ru-RU"/>
        </w:rPr>
        <w:t>Carychium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minimum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Clausilidae</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columella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Pupilla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loessica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muscorum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m</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unidentata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Succinea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oblonga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Vallonia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enniensis</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pulchella</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V</w:t>
      </w:r>
      <w:r w:rsidRPr="00A2714D">
        <w:rPr>
          <w:rFonts w:ascii="Times New Roman" w:eastAsia="Times New Roman" w:hAnsi="Times New Roman" w:cs="Times New Roman"/>
          <w:i/>
          <w:sz w:val="24"/>
          <w:szCs w:val="24"/>
          <w:lang w:eastAsia="ru-RU"/>
        </w:rPr>
        <w:t xml:space="preserve">. </w:t>
      </w:r>
      <w:r w:rsidRPr="00A2714D">
        <w:rPr>
          <w:rFonts w:ascii="Times New Roman" w:eastAsia="Times New Roman" w:hAnsi="Times New Roman" w:cs="Times New Roman"/>
          <w:i/>
          <w:sz w:val="24"/>
          <w:szCs w:val="24"/>
          <w:lang w:val="en-US" w:eastAsia="ru-RU"/>
        </w:rPr>
        <w:t>tenuilabris</w:t>
      </w:r>
      <w:r w:rsidRPr="00A2714D">
        <w:rPr>
          <w:rFonts w:ascii="Times New Roman" w:eastAsia="Times New Roman" w:hAnsi="Times New Roman" w:cs="Times New Roman"/>
          <w:sz w:val="24"/>
          <w:szCs w:val="24"/>
          <w:lang w:eastAsia="ru-RU"/>
        </w:rPr>
        <w:t xml:space="preserve">; </w:t>
      </w:r>
    </w:p>
    <w:p w:rsidR="00F7532E" w:rsidRPr="00A2714D" w:rsidRDefault="00176528" w:rsidP="00F7532E">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lastRenderedPageBreak/>
        <w:drawing>
          <wp:anchor distT="0" distB="0" distL="114300" distR="114300" simplePos="0" relativeHeight="251842560" behindDoc="0" locked="0" layoutInCell="1" allowOverlap="1" wp14:anchorId="368A3667" wp14:editId="6F55CE74">
            <wp:simplePos x="0" y="0"/>
            <wp:positionH relativeFrom="margin">
              <wp:posOffset>608965</wp:posOffset>
            </wp:positionH>
            <wp:positionV relativeFrom="margin">
              <wp:posOffset>-485775</wp:posOffset>
            </wp:positionV>
            <wp:extent cx="1921510" cy="3138805"/>
            <wp:effectExtent l="952" t="0" r="3493" b="3492"/>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55884" t="33497" r="24499" b="9513"/>
                    <a:stretch/>
                  </pic:blipFill>
                  <pic:spPr bwMode="auto">
                    <a:xfrm rot="5400000">
                      <a:off x="0" y="0"/>
                      <a:ext cx="1921510" cy="3138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eastAsia="ru-RU"/>
        </w:rPr>
        <w:t xml:space="preserve">Волошкове – 45 проб: </w:t>
      </w:r>
      <w:r w:rsidR="00F7532E" w:rsidRPr="00A2714D">
        <w:rPr>
          <w:rFonts w:ascii="Times New Roman" w:eastAsia="Times New Roman" w:hAnsi="Times New Roman" w:cs="Times New Roman"/>
          <w:i/>
          <w:sz w:val="24"/>
          <w:szCs w:val="24"/>
          <w:lang w:val="en-US" w:eastAsia="ru-RU"/>
        </w:rPr>
        <w:t>Anisus</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spirorbis</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Columella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columella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Helicella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candicans</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H</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sp</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Pupilla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muscorum</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P</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sterri</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Pupillidae</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Succinea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oblonga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Vallonia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pulchella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V</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tenuilabris</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V</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sp</w:t>
      </w:r>
      <w:r w:rsidR="00F7532E" w:rsidRPr="00A2714D">
        <w:rPr>
          <w:rFonts w:ascii="Times New Roman" w:eastAsia="Times New Roman" w:hAnsi="Times New Roman" w:cs="Times New Roman"/>
          <w:i/>
          <w:sz w:val="24"/>
          <w:szCs w:val="24"/>
          <w:lang w:eastAsia="ru-RU"/>
        </w:rPr>
        <w:t>.,</w:t>
      </w:r>
      <w:r w:rsidR="00F7532E" w:rsidRPr="00A2714D">
        <w:rPr>
          <w:rFonts w:ascii="Times New Roman" w:eastAsia="Times New Roman" w:hAnsi="Times New Roman" w:cs="Times New Roman"/>
          <w:i/>
          <w:sz w:val="24"/>
          <w:szCs w:val="24"/>
          <w:lang w:val="en-US" w:eastAsia="ru-RU"/>
        </w:rPr>
        <w:t>Vertigo</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parcedentata</w:t>
      </w:r>
      <w:r w:rsidR="00F7532E" w:rsidRPr="00A2714D">
        <w:rPr>
          <w:rFonts w:ascii="Times New Roman" w:eastAsia="Times New Roman" w:hAnsi="Times New Roman" w:cs="Times New Roman"/>
          <w:i/>
          <w:sz w:val="24"/>
          <w:szCs w:val="24"/>
          <w:lang w:eastAsia="ru-RU"/>
        </w:rPr>
        <w:t>,</w:t>
      </w:r>
      <w:r w:rsidR="00F7532E" w:rsidRPr="00A2714D">
        <w:rPr>
          <w:rFonts w:ascii="Times New Roman" w:eastAsia="Times New Roman" w:hAnsi="Times New Roman" w:cs="Times New Roman"/>
          <w:sz w:val="24"/>
          <w:szCs w:val="24"/>
          <w:lang w:eastAsia="ru-RU"/>
        </w:rPr>
        <w:t xml:space="preserve"> </w:t>
      </w:r>
      <w:r w:rsidR="00F7532E" w:rsidRPr="00A2714D">
        <w:rPr>
          <w:rFonts w:ascii="Times New Roman" w:eastAsia="Times New Roman" w:hAnsi="Times New Roman" w:cs="Times New Roman"/>
          <w:i/>
          <w:sz w:val="24"/>
          <w:szCs w:val="24"/>
          <w:lang w:val="en-US" w:eastAsia="ru-RU"/>
        </w:rPr>
        <w:t>Zenobiela</w:t>
      </w:r>
      <w:r w:rsidR="00F7532E" w:rsidRPr="00A2714D">
        <w:rPr>
          <w:rFonts w:ascii="Times New Roman" w:eastAsia="Times New Roman" w:hAnsi="Times New Roman" w:cs="Times New Roman"/>
          <w:i/>
          <w:sz w:val="24"/>
          <w:szCs w:val="24"/>
          <w:lang w:eastAsia="ru-RU"/>
        </w:rPr>
        <w:t xml:space="preserve"> </w:t>
      </w:r>
      <w:r w:rsidR="00F7532E" w:rsidRPr="00A2714D">
        <w:rPr>
          <w:rFonts w:ascii="Times New Roman" w:eastAsia="Times New Roman" w:hAnsi="Times New Roman" w:cs="Times New Roman"/>
          <w:i/>
          <w:sz w:val="24"/>
          <w:szCs w:val="24"/>
          <w:lang w:val="en-US" w:eastAsia="ru-RU"/>
        </w:rPr>
        <w:t>rubiginosa</w:t>
      </w:r>
      <w:r w:rsidR="00F7532E" w:rsidRPr="00A2714D">
        <w:rPr>
          <w:rFonts w:ascii="Times New Roman" w:eastAsia="Times New Roman" w:hAnsi="Times New Roman" w:cs="Times New Roman"/>
          <w:sz w:val="24"/>
          <w:szCs w:val="24"/>
          <w:lang w:eastAsia="ru-RU"/>
        </w:rPr>
        <w:t xml:space="preserve">) та ін. </w:t>
      </w:r>
    </w:p>
    <w:p w:rsidR="00F7532E" w:rsidRDefault="006F163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41536" behindDoc="0" locked="0" layoutInCell="1" allowOverlap="1" wp14:anchorId="2900E638" wp14:editId="228CC97D">
            <wp:simplePos x="0" y="0"/>
            <wp:positionH relativeFrom="margin">
              <wp:posOffset>-50165</wp:posOffset>
            </wp:positionH>
            <wp:positionV relativeFrom="margin">
              <wp:posOffset>3488055</wp:posOffset>
            </wp:positionV>
            <wp:extent cx="4434840" cy="2030730"/>
            <wp:effectExtent l="0" t="0" r="3810" b="762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3343" t="32317" r="18777" b="20514"/>
                    <a:stretch/>
                  </pic:blipFill>
                  <pic:spPr bwMode="auto">
                    <a:xfrm>
                      <a:off x="0" y="0"/>
                      <a:ext cx="4434840" cy="2030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Times New Roman" w:hAnsi="Times New Roman" w:cs="Times New Roman"/>
          <w:sz w:val="24"/>
          <w:szCs w:val="24"/>
          <w:lang w:eastAsia="ru-RU"/>
        </w:rPr>
        <w:t xml:space="preserve">Цьогоріч ми також обрали декілька, на нашу думку, найбільш перспективних в плані ідентифікації місцезнаходження та інформативності матеріалів об’єктів (розрізи в сс. Атаки, Заліщики, Репужинці, Василівці), детальніше ознайомилися з матеріалом, перевірили вірність визначення видів в пробірках (на випадок, якщо з часом переплуталися етикетки) та намагалися максимально повно відтворити всю необхідну для реконструкцій інформацію, а саме: визначили кількість дорослих особин, інколи навіть їх розміри, якщо вони істотно відрізнялися від середніх значень; наявність та чисельність нерозвинених особин (зародків+молодих); наявність уламків; присутність випадкових поодиноких особин інших видів; а також знайдено окремі пробірки, що були розбиті та не містили матеріалу – для них види вказані згідно етикетки, на деяких навіть містилася інформація про кількість особин. Ми вважаємо, що такого роду інформація також має право на існування і може стати корисною для подальших досліджень. Всього нараховано </w:t>
      </w:r>
      <w:r w:rsidR="00F7532E" w:rsidRPr="00A2714D">
        <w:rPr>
          <w:rFonts w:ascii="Times New Roman" w:eastAsia="Times New Roman" w:hAnsi="Times New Roman" w:cs="Times New Roman"/>
          <w:i/>
          <w:sz w:val="24"/>
          <w:szCs w:val="24"/>
          <w:lang w:eastAsia="ru-RU"/>
        </w:rPr>
        <w:t>4298 особин</w:t>
      </w:r>
      <w:r w:rsidR="00F7532E" w:rsidRPr="00A2714D">
        <w:rPr>
          <w:rFonts w:ascii="Times New Roman" w:eastAsia="Times New Roman" w:hAnsi="Times New Roman" w:cs="Times New Roman"/>
          <w:i/>
          <w:color w:val="0D0D0D"/>
          <w:sz w:val="24"/>
          <w:szCs w:val="24"/>
          <w:lang w:eastAsia="ru-RU"/>
        </w:rPr>
        <w:t xml:space="preserve"> </w:t>
      </w:r>
      <w:r w:rsidR="00F7532E" w:rsidRPr="00A2714D">
        <w:rPr>
          <w:rFonts w:ascii="Times New Roman" w:eastAsia="Times New Roman" w:hAnsi="Times New Roman" w:cs="Times New Roman"/>
          <w:color w:val="0D0D0D"/>
          <w:sz w:val="24"/>
          <w:szCs w:val="24"/>
          <w:lang w:eastAsia="ru-RU"/>
        </w:rPr>
        <w:t>(повний їх перелік наведено у роботі).</w:t>
      </w:r>
      <w:r w:rsidR="00F7532E" w:rsidRPr="00A2714D">
        <w:rPr>
          <w:rFonts w:ascii="Calibri" w:eastAsia="Times New Roman" w:hAnsi="Calibri" w:cs="Times New Roman"/>
          <w:noProof/>
          <w:lang w:eastAsia="uk-UA"/>
        </w:rPr>
        <w:t xml:space="preserve"> </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На нашу думку, перспективним є пошук цих розрізів в межах перечисленних населених пунктів та відтворення втрачених за ними даних. В першу чергу це, звісно ж, в с. Атаки. Проте є й такі об’єкти, які, на жаль, вже не вдасться відтворити, оскільки ці території затоплені водами Дністровського водосховища. В зв’язку з цим н</w:t>
      </w:r>
      <w:r>
        <w:rPr>
          <w:rFonts w:ascii="Times New Roman" w:eastAsia="Times New Roman" w:hAnsi="Times New Roman" w:cs="Times New Roman"/>
          <w:sz w:val="24"/>
          <w:szCs w:val="24"/>
          <w:lang w:eastAsia="ru-RU"/>
        </w:rPr>
        <w:t>аявність їх в колекції проф. М.</w:t>
      </w:r>
      <w:r w:rsidRPr="00A2714D">
        <w:rPr>
          <w:rFonts w:ascii="Times New Roman" w:eastAsia="Times New Roman" w:hAnsi="Times New Roman" w:cs="Times New Roman"/>
          <w:sz w:val="24"/>
          <w:szCs w:val="24"/>
          <w:lang w:eastAsia="ru-RU"/>
        </w:rPr>
        <w:t xml:space="preserve">О. Куниці становить особливу цінність. </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uk-UA"/>
        </w:rPr>
      </w:pPr>
      <w:r w:rsidRPr="00A2714D">
        <w:rPr>
          <w:rFonts w:ascii="Times New Roman" w:eastAsia="Times New Roman" w:hAnsi="Times New Roman" w:cs="Times New Roman"/>
          <w:sz w:val="24"/>
          <w:szCs w:val="24"/>
          <w:lang w:eastAsia="ru-RU"/>
        </w:rPr>
        <w:t xml:space="preserve">Також нами здійснено укладання каталога </w:t>
      </w:r>
      <w:r w:rsidRPr="00A2714D">
        <w:rPr>
          <w:rFonts w:ascii="Times New Roman" w:eastAsia="Times New Roman" w:hAnsi="Times New Roman" w:cs="Times New Roman"/>
          <w:sz w:val="24"/>
          <w:szCs w:val="24"/>
          <w:lang w:eastAsia="uk-UA"/>
        </w:rPr>
        <w:t xml:space="preserve">колекції плейстоценових молюсків проф. М.О. Куниці у фондах Природничого музею ЧНУ імені Ю. Федьковича (зразок представлений </w:t>
      </w:r>
      <w:r w:rsidRPr="00F62FE5">
        <w:rPr>
          <w:rFonts w:ascii="Times New Roman" w:eastAsia="Times New Roman" w:hAnsi="Times New Roman" w:cs="Times New Roman"/>
          <w:sz w:val="24"/>
          <w:szCs w:val="24"/>
          <w:lang w:eastAsia="uk-UA"/>
        </w:rPr>
        <w:t>в за</w:t>
      </w:r>
      <w:r w:rsidRPr="00A2714D">
        <w:rPr>
          <w:rFonts w:ascii="Times New Roman" w:eastAsia="Times New Roman" w:hAnsi="Times New Roman" w:cs="Times New Roman"/>
          <w:sz w:val="24"/>
          <w:szCs w:val="24"/>
          <w:lang w:eastAsia="uk-UA"/>
        </w:rPr>
        <w:t xml:space="preserve"> перевіреними місцезнаходженнями та планується подальша перевірка решти колекції. </w:t>
      </w:r>
    </w:p>
    <w:p w:rsidR="00F7532E" w:rsidRPr="00A2714D" w:rsidRDefault="00F7532E" w:rsidP="00F7532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uk-UA"/>
        </w:rPr>
        <w:t xml:space="preserve">На основі даних, які вдалося відтворити про місцезнаходження плейстоценових малакокомплексів в долині Дністра створено картосхему їх орієнтовного розташування </w:t>
      </w:r>
    </w:p>
    <w:p w:rsidR="00F7532E" w:rsidRPr="00A2714D" w:rsidRDefault="00F7532E" w:rsidP="00F7532E">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В результаті детального вивчення особливостей реконструкцій геологічного середовища за малакофауністичними рештками, систематизації та нових даних про місцезнаходження плейстоценових малакокомплексів долини Середнього Дністра можна зробити наступні висновки:</w:t>
      </w:r>
    </w:p>
    <w:p w:rsidR="00F7532E" w:rsidRPr="00A2714D" w:rsidRDefault="00F7532E" w:rsidP="00F7532E">
      <w:pPr>
        <w:numPr>
          <w:ilvl w:val="0"/>
          <w:numId w:val="21"/>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lastRenderedPageBreak/>
        <w:t>Плейстоценові відклади в межах території дослідження поширені досить широко. Серед них найкраще збереглися саме терасові, за послідовністю нашарування яких Середнє Придністров</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xml:space="preserve">я вважають опорним при вивченні плейстоцену. Геологічну будову відкладів терас досить ґрунтовно вивчив </w:t>
      </w:r>
      <w:r>
        <w:rPr>
          <w:rFonts w:ascii="Times New Roman" w:eastAsia="Times New Roman" w:hAnsi="Times New Roman" w:cs="Times New Roman"/>
          <w:sz w:val="24"/>
          <w:szCs w:val="24"/>
          <w:lang w:eastAsia="ru-RU"/>
        </w:rPr>
        <w:t>М.</w:t>
      </w:r>
      <w:r w:rsidRPr="00A2714D">
        <w:rPr>
          <w:rFonts w:ascii="Times New Roman" w:eastAsia="Times New Roman" w:hAnsi="Times New Roman" w:cs="Times New Roman"/>
          <w:sz w:val="24"/>
          <w:szCs w:val="24"/>
          <w:lang w:eastAsia="ru-RU"/>
        </w:rPr>
        <w:t>Ф</w:t>
      </w:r>
      <w:r>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eastAsia="ru-RU"/>
        </w:rPr>
        <w:t xml:space="preserve"> Веклич. Опис зведеного розрізу їх наведено у роботі. </w:t>
      </w:r>
    </w:p>
    <w:p w:rsidR="00F7532E" w:rsidRPr="00A2714D" w:rsidRDefault="00F7532E" w:rsidP="00F7532E">
      <w:pPr>
        <w:numPr>
          <w:ilvl w:val="0"/>
          <w:numId w:val="21"/>
        </w:numPr>
        <w:shd w:val="clear" w:color="auto" w:fill="FFFFFF"/>
        <w:tabs>
          <w:tab w:val="left" w:pos="1134"/>
        </w:tabs>
        <w:spacing w:after="0" w:line="240" w:lineRule="auto"/>
        <w:ind w:left="0" w:firstLine="709"/>
        <w:jc w:val="both"/>
        <w:rPr>
          <w:rFonts w:ascii="Times New Roman" w:eastAsia="Times New Roman" w:hAnsi="Times New Roman" w:cs="Times New Roman"/>
          <w:bCs/>
          <w:sz w:val="24"/>
          <w:szCs w:val="24"/>
          <w:lang w:eastAsia="ru-RU"/>
        </w:rPr>
      </w:pPr>
      <w:r w:rsidRPr="00A2714D">
        <w:rPr>
          <w:rFonts w:ascii="Times New Roman" w:eastAsia="Times New Roman" w:hAnsi="Times New Roman" w:cs="Times New Roman"/>
          <w:sz w:val="24"/>
          <w:szCs w:val="24"/>
          <w:lang w:eastAsia="ru-RU"/>
        </w:rPr>
        <w:t>Аналіз методичних робіт малакологів дозволив підсумувати, що майже всі п</w:t>
      </w:r>
      <w:r w:rsidRPr="00A2714D">
        <w:rPr>
          <w:rFonts w:ascii="Times New Roman" w:eastAsia="Times New Roman" w:hAnsi="Times New Roman" w:cs="Times New Roman"/>
          <w:bCs/>
          <w:sz w:val="24"/>
          <w:szCs w:val="24"/>
          <w:lang w:eastAsia="ru-RU"/>
        </w:rPr>
        <w:t>алеонтологічні дослідження черепашок молюсків включають такі етапи робіт: опис і документацію розрізів; відбір і промивання проб; визначення видового складу; визначення кількості особин; представлення складу малакофауністичного комплексу; палеогеографічні реконструкції.</w:t>
      </w:r>
    </w:p>
    <w:p w:rsidR="00F7532E" w:rsidRPr="00A2714D" w:rsidRDefault="00F7532E" w:rsidP="00F7532E">
      <w:pPr>
        <w:numPr>
          <w:ilvl w:val="0"/>
          <w:numId w:val="21"/>
        </w:numPr>
        <w:shd w:val="clear" w:color="auto" w:fill="FFFFFF"/>
        <w:tabs>
          <w:tab w:val="left" w:pos="1134"/>
        </w:tabs>
        <w:spacing w:after="0" w:line="240" w:lineRule="auto"/>
        <w:ind w:left="0" w:firstLine="709"/>
        <w:jc w:val="both"/>
        <w:rPr>
          <w:rFonts w:ascii="Times New Roman" w:eastAsia="Times New Roman" w:hAnsi="Times New Roman" w:cs="Times New Roman"/>
          <w:bCs/>
          <w:sz w:val="24"/>
          <w:szCs w:val="24"/>
          <w:lang w:eastAsia="ru-RU"/>
        </w:rPr>
      </w:pPr>
      <w:r w:rsidRPr="00A2714D">
        <w:rPr>
          <w:rFonts w:ascii="Times New Roman" w:eastAsia="Times New Roman" w:hAnsi="Times New Roman" w:cs="Times New Roman"/>
          <w:sz w:val="24"/>
          <w:szCs w:val="24"/>
          <w:lang w:eastAsia="ru-RU"/>
        </w:rPr>
        <w:t xml:space="preserve">Історія вивчення малакофауни плейстоцену території дослідження починається ще в ХІХ ст. (Е. Дуніковський, І. Бонковський, А. Ломницький та ін.), проте найбільш ґрунтовні праці належать до ХХ ст. Серед них найбільш  відомими є наукові доробки В. Бондарчука, Л. Берга, В. Мотуза, І. Мельничука та ін. В останні роки над даною проблематикою в межах кандидатського дослідження працював і </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Р. Дмитрук. Проте найбільший внесок у </w:t>
      </w:r>
      <w:r w:rsidRPr="00A2714D">
        <w:rPr>
          <w:rFonts w:ascii="Times New Roman" w:eastAsia="Times New Roman" w:hAnsi="Times New Roman" w:cs="Times New Roman"/>
          <w:bCs/>
          <w:sz w:val="24"/>
          <w:szCs w:val="24"/>
          <w:lang w:eastAsia="ru-RU"/>
        </w:rPr>
        <w:t xml:space="preserve">дослідження плейстоценової фауни молюсків належить саме М. Куниці, який виявив та вивчив молюски літолого-стратиграфічних горизонтів плейстоцену, провів їх палеонтолого-стратиграфічну кореляцію, уточнив видовий склад фауни та ін. </w:t>
      </w:r>
    </w:p>
    <w:p w:rsidR="00F7532E" w:rsidRPr="00A2714D" w:rsidRDefault="00F7532E" w:rsidP="00F7532E">
      <w:pPr>
        <w:numPr>
          <w:ilvl w:val="0"/>
          <w:numId w:val="21"/>
        </w:numPr>
        <w:shd w:val="clear" w:color="auto" w:fill="FFFFFF"/>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Здійснений нами аналіз даних щодо малакофауністичних досліджень території показав, що у алювіальних відкладах терас Середнього Дністра переважають прісноводні види (Melanopsis acicularis, Lithog</w:t>
      </w:r>
      <w:r w:rsidRPr="00A2714D">
        <w:rPr>
          <w:rFonts w:ascii="Times New Roman" w:eastAsia="Times New Roman" w:hAnsi="Times New Roman" w:cs="Times New Roman"/>
          <w:sz w:val="24"/>
          <w:szCs w:val="24"/>
          <w:lang w:val="en-US" w:eastAsia="ru-RU"/>
        </w:rPr>
        <w:t>liphus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n</w:t>
      </w:r>
      <w:r w:rsidRPr="00A2714D">
        <w:rPr>
          <w:rFonts w:ascii="Times New Roman" w:eastAsia="Times New Roman" w:hAnsi="Times New Roman" w:cs="Times New Roman"/>
          <w:sz w:val="24"/>
          <w:szCs w:val="24"/>
          <w:lang w:eastAsia="ru-RU"/>
        </w:rPr>
        <w:t>о</w:t>
      </w:r>
      <w:r w:rsidRPr="00A2714D">
        <w:rPr>
          <w:rFonts w:ascii="Times New Roman" w:eastAsia="Times New Roman" w:hAnsi="Times New Roman" w:cs="Times New Roman"/>
          <w:sz w:val="24"/>
          <w:szCs w:val="24"/>
          <w:lang w:val="en-US" w:eastAsia="ru-RU"/>
        </w:rPr>
        <w:t>ticoides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Unio</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pictorum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Theodoxus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fluviatilis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Galba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palustris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w:t>
      </w:r>
      <w:r w:rsidRPr="00A2714D">
        <w:rPr>
          <w:rFonts w:ascii="Times New Roman" w:eastAsia="Times New Roman" w:hAnsi="Times New Roman" w:cs="Times New Roman"/>
          <w:sz w:val="24"/>
          <w:szCs w:val="24"/>
          <w:lang w:val="en-US" w:eastAsia="ru-RU"/>
        </w:rPr>
        <w:t>Truncatula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Anisus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spirorbis</w:t>
      </w:r>
      <w:r w:rsidRPr="00A2714D">
        <w:rPr>
          <w:rFonts w:ascii="Times New Roman" w:eastAsia="Times New Roman" w:hAnsi="Times New Roman" w:cs="Times New Roman"/>
          <w:sz w:val="24"/>
          <w:szCs w:val="24"/>
          <w:lang w:eastAsia="ru-RU"/>
        </w:rPr>
        <w:t xml:space="preserve">, A. lencostoma, </w:t>
      </w:r>
      <w:r w:rsidRPr="00A2714D">
        <w:rPr>
          <w:rFonts w:ascii="Times New Roman" w:eastAsia="Times New Roman" w:hAnsi="Times New Roman" w:cs="Times New Roman"/>
          <w:sz w:val="24"/>
          <w:szCs w:val="24"/>
          <w:lang w:val="en-US" w:eastAsia="ru-RU"/>
        </w:rPr>
        <w:t>Gyraulus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laevis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gledleri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g</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rossmaessleri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Bithynia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leachi</w:t>
      </w:r>
      <w:r w:rsidRPr="00A2714D">
        <w:rPr>
          <w:rFonts w:ascii="Times New Roman" w:eastAsia="Times New Roman" w:hAnsi="Times New Roman" w:cs="Times New Roman"/>
          <w:sz w:val="24"/>
          <w:szCs w:val="24"/>
          <w:lang w:eastAsia="ru-RU"/>
        </w:rPr>
        <w:t xml:space="preserve"> та ін.), хоча трапляється й домішка наземних видів, які тут є аллохтонним матеріалом. У субаеральних відкладах переважають убіквісти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muscorum</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pulchella</w:t>
      </w:r>
      <w:r w:rsidRPr="00A2714D">
        <w:rPr>
          <w:rFonts w:ascii="Times New Roman" w:eastAsia="Times New Roman" w:hAnsi="Times New Roman" w:cs="Times New Roman"/>
          <w:sz w:val="24"/>
          <w:szCs w:val="24"/>
          <w:lang w:eastAsia="ru-RU"/>
        </w:rPr>
        <w:t>), еврибіонтні (</w:t>
      </w:r>
      <w:r w:rsidRPr="00A2714D">
        <w:rPr>
          <w:rFonts w:ascii="Times New Roman" w:eastAsia="Times New Roman" w:hAnsi="Times New Roman" w:cs="Times New Roman"/>
          <w:sz w:val="24"/>
          <w:szCs w:val="24"/>
          <w:lang w:val="en-US" w:eastAsia="ru-RU"/>
        </w:rPr>
        <w:t>Succinea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oblonga</w:t>
      </w:r>
      <w:r w:rsidRPr="00A2714D">
        <w:rPr>
          <w:rFonts w:ascii="Times New Roman" w:eastAsia="Times New Roman" w:hAnsi="Times New Roman" w:cs="Times New Roman"/>
          <w:sz w:val="24"/>
          <w:szCs w:val="24"/>
          <w:lang w:eastAsia="ru-RU"/>
        </w:rPr>
        <w:t>), вологолюбні (</w:t>
      </w:r>
      <w:r w:rsidRPr="00A2714D">
        <w:rPr>
          <w:rFonts w:ascii="Times New Roman" w:eastAsia="Times New Roman" w:hAnsi="Times New Roman" w:cs="Times New Roman"/>
          <w:sz w:val="24"/>
          <w:szCs w:val="24"/>
          <w:lang w:val="en-US" w:eastAsia="ru-RU"/>
        </w:rPr>
        <w:t>Retinella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hammonis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Cochlicopa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lubrica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costata</w:t>
      </w:r>
      <w:r w:rsidRPr="00A2714D">
        <w:rPr>
          <w:rFonts w:ascii="Times New Roman" w:eastAsia="Times New Roman" w:hAnsi="Times New Roman" w:cs="Times New Roman"/>
          <w:sz w:val="24"/>
          <w:szCs w:val="24"/>
          <w:lang w:eastAsia="ru-RU"/>
        </w:rPr>
        <w:t xml:space="preserve"> та ін.), холодолюбні Columella columella </w:t>
      </w:r>
      <w:r w:rsidRPr="00A2714D">
        <w:rPr>
          <w:rFonts w:ascii="Times New Roman" w:eastAsia="Times New Roman" w:hAnsi="Times New Roman" w:cs="Times New Roman"/>
          <w:sz w:val="24"/>
          <w:szCs w:val="24"/>
          <w:lang w:val="en-US" w:eastAsia="ru-RU"/>
        </w:rPr>
        <w:t>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Vallonia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tenuilabris</w:t>
      </w:r>
      <w:r w:rsidRPr="00A2714D">
        <w:rPr>
          <w:rFonts w:ascii="Times New Roman" w:eastAsia="Times New Roman" w:hAnsi="Times New Roman" w:cs="Times New Roman"/>
          <w:sz w:val="24"/>
          <w:szCs w:val="24"/>
          <w:lang w:eastAsia="ru-RU"/>
        </w:rPr>
        <w:t>, мезо-психрофіли із родів: L</w:t>
      </w:r>
      <w:r w:rsidRPr="00A2714D">
        <w:rPr>
          <w:rFonts w:ascii="Times New Roman" w:eastAsia="Times New Roman" w:hAnsi="Times New Roman" w:cs="Times New Roman"/>
          <w:sz w:val="24"/>
          <w:szCs w:val="24"/>
          <w:lang w:val="en-US" w:eastAsia="ru-RU"/>
        </w:rPr>
        <w:t>aciniaria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Cochlodina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Vitrea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Eulota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Zenobiella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Trichia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Helix</w:t>
      </w:r>
      <w:r w:rsidRPr="00A2714D">
        <w:rPr>
          <w:rFonts w:ascii="Times New Roman" w:eastAsia="Times New Roman" w:hAnsi="Times New Roman" w:cs="Times New Roman"/>
          <w:sz w:val="24"/>
          <w:szCs w:val="24"/>
          <w:lang w:eastAsia="ru-RU"/>
        </w:rPr>
        <w:t xml:space="preserve"> та ін., ксерофіли </w:t>
      </w:r>
      <w:r w:rsidRPr="00A2714D">
        <w:rPr>
          <w:rFonts w:ascii="Times New Roman" w:eastAsia="Times New Roman" w:hAnsi="Times New Roman" w:cs="Times New Roman"/>
          <w:sz w:val="24"/>
          <w:szCs w:val="24"/>
          <w:lang w:val="en-US" w:eastAsia="ru-RU"/>
        </w:rPr>
        <w:t>Chondrula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tridens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Pupilla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sterri</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Helicella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striata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H</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candicans</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Cepaea</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en-US" w:eastAsia="ru-RU"/>
        </w:rPr>
        <w:t>vindobonensis</w:t>
      </w:r>
      <w:r w:rsidRPr="00A2714D">
        <w:rPr>
          <w:rFonts w:ascii="Times New Roman" w:eastAsia="Times New Roman" w:hAnsi="Times New Roman" w:cs="Times New Roman"/>
          <w:sz w:val="24"/>
          <w:szCs w:val="24"/>
          <w:lang w:eastAsia="ru-RU"/>
        </w:rPr>
        <w:t xml:space="preserve"> та ін.</w:t>
      </w:r>
    </w:p>
    <w:p w:rsidR="00F7532E" w:rsidRPr="00A2714D" w:rsidRDefault="00F7532E" w:rsidP="00F7532E">
      <w:pPr>
        <w:numPr>
          <w:ilvl w:val="0"/>
          <w:numId w:val="21"/>
        </w:numPr>
        <w:shd w:val="clear" w:color="auto" w:fill="FFFFFF"/>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За опрацьованими нами залишками викопної ф</w:t>
      </w:r>
      <w:r>
        <w:rPr>
          <w:rFonts w:ascii="Times New Roman" w:eastAsia="Times New Roman" w:hAnsi="Times New Roman" w:cs="Times New Roman"/>
          <w:sz w:val="24"/>
          <w:szCs w:val="24"/>
          <w:lang w:eastAsia="ru-RU"/>
        </w:rPr>
        <w:t>ауни молюсків колекцій проф. М.</w:t>
      </w:r>
      <w:r w:rsidRPr="00A2714D">
        <w:rPr>
          <w:rFonts w:ascii="Times New Roman" w:eastAsia="Times New Roman" w:hAnsi="Times New Roman" w:cs="Times New Roman"/>
          <w:sz w:val="24"/>
          <w:szCs w:val="24"/>
          <w:lang w:eastAsia="ru-RU"/>
        </w:rPr>
        <w:t xml:space="preserve">О. Куниці, яка знаходиться у фондах Природничого музею ЧНУ імені </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Ю. Федьковича (всього 897 пробірок), нам вдалося ідентифікувати фауну із досліджуваної території та впорядкувати її за місцезнаходженнями (розрізами), виходячи із близькості до місця проживання, тобто спочатку брали матеріал, який знайдений неподалік с. Рукшин, а потім в міру віддалення від нього. Всього нам вдалося знайти більше 437 пробірок з викопним матеріалом.   Впорядкований матеріал викладений у формі таблиці в Додатку.</w:t>
      </w:r>
    </w:p>
    <w:p w:rsidR="00F7532E" w:rsidRPr="00A2714D" w:rsidRDefault="00F7532E" w:rsidP="00F7532E">
      <w:pPr>
        <w:numPr>
          <w:ilvl w:val="0"/>
          <w:numId w:val="21"/>
        </w:numPr>
        <w:tabs>
          <w:tab w:val="left" w:pos="0"/>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Визначено декілька, на нашу думку, найбільш перспективних в плані ідентифікації місцезнаходження та інформативності матеріалів об’єктів (розрізи в </w:t>
      </w:r>
      <w:r>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сс. Атаки, Заліщики, Репужинці, Василівці). Також перевірено вірність визначення видів в пробірках; визначено кількість особин; присутність випадкових поодиноких особин інших видів; створено картосхему орієнтовного місцезаходження розрізів. Ми вважаємо, що такого роду інформація також має право на існування і може стати корисною для реконструкцій та подальших досліджень. Всього з даних місцезнаходжень нараховано </w:t>
      </w:r>
      <w:r w:rsidRPr="00A2714D">
        <w:rPr>
          <w:rFonts w:ascii="Times New Roman" w:eastAsia="Times New Roman" w:hAnsi="Times New Roman" w:cs="Times New Roman"/>
          <w:i/>
          <w:sz w:val="24"/>
          <w:szCs w:val="24"/>
          <w:lang w:eastAsia="ru-RU"/>
        </w:rPr>
        <w:t>4298 особин</w:t>
      </w:r>
      <w:r w:rsidRPr="00A2714D">
        <w:rPr>
          <w:rFonts w:ascii="Times New Roman" w:eastAsia="Times New Roman" w:hAnsi="Times New Roman" w:cs="Times New Roman"/>
          <w:sz w:val="24"/>
          <w:szCs w:val="24"/>
          <w:lang w:eastAsia="ru-RU"/>
        </w:rPr>
        <w:t>.</w:t>
      </w:r>
    </w:p>
    <w:p w:rsidR="00F7532E" w:rsidRPr="00176528" w:rsidRDefault="00F7532E" w:rsidP="00176528">
      <w:pPr>
        <w:numPr>
          <w:ilvl w:val="0"/>
          <w:numId w:val="21"/>
        </w:numPr>
        <w:shd w:val="clear" w:color="auto" w:fill="FFFFFF"/>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Основною проблемою на сьогоднішній день вважаємо втрату інформації про дослідження проф. М. О. Куниці: як польових матеріалів, так і польових щоденників. І оскільки нам таки вдалося відтворити хоча б незначну частину цих даних, перспективним є пошук цих об’єктів для їх подальшого вивчення.</w:t>
      </w:r>
      <w:r w:rsidRPr="00176528">
        <w:rPr>
          <w:rFonts w:ascii="Times New Roman" w:eastAsia="Times New Roman" w:hAnsi="Times New Roman" w:cs="Times New Roman"/>
          <w:sz w:val="24"/>
          <w:szCs w:val="24"/>
          <w:lang w:eastAsia="ru-RU"/>
        </w:rPr>
        <w:br w:type="page"/>
      </w:r>
    </w:p>
    <w:p w:rsidR="00F7532E" w:rsidRPr="00AC77DA" w:rsidRDefault="00F7532E" w:rsidP="00F7532E">
      <w:pPr>
        <w:shd w:val="clear" w:color="auto" w:fill="FFFFFF"/>
        <w:tabs>
          <w:tab w:val="left" w:pos="1134"/>
        </w:tabs>
        <w:spacing w:after="0" w:line="240" w:lineRule="auto"/>
        <w:jc w:val="center"/>
        <w:rPr>
          <w:rFonts w:ascii="Times New Roman" w:eastAsia="Times New Roman" w:hAnsi="Times New Roman" w:cs="Times New Roman"/>
          <w:szCs w:val="24"/>
          <w:lang w:eastAsia="ru-RU"/>
        </w:rPr>
      </w:pPr>
      <w:r w:rsidRPr="00AC77DA">
        <w:rPr>
          <w:rFonts w:ascii="Times New Roman" w:eastAsia="Times New Roman" w:hAnsi="Times New Roman" w:cs="Times New Roman"/>
          <w:b/>
          <w:color w:val="000000"/>
          <w:sz w:val="24"/>
          <w:szCs w:val="28"/>
          <w:lang w:eastAsia="uk-UA"/>
        </w:rPr>
        <w:lastRenderedPageBreak/>
        <w:t>ТОПОКЛІМАТИЧНІ ОСОБЛИВОСТІ РОЗПОДІЛУ ОСНОВНИХ МЕТЕОВЕЛИЧИН НА ПРИКЛАДІ РІЧКОВИХ ДОЛИН ТА МІЖГІРНИХ УЛОГОВИН ПУТИЛЬСЬКОГО НИЗЬКОГІР’Я</w:t>
      </w:r>
    </w:p>
    <w:p w:rsidR="00F7532E" w:rsidRPr="00A2714D" w:rsidRDefault="00F7532E" w:rsidP="00F7532E">
      <w:pPr>
        <w:spacing w:after="0" w:line="240" w:lineRule="auto"/>
        <w:jc w:val="center"/>
        <w:rPr>
          <w:rFonts w:ascii="Times New Roman" w:eastAsia="Times New Roman" w:hAnsi="Times New Roman" w:cs="Times New Roman"/>
          <w:b/>
          <w:noProof/>
          <w:sz w:val="28"/>
          <w:szCs w:val="28"/>
          <w:lang w:eastAsia="uk-UA"/>
        </w:rPr>
      </w:pP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Times New Roman" w:hAnsi="Times New Roman" w:cs="Times New Roman"/>
          <w:noProof/>
          <w:sz w:val="24"/>
          <w:lang w:eastAsia="uk-UA"/>
        </w:rPr>
        <w:drawing>
          <wp:anchor distT="0" distB="0" distL="114300" distR="114300" simplePos="0" relativeHeight="251843584" behindDoc="0" locked="0" layoutInCell="1" allowOverlap="1" wp14:anchorId="26AE4481" wp14:editId="0686DB83">
            <wp:simplePos x="0" y="0"/>
            <wp:positionH relativeFrom="column">
              <wp:posOffset>694454</wp:posOffset>
            </wp:positionH>
            <wp:positionV relativeFrom="paragraph">
              <wp:posOffset>25430</wp:posOffset>
            </wp:positionV>
            <wp:extent cx="1466965" cy="1616148"/>
            <wp:effectExtent l="0" t="0" r="0" b="3175"/>
            <wp:wrapNone/>
            <wp:docPr id="97" name="Рисунок 97" descr="C:\Users\Ivan\Desktop\Тези 2019\Тези\Наук про Землю\Фото_Тодосій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van\Desktop\Тези 2019\Тези\Наук про Землю\Фото_Тодосійчук.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3934"/>
                    <a:stretch/>
                  </pic:blipFill>
                  <pic:spPr bwMode="auto">
                    <a:xfrm>
                      <a:off x="0" y="0"/>
                      <a:ext cx="1470237" cy="16197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0304">
        <w:rPr>
          <w:rFonts w:ascii="Times New Roman" w:eastAsia="Times New Roman" w:hAnsi="Times New Roman" w:cs="Times New Roman"/>
          <w:sz w:val="24"/>
          <w:lang w:eastAsia="ru-RU"/>
        </w:rPr>
        <w:t>Автор:</w:t>
      </w:r>
    </w:p>
    <w:p w:rsidR="00F7532E" w:rsidRPr="00B60304" w:rsidRDefault="00F7532E" w:rsidP="00776C54">
      <w:pPr>
        <w:spacing w:after="0" w:line="240" w:lineRule="auto"/>
        <w:ind w:firstLine="4253"/>
        <w:rPr>
          <w:rFonts w:ascii="Times New Roman" w:eastAsia="Times New Roman" w:hAnsi="Times New Roman" w:cs="Times New Roman"/>
          <w:b/>
          <w:i/>
          <w:sz w:val="24"/>
          <w:lang w:eastAsia="ru-RU"/>
        </w:rPr>
      </w:pPr>
      <w:r w:rsidRPr="00B60304">
        <w:rPr>
          <w:rFonts w:ascii="Times New Roman" w:eastAsia="Times New Roman" w:hAnsi="Times New Roman" w:cs="Times New Roman"/>
          <w:b/>
          <w:i/>
          <w:sz w:val="24"/>
          <w:lang w:eastAsia="ru-RU"/>
        </w:rPr>
        <w:t xml:space="preserve">Тодосійчук Христина, </w:t>
      </w: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Times New Roman" w:hAnsi="Times New Roman" w:cs="Times New Roman"/>
          <w:sz w:val="24"/>
          <w:lang w:eastAsia="ru-RU"/>
        </w:rPr>
        <w:t>учениця 11 класу</w:t>
      </w: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Times New Roman" w:hAnsi="Times New Roman" w:cs="Times New Roman"/>
          <w:sz w:val="24"/>
          <w:lang w:eastAsia="ru-RU"/>
        </w:rPr>
        <w:t>Довгопільського ЗЗСО І-ІІІ ст.</w:t>
      </w:r>
    </w:p>
    <w:p w:rsidR="00F7532E" w:rsidRPr="00B60304" w:rsidRDefault="00F7532E" w:rsidP="00776C54">
      <w:pPr>
        <w:spacing w:after="0" w:line="240" w:lineRule="auto"/>
        <w:ind w:firstLine="4253"/>
        <w:rPr>
          <w:rFonts w:ascii="Times New Roman" w:eastAsia="Calibri" w:hAnsi="Times New Roman" w:cs="Times New Roman"/>
          <w:sz w:val="24"/>
          <w:lang w:eastAsia="ru-RU"/>
        </w:rPr>
      </w:pP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Calibri" w:hAnsi="Times New Roman" w:cs="Times New Roman"/>
          <w:sz w:val="24"/>
          <w:lang w:eastAsia="ru-RU"/>
        </w:rPr>
        <w:t xml:space="preserve">Наукові </w:t>
      </w:r>
      <w:r w:rsidRPr="00B60304">
        <w:rPr>
          <w:rFonts w:ascii="Times New Roman" w:eastAsia="Microsoft JhengHei Light" w:hAnsi="Times New Roman" w:cs="Times New Roman"/>
          <w:sz w:val="24"/>
          <w:lang w:eastAsia="ru-RU"/>
        </w:rPr>
        <w:t>кер</w:t>
      </w:r>
      <w:r w:rsidRPr="00B60304">
        <w:rPr>
          <w:rFonts w:ascii="Times New Roman" w:eastAsia="Calibri" w:hAnsi="Times New Roman" w:cs="Times New Roman"/>
          <w:sz w:val="24"/>
          <w:lang w:eastAsia="ru-RU"/>
        </w:rPr>
        <w:t>і</w:t>
      </w:r>
      <w:r w:rsidRPr="00B60304">
        <w:rPr>
          <w:rFonts w:ascii="Times New Roman" w:eastAsia="Microsoft JhengHei Light" w:hAnsi="Times New Roman" w:cs="Times New Roman"/>
          <w:sz w:val="24"/>
          <w:lang w:eastAsia="ru-RU"/>
        </w:rPr>
        <w:t>вники</w:t>
      </w:r>
      <w:r w:rsidRPr="00B60304">
        <w:rPr>
          <w:rFonts w:ascii="Times New Roman" w:eastAsia="Calibri" w:hAnsi="Times New Roman" w:cs="Times New Roman"/>
          <w:sz w:val="24"/>
          <w:lang w:eastAsia="ru-RU"/>
        </w:rPr>
        <w:t xml:space="preserve">: </w:t>
      </w:r>
    </w:p>
    <w:p w:rsidR="00F7532E" w:rsidRPr="00B60304" w:rsidRDefault="00F7532E" w:rsidP="00776C54">
      <w:pPr>
        <w:spacing w:after="0" w:line="240" w:lineRule="auto"/>
        <w:ind w:firstLine="4253"/>
        <w:rPr>
          <w:rFonts w:ascii="Times New Roman" w:eastAsia="Times New Roman" w:hAnsi="Times New Roman" w:cs="Times New Roman"/>
          <w:b/>
          <w:i/>
          <w:sz w:val="24"/>
          <w:lang w:eastAsia="ru-RU"/>
        </w:rPr>
      </w:pPr>
      <w:r w:rsidRPr="00B60304">
        <w:rPr>
          <w:rFonts w:ascii="Times New Roman" w:eastAsia="Times New Roman" w:hAnsi="Times New Roman" w:cs="Times New Roman"/>
          <w:b/>
          <w:i/>
          <w:iCs/>
          <w:color w:val="000000"/>
          <w:sz w:val="24"/>
          <w:lang w:eastAsia="ru-RU"/>
        </w:rPr>
        <w:t>Поп’юк Я.А.,</w:t>
      </w:r>
      <w:r w:rsidRPr="00B60304">
        <w:rPr>
          <w:rFonts w:ascii="Times New Roman" w:eastAsia="Calibri" w:hAnsi="Times New Roman" w:cs="Times New Roman"/>
          <w:b/>
          <w:i/>
          <w:iCs/>
          <w:sz w:val="24"/>
          <w:lang w:eastAsia="uk-UA"/>
        </w:rPr>
        <w:t xml:space="preserve"> </w:t>
      </w: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Times New Roman" w:hAnsi="Times New Roman" w:cs="Times New Roman"/>
          <w:iCs/>
          <w:color w:val="000000"/>
          <w:sz w:val="24"/>
          <w:lang w:eastAsia="ru-RU"/>
        </w:rPr>
        <w:t>аспірант</w:t>
      </w:r>
      <w:r w:rsidR="00176528" w:rsidRPr="00B60304">
        <w:rPr>
          <w:rFonts w:ascii="Times New Roman" w:eastAsia="Calibri" w:hAnsi="Times New Roman" w:cs="Times New Roman"/>
          <w:sz w:val="24"/>
          <w:lang w:eastAsia="uk-UA"/>
        </w:rPr>
        <w:t xml:space="preserve"> ЧНУ імені Ю.Федьковича</w:t>
      </w: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Times New Roman" w:hAnsi="Times New Roman" w:cs="Times New Roman"/>
          <w:sz w:val="24"/>
          <w:lang w:eastAsia="ru-RU"/>
        </w:rPr>
        <w:t>Кері</w:t>
      </w:r>
      <w:r w:rsidRPr="00B60304">
        <w:rPr>
          <w:rFonts w:ascii="Times New Roman" w:eastAsia="Microsoft JhengHei Light" w:hAnsi="Times New Roman" w:cs="Times New Roman"/>
          <w:sz w:val="24"/>
          <w:lang w:eastAsia="ru-RU"/>
        </w:rPr>
        <w:t>вник:</w:t>
      </w:r>
      <w:r w:rsidRPr="00B60304">
        <w:rPr>
          <w:rFonts w:ascii="Times New Roman" w:eastAsia="Times New Roman" w:hAnsi="Times New Roman" w:cs="Times New Roman"/>
          <w:sz w:val="24"/>
          <w:lang w:eastAsia="ru-RU"/>
        </w:rPr>
        <w:t xml:space="preserve"> </w:t>
      </w:r>
    </w:p>
    <w:p w:rsidR="00F7532E" w:rsidRPr="00B60304" w:rsidRDefault="00F7532E" w:rsidP="00776C54">
      <w:pPr>
        <w:spacing w:after="0" w:line="240" w:lineRule="auto"/>
        <w:ind w:firstLine="4253"/>
        <w:rPr>
          <w:rFonts w:ascii="Times New Roman" w:eastAsia="Times New Roman" w:hAnsi="Times New Roman" w:cs="Times New Roman"/>
          <w:b/>
          <w:i/>
          <w:sz w:val="24"/>
          <w:lang w:eastAsia="ru-RU"/>
        </w:rPr>
      </w:pPr>
      <w:r w:rsidRPr="00B60304">
        <w:rPr>
          <w:rFonts w:ascii="Times New Roman" w:eastAsia="Times New Roman" w:hAnsi="Times New Roman" w:cs="Times New Roman"/>
          <w:b/>
          <w:i/>
          <w:sz w:val="24"/>
          <w:lang w:eastAsia="ru-RU"/>
        </w:rPr>
        <w:t xml:space="preserve">Поп’юк М.Д., </w:t>
      </w:r>
    </w:p>
    <w:p w:rsidR="00F7532E" w:rsidRPr="00B60304" w:rsidRDefault="00F7532E" w:rsidP="00776C54">
      <w:pPr>
        <w:spacing w:after="0" w:line="240" w:lineRule="auto"/>
        <w:ind w:firstLine="4253"/>
        <w:rPr>
          <w:rFonts w:ascii="Times New Roman" w:eastAsia="Times New Roman" w:hAnsi="Times New Roman" w:cs="Times New Roman"/>
          <w:sz w:val="24"/>
          <w:lang w:eastAsia="ru-RU"/>
        </w:rPr>
      </w:pPr>
      <w:r w:rsidRPr="00B60304">
        <w:rPr>
          <w:rFonts w:ascii="Times New Roman" w:eastAsia="Microsoft JhengHei Light" w:hAnsi="Times New Roman" w:cs="Times New Roman"/>
          <w:sz w:val="24"/>
          <w:lang w:eastAsia="ru-RU"/>
        </w:rPr>
        <w:t>вчитель</w:t>
      </w:r>
      <w:r w:rsidRPr="00B60304">
        <w:rPr>
          <w:rFonts w:ascii="Times New Roman" w:eastAsia="Times New Roman" w:hAnsi="Times New Roman" w:cs="Times New Roman"/>
          <w:sz w:val="24"/>
          <w:lang w:eastAsia="ru-RU"/>
        </w:rPr>
        <w:t xml:space="preserve">  </w:t>
      </w:r>
      <w:r w:rsidRPr="00B60304">
        <w:rPr>
          <w:rFonts w:ascii="Times New Roman" w:eastAsia="Microsoft JhengHei Light" w:hAnsi="Times New Roman" w:cs="Times New Roman"/>
          <w:sz w:val="24"/>
          <w:lang w:eastAsia="ru-RU"/>
        </w:rPr>
        <w:t>географ</w:t>
      </w:r>
      <w:r w:rsidRPr="00B60304">
        <w:rPr>
          <w:rFonts w:ascii="Times New Roman" w:eastAsia="Times New Roman" w:hAnsi="Times New Roman" w:cs="Times New Roman"/>
          <w:sz w:val="24"/>
          <w:lang w:eastAsia="ru-RU"/>
        </w:rPr>
        <w:t>ії</w:t>
      </w:r>
    </w:p>
    <w:p w:rsidR="00F7532E" w:rsidRPr="00A2714D" w:rsidRDefault="00F7532E" w:rsidP="00F7532E">
      <w:pPr>
        <w:spacing w:after="0" w:line="240" w:lineRule="auto"/>
        <w:ind w:firstLine="3402"/>
        <w:rPr>
          <w:rFonts w:ascii="Times New Roman" w:eastAsia="Times New Roman" w:hAnsi="Times New Roman" w:cs="Times New Roman"/>
          <w:lang w:eastAsia="ru-RU"/>
        </w:rPr>
      </w:pPr>
    </w:p>
    <w:p w:rsidR="00F7532E" w:rsidRPr="00F62FE5" w:rsidRDefault="00F7532E" w:rsidP="00F7532E">
      <w:pPr>
        <w:autoSpaceDE w:val="0"/>
        <w:autoSpaceDN w:val="0"/>
        <w:adjustRightInd w:val="0"/>
        <w:spacing w:after="0" w:line="240" w:lineRule="auto"/>
        <w:ind w:firstLine="709"/>
        <w:jc w:val="both"/>
        <w:rPr>
          <w:rFonts w:ascii="Times New Roman" w:eastAsia="Calibri" w:hAnsi="Times New Roman" w:cs="Times New Roman"/>
          <w:b/>
          <w:sz w:val="24"/>
          <w:szCs w:val="24"/>
        </w:rPr>
      </w:pPr>
      <w:r w:rsidRPr="00F62FE5">
        <w:rPr>
          <w:rFonts w:ascii="Times New Roman" w:eastAsia="Calibri" w:hAnsi="Times New Roman" w:cs="Times New Roman"/>
          <w:b/>
          <w:sz w:val="24"/>
          <w:szCs w:val="24"/>
        </w:rPr>
        <w:t xml:space="preserve">Мета дослідження. </w:t>
      </w:r>
      <w:r w:rsidRPr="00F62FE5">
        <w:rPr>
          <w:rFonts w:ascii="Times New Roman" w:eastAsia="Calibri" w:hAnsi="Times New Roman" w:cs="Times New Roman"/>
          <w:sz w:val="24"/>
          <w:szCs w:val="24"/>
        </w:rPr>
        <w:t>Основною метою роботи є з’ясування особливостей, відмінних та спільних рис топокліматів на прикладі міжгірно-улоговинних та річково-долинних ландшафтів Путильського низькогір’я.</w:t>
      </w:r>
    </w:p>
    <w:p w:rsidR="00F7532E" w:rsidRPr="00F62FE5" w:rsidRDefault="00F7532E" w:rsidP="00F7532E">
      <w:pPr>
        <w:autoSpaceDE w:val="0"/>
        <w:autoSpaceDN w:val="0"/>
        <w:adjustRightInd w:val="0"/>
        <w:spacing w:after="0" w:line="240" w:lineRule="auto"/>
        <w:ind w:firstLine="709"/>
        <w:jc w:val="both"/>
        <w:rPr>
          <w:rFonts w:ascii="Times New Roman" w:eastAsia="Calibri" w:hAnsi="Times New Roman" w:cs="Times New Roman"/>
          <w:sz w:val="24"/>
          <w:szCs w:val="24"/>
          <w:lang w:val="ru-RU"/>
        </w:rPr>
      </w:pPr>
      <w:r w:rsidRPr="00F62FE5">
        <w:rPr>
          <w:rFonts w:ascii="Times New Roman" w:eastAsia="Calibri" w:hAnsi="Times New Roman" w:cs="Times New Roman"/>
          <w:b/>
          <w:sz w:val="24"/>
          <w:szCs w:val="24"/>
          <w:lang w:val="ru-RU"/>
        </w:rPr>
        <w:t>Об’єкт дослідження</w:t>
      </w:r>
      <w:r w:rsidRPr="00F62FE5">
        <w:rPr>
          <w:rFonts w:ascii="Times New Roman" w:eastAsia="Calibri" w:hAnsi="Times New Roman" w:cs="Times New Roman"/>
          <w:sz w:val="24"/>
          <w:szCs w:val="24"/>
          <w:lang w:val="ru-RU"/>
        </w:rPr>
        <w:t xml:space="preserve"> – топоклімати та показники основних метеовеличин на прикладі досліджуваних частин Путильського низькогір’я.</w:t>
      </w:r>
    </w:p>
    <w:p w:rsidR="00F7532E" w:rsidRPr="00A2714D" w:rsidRDefault="00F7532E" w:rsidP="00F7532E">
      <w:pPr>
        <w:autoSpaceDE w:val="0"/>
        <w:autoSpaceDN w:val="0"/>
        <w:adjustRightInd w:val="0"/>
        <w:spacing w:after="0" w:line="240" w:lineRule="auto"/>
        <w:ind w:firstLine="709"/>
        <w:jc w:val="both"/>
        <w:rPr>
          <w:rFonts w:ascii="Times New Roman" w:eastAsia="Calibri" w:hAnsi="Times New Roman" w:cs="Times New Roman"/>
          <w:sz w:val="24"/>
          <w:szCs w:val="24"/>
          <w:lang w:val="ru-RU"/>
        </w:rPr>
      </w:pPr>
      <w:r w:rsidRPr="00F62FE5">
        <w:rPr>
          <w:rFonts w:ascii="Times New Roman" w:eastAsia="Calibri" w:hAnsi="Times New Roman" w:cs="Times New Roman"/>
          <w:b/>
          <w:sz w:val="24"/>
          <w:szCs w:val="24"/>
          <w:lang w:val="ru-RU"/>
        </w:rPr>
        <w:t>Предмет дослідження</w:t>
      </w:r>
      <w:r w:rsidRPr="00A2714D">
        <w:rPr>
          <w:rFonts w:ascii="Times New Roman" w:eastAsia="Calibri" w:hAnsi="Times New Roman" w:cs="Times New Roman"/>
          <w:sz w:val="24"/>
          <w:szCs w:val="24"/>
          <w:lang w:val="ru-RU"/>
        </w:rPr>
        <w:t xml:space="preserve"> – особливості ходу, просторово-часовий розподіл топокліматичних характеристик та метеоелементів для з’ясування однорідності клімату регіону.</w:t>
      </w:r>
    </w:p>
    <w:p w:rsidR="00F7532E" w:rsidRPr="00176528" w:rsidRDefault="00F7532E" w:rsidP="00F7532E">
      <w:pPr>
        <w:widowControl w:val="0"/>
        <w:spacing w:after="0" w:line="240" w:lineRule="auto"/>
        <w:jc w:val="right"/>
        <w:rPr>
          <w:rFonts w:ascii="Times New Roman" w:eastAsia="Arial Unicode MS" w:hAnsi="Times New Roman" w:cs="Arial Unicode MS"/>
          <w:b/>
          <w:color w:val="000000"/>
          <w:sz w:val="24"/>
          <w:szCs w:val="24"/>
          <w:shd w:val="clear" w:color="auto" w:fill="FFFFFF"/>
          <w:lang w:val="uk" w:eastAsia="ru-RU"/>
        </w:rPr>
      </w:pPr>
      <w:r w:rsidRPr="00176528">
        <w:rPr>
          <w:rFonts w:ascii="Times New Roman" w:eastAsia="Arial Unicode MS" w:hAnsi="Times New Roman" w:cs="Arial Unicode MS"/>
          <w:b/>
          <w:color w:val="000000"/>
          <w:sz w:val="24"/>
          <w:szCs w:val="24"/>
          <w:shd w:val="clear" w:color="auto" w:fill="FFFFFF"/>
          <w:lang w:val="uk" w:eastAsia="ru-RU"/>
        </w:rPr>
        <w:t xml:space="preserve">Всі сварять погоду, </w:t>
      </w:r>
    </w:p>
    <w:p w:rsidR="00F7532E" w:rsidRPr="00176528" w:rsidRDefault="00F7532E" w:rsidP="00F7532E">
      <w:pPr>
        <w:widowControl w:val="0"/>
        <w:spacing w:after="0" w:line="240" w:lineRule="auto"/>
        <w:jc w:val="right"/>
        <w:rPr>
          <w:rFonts w:ascii="Times New Roman" w:eastAsia="Arial Unicode MS" w:hAnsi="Times New Roman" w:cs="Arial Unicode MS"/>
          <w:b/>
          <w:color w:val="000000"/>
          <w:sz w:val="24"/>
          <w:szCs w:val="24"/>
          <w:shd w:val="clear" w:color="auto" w:fill="FFFFFF"/>
          <w:lang w:eastAsia="ru-RU"/>
        </w:rPr>
      </w:pPr>
      <w:r w:rsidRPr="00176528">
        <w:rPr>
          <w:rFonts w:ascii="Times New Roman" w:eastAsia="Arial Unicode MS" w:hAnsi="Times New Roman" w:cs="Arial Unicode MS"/>
          <w:b/>
          <w:color w:val="000000"/>
          <w:sz w:val="24"/>
          <w:szCs w:val="24"/>
          <w:shd w:val="clear" w:color="auto" w:fill="FFFFFF"/>
          <w:lang w:val="uk" w:eastAsia="ru-RU"/>
        </w:rPr>
        <w:t xml:space="preserve">але ніхто з нею не бореться. </w:t>
      </w:r>
    </w:p>
    <w:p w:rsidR="00F7532E" w:rsidRPr="00176528" w:rsidRDefault="00F7532E" w:rsidP="00F7532E">
      <w:pPr>
        <w:autoSpaceDE w:val="0"/>
        <w:autoSpaceDN w:val="0"/>
        <w:adjustRightInd w:val="0"/>
        <w:spacing w:after="0" w:line="240" w:lineRule="auto"/>
        <w:ind w:firstLine="709"/>
        <w:jc w:val="right"/>
        <w:rPr>
          <w:rFonts w:ascii="Times New Roman" w:eastAsia="Calibri" w:hAnsi="Times New Roman" w:cs="Times New Roman"/>
          <w:i/>
          <w:sz w:val="24"/>
          <w:szCs w:val="24"/>
        </w:rPr>
      </w:pPr>
      <w:r w:rsidRPr="00176528">
        <w:rPr>
          <w:rFonts w:ascii="Times New Roman" w:eastAsia="Arial Unicode MS" w:hAnsi="Times New Roman" w:cs="Arial Unicode MS"/>
          <w:i/>
          <w:color w:val="000000"/>
          <w:sz w:val="24"/>
          <w:szCs w:val="24"/>
          <w:shd w:val="clear" w:color="auto" w:fill="FFFFFF"/>
        </w:rPr>
        <w:t>Чарльз Уорнер</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b/>
          <w:bCs/>
          <w:i/>
          <w:iCs/>
          <w:snapToGrid w:val="0"/>
          <w:sz w:val="24"/>
          <w:szCs w:val="24"/>
          <w:lang w:eastAsia="ru-RU"/>
        </w:rPr>
      </w:pPr>
      <w:r w:rsidRPr="00A2714D">
        <w:rPr>
          <w:rFonts w:ascii="Times New Roman" w:eastAsia="Times New Roman" w:hAnsi="Times New Roman" w:cs="Times New Roman"/>
          <w:sz w:val="24"/>
          <w:szCs w:val="24"/>
          <w:lang w:eastAsia="ru-RU"/>
        </w:rPr>
        <w:t>Гірські клімати взагалі мало вивчені з причин фізичної складності об’єкту дослідження. Вивчення місцевих кліматів Українських Карпат надзвичайно проблемне з багатьох причин, основними з яких є труднощі в організації експедиційних досліджень, стаціонарних спостережень в окремих місцевостях; недостатня репрезентативність діючої метеорологічної мережі та відсутність можливостей ефективного користування її фондами, відносно невеликий вітчизняний досвід подібних досліджень. Описів карпатських місцевих кліматів дуже мало, або й немає. Окремі відомості про локальні клімати зустрічаються в кількох</w:t>
      </w:r>
      <w:r>
        <w:rPr>
          <w:rFonts w:ascii="Times New Roman" w:eastAsia="Times New Roman" w:hAnsi="Times New Roman" w:cs="Times New Roman"/>
          <w:sz w:val="24"/>
          <w:szCs w:val="24"/>
          <w:lang w:eastAsia="ru-RU"/>
        </w:rPr>
        <w:t xml:space="preserve"> колективних монографіях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Кліматичні характеристики фізико-географічних областей і деяких карпатських місцевостей зустрічаються у працях науковців Львівського та Чернівецького універс</w:t>
      </w:r>
      <w:r>
        <w:rPr>
          <w:rFonts w:ascii="Times New Roman" w:eastAsia="Times New Roman" w:hAnsi="Times New Roman" w:cs="Times New Roman"/>
          <w:sz w:val="24"/>
          <w:szCs w:val="24"/>
          <w:lang w:val="ru-RU" w:eastAsia="ru-RU"/>
        </w:rPr>
        <w:t>итетів</w:t>
      </w:r>
      <w:r w:rsidRPr="00A2714D">
        <w:rPr>
          <w:rFonts w:ascii="Times New Roman" w:eastAsia="Times New Roman" w:hAnsi="Times New Roman" w:cs="Times New Roman"/>
          <w:sz w:val="24"/>
          <w:szCs w:val="24"/>
          <w:lang w:val="ru-RU" w:eastAsia="ru-RU"/>
        </w:rPr>
        <w:t>. Деякі характеристики місцевого ходу метеовеличин є в працях М.</w:t>
      </w:r>
      <w:r>
        <w:rPr>
          <w:rFonts w:ascii="Times New Roman" w:eastAsia="Times New Roman" w:hAnsi="Times New Roman" w:cs="Times New Roman"/>
          <w:sz w:val="24"/>
          <w:szCs w:val="24"/>
          <w:lang w:val="ru-RU" w:eastAsia="ru-RU"/>
        </w:rPr>
        <w:t>Андріанова, В.</w:t>
      </w:r>
      <w:r w:rsidRPr="00A2714D">
        <w:rPr>
          <w:rFonts w:ascii="Times New Roman" w:eastAsia="Times New Roman" w:hAnsi="Times New Roman" w:cs="Times New Roman"/>
          <w:sz w:val="24"/>
          <w:szCs w:val="24"/>
          <w:lang w:val="ru-RU" w:eastAsia="ru-RU"/>
        </w:rPr>
        <w:t>Бабіченко, Л.</w:t>
      </w:r>
      <w:r>
        <w:rPr>
          <w:rFonts w:ascii="Times New Roman" w:eastAsia="Times New Roman" w:hAnsi="Times New Roman" w:cs="Times New Roman"/>
          <w:sz w:val="24"/>
          <w:szCs w:val="24"/>
          <w:lang w:val="ru-RU" w:eastAsia="ru-RU"/>
        </w:rPr>
        <w:t>Богатир, І.Бучинського, В.</w:t>
      </w:r>
      <w:r w:rsidRPr="00A2714D">
        <w:rPr>
          <w:rFonts w:ascii="Times New Roman" w:eastAsia="Times New Roman" w:hAnsi="Times New Roman" w:cs="Times New Roman"/>
          <w:sz w:val="24"/>
          <w:szCs w:val="24"/>
          <w:lang w:val="ru-RU" w:eastAsia="ru-RU"/>
        </w:rPr>
        <w:t>Грищенка, Є.Кіптенко, А.Малютіної</w:t>
      </w:r>
      <w:r>
        <w:rPr>
          <w:rFonts w:ascii="Times New Roman" w:eastAsia="Times New Roman" w:hAnsi="Times New Roman" w:cs="Times New Roman"/>
          <w:sz w:val="24"/>
          <w:szCs w:val="24"/>
          <w:lang w:val="ru-RU" w:eastAsia="ru-RU"/>
        </w:rPr>
        <w:t>, Н.Михайленко, О.Ромова, О.</w:t>
      </w:r>
      <w:r w:rsidRPr="00A2714D">
        <w:rPr>
          <w:rFonts w:ascii="Times New Roman" w:eastAsia="Times New Roman" w:hAnsi="Times New Roman" w:cs="Times New Roman"/>
          <w:sz w:val="24"/>
          <w:szCs w:val="24"/>
          <w:lang w:val="ru-RU" w:eastAsia="ru-RU"/>
        </w:rPr>
        <w:t xml:space="preserve">Токмакова. Питанням місцевого кліматотворення присвячені публікації </w:t>
      </w:r>
      <w:r>
        <w:rPr>
          <w:rFonts w:ascii="Times New Roman" w:eastAsia="Times New Roman" w:hAnsi="Times New Roman" w:cs="Times New Roman"/>
          <w:sz w:val="24"/>
          <w:szCs w:val="24"/>
          <w:lang w:eastAsia="ru-RU"/>
        </w:rPr>
        <w:t>О.</w:t>
      </w:r>
      <w:r w:rsidRPr="00A2714D">
        <w:rPr>
          <w:rFonts w:ascii="Times New Roman" w:eastAsia="Times New Roman" w:hAnsi="Times New Roman" w:cs="Times New Roman"/>
          <w:sz w:val="24"/>
          <w:szCs w:val="24"/>
          <w:lang w:eastAsia="ru-RU"/>
        </w:rPr>
        <w:t>Киналь.</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snapToGrid w:val="0"/>
          <w:sz w:val="24"/>
          <w:szCs w:val="24"/>
          <w:lang w:eastAsia="ru-RU"/>
        </w:rPr>
        <w:t>Вивчення ландшафтних процесів в гірських умовах вимагає особливих підходів, одним з яких є ландшафтно-кліматологічний. Гірські системи за умовами формування гідрометеорологічного режиму суттєво відрізняються від рівнин, особливо за режимом зволоження та термічними умовами, що своєрідно проявляється у станах гірських ландшафтів та їх властивостях. Атмосферні стани і зв'язки можуть бути застосовані для причинних пояснень численних ландшафтних процесів та досліджені з позицій аналітичного вивчення форм і явищ ландшафтної оболонки, яким властиві постійні зміни. Для цього доцільно використовувати режимні метеорологічні дані як геофізичні характеристики стану кліматичної системи.</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snapToGrid w:val="0"/>
          <w:sz w:val="24"/>
          <w:szCs w:val="24"/>
          <w:lang w:eastAsia="ru-RU"/>
        </w:rPr>
        <w:lastRenderedPageBreak/>
        <w:t>Під поняттям «клімат» розуміється властива деякій території сукупність метеорологічних станів і процесів достатньої тривалості, протягом якої атмосферні події спостерігаються з характерним розподілом повторюваності. Це визначення, одночасно статичного і динамічного характеру, передбачає використання деяких статистико-математичних величин для кількісних характеристик кліматичних змін різного масштабу. Статистичний характер клімату слід враховувати при дослідженнях його впливу на господарську діяльність людини (прикладний аспект дослідження). Сучасне поняття клімату має багато визначень,  воно стосується географічних просторів, у судженнях щодо яких потрібні лінійні і близькі до площинних характеристики структури атмосфери.</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snapToGrid w:val="0"/>
          <w:sz w:val="24"/>
          <w:szCs w:val="24"/>
          <w:lang w:eastAsia="ru-RU"/>
        </w:rPr>
        <w:t>При дослідженнях окремих територій в межах гірської системи та визначення значимості клімату у формуванні їх природи, з'являються проблеми щодо порядку кліматичних підрозділів. Нечітке трактування сутності категорій «мезоклімат» і «місцевий клімат» призводить до невизначеності щодо підрозділів клімату як географічної характеристики. Зазначимо, що історія формування поглядів щодо сутності понять локальних кліматичних утворень нижче рівня макроформ тривала і неоднозначна. Активна наукова дискусія, що триває з 20-х років ХХ століття, і дотепер не виробила однозначних позицій стосовно цих питань. Існує кліматологічна точка зору щодо мезоклімату як проміжної ієрархічної ланки між макро- і мікрокліматом (Р.Баррі, І.Блютген, І.Гольцберг, О.Дроздов, О.Романова, Є.Рубінштейн, С.Хромов та ін.). Фізико-географічний погляд щодо проблеми передається через поняття місцевого клімату (І.Щукін, С.Калесник, О.Ісаченко, К.Дьяконов, В.Прокаєв, Ф.Мільков, Г.Міллер та ін.).</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snapToGrid w:val="0"/>
          <w:sz w:val="24"/>
          <w:szCs w:val="24"/>
          <w:lang w:eastAsia="ru-RU"/>
        </w:rPr>
        <w:t>Згідно з сучасними геофізичними уявленнями і за своєю сутністю підрозділи мезоклімату і місцевого клімату є проявами мезомасштабного впливу атмосфери у ландшафтних комплексах. Існує проблема територіального виміру підрозділів клімату, порядку їх величин для рівнинних і гірських умов, просторового розмежування. За деякими схемами критеріїв границь мезо- і мікрокліматів підставами для виокремлення локальних кліматів пропонуються діапазони горизонтальних і вертикальних масштабів мезо- і мікрокліматичних збурень. Розмежування між мезо- та мікрокліматичними підрозділами визначаються за масштабами неоднорідностей поверхні. Тому дослідження кліматичних властивостей гірських ландшафтів Українських Карпат пов'язується з детальним вивченням впливу орографічної неоднорідності регіону на хід метеорологічних процесів у нижньому (пограничному) шарі атмосфери, природи метеорологічних полів, закономірностей їх розподілу в умовах динамічного впливу гір.</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b/>
          <w:bCs/>
          <w:i/>
          <w:iCs/>
          <w:snapToGrid w:val="0"/>
          <w:sz w:val="24"/>
          <w:szCs w:val="24"/>
          <w:lang w:eastAsia="ru-RU"/>
        </w:rPr>
      </w:pPr>
      <w:r w:rsidRPr="00A2714D">
        <w:rPr>
          <w:rFonts w:ascii="Times New Roman" w:eastAsia="Calibri" w:hAnsi="Times New Roman" w:cs="Times New Roman"/>
          <w:sz w:val="24"/>
          <w:szCs w:val="24"/>
          <w:lang w:eastAsia="ru-RU"/>
        </w:rPr>
        <w:t>Територією дослідження (ТД) є південно-західна частина території Чернівецької області, що лежить в межах карпатського низькогір'я - Путильського. Передумовою її ландшафтного й кліматичного різноманіття є особливості геопросторової позиційності території та фізико-географічна неоднорідність буковинських гір.</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bCs/>
          <w:iCs/>
          <w:snapToGrid w:val="0"/>
          <w:sz w:val="24"/>
          <w:szCs w:val="24"/>
          <w:lang w:eastAsia="ru-RU"/>
        </w:rPr>
        <w:t>Літо-морфо-тектонічні особливості для даного дослідження необхідно</w:t>
      </w:r>
      <w:r w:rsidRPr="00A2714D">
        <w:rPr>
          <w:rFonts w:ascii="Times New Roman" w:eastAsia="Times New Roman" w:hAnsi="Times New Roman" w:cs="Times New Roman"/>
          <w:snapToGrid w:val="0"/>
          <w:sz w:val="24"/>
          <w:szCs w:val="24"/>
          <w:lang w:eastAsia="ru-RU"/>
        </w:rPr>
        <w:t xml:space="preserve"> розглядати як передумову кліматоформування з потужним впливом другого за значенням (після радіаційного) чинника – контактної поверхні. </w:t>
      </w:r>
      <w:r w:rsidRPr="00A2714D">
        <w:rPr>
          <w:rFonts w:ascii="Times New Roman" w:eastAsia="Calibri" w:hAnsi="Times New Roman" w:cs="Times New Roman"/>
          <w:sz w:val="24"/>
          <w:szCs w:val="24"/>
          <w:lang w:eastAsia="ru-RU"/>
        </w:rPr>
        <w:t xml:space="preserve">Путильське низькогір’я – класичні альпійські складчасті структури. Вони складені переважно флішем – прошарками осадових відкладів різної товщини, переважно вапняками, пісковиками, алевролітами, аргілітами. Ці нестійкі породи легко руйнуються стічними водами й вивітрюванням. Різна стійкість порід флішового комплексу зумовила багатство скульптурного орнаменту хребтів і вершин, форм мікрорельєфу, мальовничість гірських місцевостей і урочищ. Хребти Путильського низькогір’я загалом мають м’які обриси, згладжені контури. Значна роль у їх формуванні належала екзогенним чинникам - гідрокліматичним, різним формам вивітрювання тощо. Загострені форми </w:t>
      </w:r>
      <w:r w:rsidRPr="00A2714D">
        <w:rPr>
          <w:rFonts w:ascii="Times New Roman" w:eastAsia="Calibri" w:hAnsi="Times New Roman" w:cs="Times New Roman"/>
          <w:sz w:val="24"/>
          <w:szCs w:val="24"/>
          <w:lang w:eastAsia="ru-RU"/>
        </w:rPr>
        <w:lastRenderedPageBreak/>
        <w:t>рельєфу (скелі, останці, гострі гребені) зустрічаються там, де на денну поверхню виходять стійкі пласти щільніших порід - рифогенних вапняків, доломітів і пісковиків.Тектонічною основою території дослідження є: Скибова, Кросненська, Чорногірська тектонічні зони; фрагменти Сухівської</w:t>
      </w:r>
      <w:r>
        <w:rPr>
          <w:rFonts w:ascii="Times New Roman" w:eastAsia="Calibri" w:hAnsi="Times New Roman" w:cs="Times New Roman"/>
          <w:sz w:val="24"/>
          <w:szCs w:val="24"/>
          <w:lang w:eastAsia="ru-RU"/>
        </w:rPr>
        <w:t>, Рахівської  тектонічних зон. Ї</w:t>
      </w:r>
      <w:r w:rsidRPr="00A2714D">
        <w:rPr>
          <w:rFonts w:ascii="Times New Roman" w:eastAsia="Calibri" w:hAnsi="Times New Roman" w:cs="Times New Roman"/>
          <w:sz w:val="24"/>
          <w:szCs w:val="24"/>
          <w:lang w:eastAsia="ru-RU"/>
        </w:rPr>
        <w:t>м відповідають орографічні структури, ускладнені комплексами терас гірських долин.</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У гірському рельєфі відображена посіченість хребтів тектонічними розломами та іншими тектонічними порушеннями. Загалом, морфоструктурними особливостями цієї частини Карпат є їх специфічна будова - з прямими й віялоподібними гірськими складками. Поздовжні макроскладки посічені поперечними розломами, у найбільших з яких закладені річкові долини. Вони набувають значення важливого ландшафтного елементу. Долина Черемошу глибоко врізана, має велику кількість терас і корінні виходи на схилах. Рисунок гідромережі особливий: ріки мають тенденцію до утворення випуклих згинів річкових долин. У поздовжніх профілях долин теж помічаються деформації, стосовно чого немає однозначних пояснень. Одна з гіпотез - наявність глибинного, похованого під флішовим покривом доальпійського утворення складної будови. </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iCs/>
          <w:sz w:val="24"/>
          <w:szCs w:val="24"/>
          <w:lang w:eastAsia="ru-RU"/>
        </w:rPr>
        <w:t xml:space="preserve">Рельєф. </w:t>
      </w:r>
      <w:r w:rsidRPr="00A2714D">
        <w:rPr>
          <w:rFonts w:ascii="Times New Roman" w:eastAsia="Calibri" w:hAnsi="Times New Roman" w:cs="Times New Roman"/>
          <w:sz w:val="24"/>
          <w:szCs w:val="24"/>
          <w:lang w:eastAsia="ru-RU"/>
        </w:rPr>
        <w:t xml:space="preserve">За відмінами морфометричних показників, геологічної будови та її проявів у рельєфі, за поєднанням генетичних типів і форм рельєфу Путильське низькогір’я є складовою частиною Вододільно-Верховинських Карпат, знаходиться в межах морфоструктур Центральнокарпатської синклінальної (Кросненської) зони, де переважають широкі синкліналі і вузькі гребеневидні антикліналі, ускладнені дрібною складчастістю. Це район Ворохто-Путильського древньотерасового низькогір’я у південно-східній частині Ясине-Черемоської прадолини. Тут переважають дрібні форми рельєфу із значним розвитком сучасних геоморфологічних процесів на схилах (пливуни, зсуви, селі, площинний змив тощо). </w:t>
      </w:r>
    </w:p>
    <w:p w:rsidR="00F7532E" w:rsidRPr="00A2714D" w:rsidRDefault="00F7532E" w:rsidP="00F7532E">
      <w:pPr>
        <w:widowControl w:val="0"/>
        <w:spacing w:after="0" w:line="240" w:lineRule="auto"/>
        <w:ind w:firstLine="709"/>
        <w:jc w:val="both"/>
        <w:rPr>
          <w:rFonts w:ascii="Times New Roman" w:eastAsia="Times New Roman" w:hAnsi="Times New Roman" w:cs="Times New Roman"/>
          <w:snapToGrid w:val="0"/>
          <w:sz w:val="24"/>
          <w:szCs w:val="24"/>
          <w:lang w:eastAsia="ru-RU"/>
        </w:rPr>
      </w:pPr>
      <w:r w:rsidRPr="00A2714D">
        <w:rPr>
          <w:rFonts w:ascii="Times New Roman" w:eastAsia="Times New Roman" w:hAnsi="Times New Roman" w:cs="Times New Roman"/>
          <w:bCs/>
          <w:iCs/>
          <w:snapToGrid w:val="0"/>
          <w:sz w:val="24"/>
          <w:szCs w:val="24"/>
          <w:lang w:eastAsia="ru-RU"/>
        </w:rPr>
        <w:t>Умови ландшафто- і кліматотворення</w:t>
      </w:r>
      <w:r w:rsidRPr="00A2714D">
        <w:rPr>
          <w:rFonts w:ascii="Times New Roman" w:eastAsia="Times New Roman" w:hAnsi="Times New Roman" w:cs="Times New Roman"/>
          <w:snapToGrid w:val="0"/>
          <w:sz w:val="24"/>
          <w:szCs w:val="24"/>
          <w:lang w:eastAsia="ru-RU"/>
        </w:rPr>
        <w:t xml:space="preserve"> в горах визначаються провідною роллю орографічного чинника, властивостями діяльних поверхонь ландшафтних комплексів щодо вибіркового поглинання та перетворення сонячної енергії. Нерівномірний розподіл радіаційних характеристик в межах Українських Карпат зумовлений впливом схилів різної експозиції і крутизни на радіаційний режим ландшафтів. Завдяки експозиції на схилах форм мікро- та мезорельєфу існують найбільші відмінності у розподілі елементів радіаційного та теплового балансів. За кількістю отриманої радіації поверхні таких схилів можуть відрізнятись між собою у декілька разів, а за кількістю атмосферної вологи – на декілька відсотків. На схилах форм макрорельєфу більш помітним є вплив адвективної експозиції, що проявляється у створенні контрастів (у декілька разів) кількості опадів та температур. Обидві форми експозиційного впливу проявляються одночасно, міра їх участі у ландшафтогенезі залежить від розмірів схилів, геоморфологічних особливостей, характеру їх діяльних поверхонь. Розподіл радіаційних полів в Українських Карпатах визначається цими умовами та закономірностями висотних змін характеристик хмарності, прозорості атмосфери і основних складових радіаційного балансу . </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Функціонування ландшафтів території дослідження залежить не тільки від орографічних, а й кліматичних властивостей. Особливості місцевих кліматі у межах окремих орографічних районів, висотних рівнів є однією з головних причин ландшафтного різноманіття території. Власне Буковинські Карпати на кліматичному тлі Зовнішніх (Скибових) Карпат вирізняються не тільки літо-морфо-тектонічними особливостями, а й відносно сухішим і теплішим кліматом. Цьому сприяють особливості географічного положення, макрокліматичний вплив та регіональні морфоструктурні особливості.</w:t>
      </w:r>
    </w:p>
    <w:p w:rsidR="00F7532E" w:rsidRPr="00A2714D" w:rsidRDefault="00F7532E" w:rsidP="00F7532E">
      <w:pPr>
        <w:adjustRightInd w:val="0"/>
        <w:spacing w:after="0" w:line="240" w:lineRule="auto"/>
        <w:ind w:firstLine="709"/>
        <w:jc w:val="both"/>
        <w:rPr>
          <w:rFonts w:ascii="Times New Roman" w:eastAsia="Calibri" w:hAnsi="Times New Roman" w:cs="Times New Roman"/>
          <w:iCs/>
          <w:sz w:val="24"/>
          <w:szCs w:val="24"/>
          <w:lang w:eastAsia="ru-RU"/>
        </w:rPr>
      </w:pPr>
      <w:r w:rsidRPr="00A2714D">
        <w:rPr>
          <w:rFonts w:ascii="Times New Roman" w:eastAsia="Calibri" w:hAnsi="Times New Roman" w:cs="Times New Roman"/>
          <w:sz w:val="24"/>
          <w:szCs w:val="24"/>
          <w:lang w:eastAsia="ru-RU"/>
        </w:rPr>
        <w:lastRenderedPageBreak/>
        <w:t xml:space="preserve">За схемою кліматів Б.Алісова Українські Карпати належать до області континентально-європейського клімату, основні риси якого визначаються переважанням атлантичних і трансформованих континентальних повітряних мас. М.Андріанов визначав </w:t>
      </w:r>
      <w:r w:rsidRPr="00A2714D">
        <w:rPr>
          <w:rFonts w:ascii="Times New Roman" w:eastAsia="Calibri" w:hAnsi="Times New Roman" w:cs="Times New Roman"/>
          <w:iCs/>
          <w:sz w:val="24"/>
          <w:szCs w:val="24"/>
          <w:lang w:eastAsia="ru-RU"/>
        </w:rPr>
        <w:t>клімат Карпат як помірно континентальний з надмірним і достатнім зволоженням, нестійкою весною, неспек</w:t>
      </w:r>
      <w:r>
        <w:rPr>
          <w:rFonts w:ascii="Times New Roman" w:eastAsia="Calibri" w:hAnsi="Times New Roman" w:cs="Times New Roman"/>
          <w:iCs/>
          <w:sz w:val="24"/>
          <w:szCs w:val="24"/>
          <w:lang w:eastAsia="ru-RU"/>
        </w:rPr>
        <w:t>отним літом, теплою осінню та м</w:t>
      </w:r>
      <w:r w:rsidRPr="00A2714D">
        <w:rPr>
          <w:rFonts w:ascii="Times New Roman" w:eastAsia="Calibri" w:hAnsi="Times New Roman" w:cs="Times New Roman"/>
          <w:iCs/>
          <w:sz w:val="24"/>
          <w:szCs w:val="24"/>
          <w:lang w:eastAsia="ru-RU"/>
        </w:rPr>
        <w:t>’якою зимою.</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44608" behindDoc="0" locked="0" layoutInCell="1" allowOverlap="1" wp14:anchorId="3D628A20" wp14:editId="0859CB70">
            <wp:simplePos x="0" y="0"/>
            <wp:positionH relativeFrom="margin">
              <wp:posOffset>13970</wp:posOffset>
            </wp:positionH>
            <wp:positionV relativeFrom="margin">
              <wp:posOffset>3703320</wp:posOffset>
            </wp:positionV>
            <wp:extent cx="2560320" cy="1775460"/>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17319" t="31659" r="38743" b="14148"/>
                    <a:stretch/>
                  </pic:blipFill>
                  <pic:spPr bwMode="auto">
                    <a:xfrm>
                      <a:off x="0" y="0"/>
                      <a:ext cx="2560320"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Calibri" w:hAnsi="Times New Roman" w:cs="Times New Roman"/>
          <w:sz w:val="24"/>
          <w:szCs w:val="24"/>
          <w:lang w:eastAsia="ru-RU"/>
        </w:rPr>
        <w:t>Тут спостерігається чіткий бар’єрний та висотний кліматотвірний ефекти, які проявляються у своєрідності ходу таких важливих кліматичних (і екологічних) характеристик як температура, кількість атмосферних опадів, тривалість вегетаційного періоду. Специфіка клімату Українських Карпат зумовлена значною мірою тим, що вони: а) розташовані майже впоперек шляху адвекції атлантичних і континентальних повітряних течій; б) доступні для вологих і теплих атлантичних і середземноморських повітряних мас, а також для сухих степових – з боку Середньодунайської низовини.Загалом, клімат Путильського низькогір’я формується в умовах адвективно-циркуляційного впливу північно-східного макросхилу Карпат та місцевих фізико-географічних умов. При південно-східних потоках повітря схили хребтів зазнають відчутного навітряного впливу. Найвищі літні температури спостерігаються у південно-східній частині при південно-східних вітрах. Північно-західні потоки тут послаблюються. Найбільша кількість опадів випадає при русі активних атмосферних фронтів вздовж північно-східного макросхилу, особливо – при надходженні циклонів середземноморського походження. Впродовж року випадає пересічно 800-900 мм опадів, біля 75% їх випадає впродовж теплого періоду. Переважна кількість опадів випадає у вигляді злив, влітку - із сильними грозами. Характерними явищами є облогові й затяжні дощі. У розподілі опадів помітний бар’єрний ефект. Зимові опади бувають переважно у вигляді снігу, рідше – у вигляді дощу. Стійкий сніговий покрив у низькогір’ях тримається пересічно з початку грудня до кінця березня.</w:t>
      </w:r>
    </w:p>
    <w:p w:rsidR="00F7532E" w:rsidRPr="00A2714D" w:rsidRDefault="00B60304"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45632" behindDoc="0" locked="0" layoutInCell="1" allowOverlap="1" wp14:anchorId="482946E2" wp14:editId="729135E6">
            <wp:simplePos x="0" y="0"/>
            <wp:positionH relativeFrom="margin">
              <wp:posOffset>3161030</wp:posOffset>
            </wp:positionH>
            <wp:positionV relativeFrom="margin">
              <wp:posOffset>6690995</wp:posOffset>
            </wp:positionV>
            <wp:extent cx="2561590" cy="1896110"/>
            <wp:effectExtent l="0" t="0" r="0" b="889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5875" t="27097" r="36016" b="9584"/>
                    <a:stretch/>
                  </pic:blipFill>
                  <pic:spPr bwMode="auto">
                    <a:xfrm>
                      <a:off x="0" y="0"/>
                      <a:ext cx="2561590" cy="1896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Calibri" w:hAnsi="Times New Roman" w:cs="Times New Roman"/>
          <w:sz w:val="24"/>
          <w:szCs w:val="24"/>
          <w:lang w:eastAsia="ru-RU"/>
        </w:rPr>
        <w:t xml:space="preserve">Середні температури липня складають близько 15,0°С, січня - 6,5°С -7,0°С. Взимку на схилах, над долинами формуються потужні інверсії температури. З атмосферних явищ особливо небезпечними є літні зливи, що призводять до формування раптових паводків на гірських річках. Весною та восени часто виникають тумани, у пониженнях - приморозки. Спостерігаються ранні й пізні заморозки. В холодний період року утворюються ожеледні відклади, часто можливі фени й відлиги, сильні вітри з вітровалами. </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Гірські місцевості належать до помірної зони гірського клімату з пересічною тривалістю вегетаційного періоду близько 190-200 днів. За схемою кліматичних зон М.Андріанова ТД за сумами активних температур належить до чотирьох зон гірського клімату: підзони холодного клімату з сумами температур 1000-600°, помірно холодної зони (1000-1400°), прохолодної зони (1400-1800°), менш теплої підзони помірної зони (1800-2200°). На основі статистичної обробки даних метеоспостережень, численних </w:t>
      </w:r>
      <w:r w:rsidRPr="00A2714D">
        <w:rPr>
          <w:rFonts w:ascii="Times New Roman" w:eastAsia="Calibri" w:hAnsi="Times New Roman" w:cs="Times New Roman"/>
          <w:sz w:val="24"/>
          <w:szCs w:val="24"/>
          <w:lang w:eastAsia="ru-RU"/>
        </w:rPr>
        <w:lastRenderedPageBreak/>
        <w:t>розрахунків, побудови таблиць та графічних матеріалів з’ясовано особливості топокліматів досліджуваної території. Наведемо основні результати.</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Отже, середньорічна температура повітря за досліджуваний період в межах Селятинської міжгірної улоговини складала +6,1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в долині </w:t>
      </w:r>
      <w:r>
        <w:rPr>
          <w:rFonts w:ascii="Times New Roman" w:eastAsia="Calibri" w:hAnsi="Times New Roman" w:cs="Times New Roman"/>
          <w:sz w:val="24"/>
          <w:szCs w:val="24"/>
          <w:lang w:eastAsia="ru-RU"/>
        </w:rPr>
        <w:t xml:space="preserve"> </w:t>
      </w:r>
      <w:r w:rsidRPr="00A2714D">
        <w:rPr>
          <w:rFonts w:ascii="Times New Roman" w:eastAsia="Calibri" w:hAnsi="Times New Roman" w:cs="Times New Roman"/>
          <w:sz w:val="24"/>
          <w:szCs w:val="24"/>
          <w:lang w:eastAsia="ru-RU"/>
        </w:rPr>
        <w:t xml:space="preserve">р. Білий Черемош - +6,8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тобто на 0,7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більше, а в Путильській внутрішньогірській улоговині - +5,2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тобто на 0,9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менше, ніж в Селятині та на 1,6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С менше, ніж в Яблуниці (надалі дані будуть зазначатись саме в такому порядку). Аналіз середньомісячних температур показав, що така тенденція характерна практично для всіх місяців, окрім лютого. Середня місячна температура цього місяця за період становила була вищою в Селятині (-3,2</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С</w:t>
      </w:r>
      <w:r w:rsidR="006F163E">
        <w:rPr>
          <w:rFonts w:ascii="Times New Roman" w:eastAsia="Calibri" w:hAnsi="Times New Roman" w:cs="Times New Roman"/>
          <w:sz w:val="24"/>
          <w:szCs w:val="24"/>
          <w:lang w:eastAsia="ru-RU"/>
        </w:rPr>
        <w:t>), а в долині Білого Черемошу –</w:t>
      </w:r>
      <w:r w:rsidRPr="00A2714D">
        <w:rPr>
          <w:rFonts w:ascii="Times New Roman" w:eastAsia="Calibri" w:hAnsi="Times New Roman" w:cs="Times New Roman"/>
          <w:sz w:val="24"/>
          <w:szCs w:val="24"/>
          <w:lang w:eastAsia="ru-RU"/>
        </w:rPr>
        <w:t xml:space="preserve"> -3,69</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тобто дещо нижчою (-0,49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С). Протягом року було чимало місяців, середня температура повітря яких була практично однаковою (березень, квітень, липень, вересень), що доб</w:t>
      </w:r>
      <w:r>
        <w:rPr>
          <w:rFonts w:ascii="Times New Roman" w:eastAsia="Calibri" w:hAnsi="Times New Roman" w:cs="Times New Roman"/>
          <w:sz w:val="24"/>
          <w:szCs w:val="24"/>
          <w:lang w:eastAsia="ru-RU"/>
        </w:rPr>
        <w:t>ре видно на графіку</w:t>
      </w:r>
      <w:r w:rsidRPr="00A2714D">
        <w:rPr>
          <w:rFonts w:ascii="Times New Roman" w:eastAsia="Calibri" w:hAnsi="Times New Roman" w:cs="Times New Roman"/>
          <w:sz w:val="24"/>
          <w:szCs w:val="24"/>
          <w:lang w:eastAsia="ru-RU"/>
        </w:rPr>
        <w:t xml:space="preserve">. </w:t>
      </w:r>
      <w:r w:rsidRPr="00A2714D">
        <w:rPr>
          <w:rFonts w:ascii="Times New Roman" w:eastAsia="Calibri" w:hAnsi="Times New Roman" w:cs="Times New Roman"/>
          <w:noProof/>
          <w:sz w:val="24"/>
          <w:szCs w:val="24"/>
          <w:lang w:eastAsia="ru-RU"/>
        </w:rPr>
        <w:t>Багаторічний хід середньомісячних температур повітря</w:t>
      </w:r>
      <w:r w:rsidRPr="00A2714D">
        <w:rPr>
          <w:rFonts w:ascii="Times New Roman" w:eastAsia="Calibri" w:hAnsi="Times New Roman" w:cs="Times New Roman"/>
          <w:sz w:val="24"/>
          <w:szCs w:val="24"/>
          <w:lang w:eastAsia="ru-RU"/>
        </w:rPr>
        <w:t>. Проте в ряді місяців помітні істотні відмінності (січень, травень, серпень, жовтень, листопад). Загалом, найвищими середньомісячні температури повітря за досліджуваний період були в долині р. Білий Черемош, а найнижчими – в Путильській внутрішньогірській улоговині.</w:t>
      </w:r>
    </w:p>
    <w:p w:rsidR="00F7532E" w:rsidRPr="00A2714D" w:rsidRDefault="00493646" w:rsidP="00F7532E">
      <w:pPr>
        <w:adjustRightInd w:val="0"/>
        <w:spacing w:after="0" w:line="240" w:lineRule="auto"/>
        <w:ind w:firstLine="709"/>
        <w:jc w:val="both"/>
        <w:rPr>
          <w:rFonts w:ascii="Times New Roman" w:eastAsia="Calibri" w:hAnsi="Times New Roman" w:cs="Times New Roman"/>
          <w:noProof/>
          <w:sz w:val="24"/>
          <w:szCs w:val="24"/>
          <w:lang w:eastAsia="ru-RU"/>
        </w:rPr>
      </w:pPr>
      <w:r w:rsidRPr="00A2714D">
        <w:rPr>
          <w:rFonts w:ascii="Calibri" w:eastAsia="Times New Roman" w:hAnsi="Calibri" w:cs="Times New Roman"/>
          <w:noProof/>
          <w:lang w:eastAsia="uk-UA"/>
        </w:rPr>
        <w:drawing>
          <wp:anchor distT="0" distB="0" distL="114300" distR="114300" simplePos="0" relativeHeight="251846656" behindDoc="0" locked="0" layoutInCell="1" allowOverlap="1" wp14:anchorId="39E08BE5" wp14:editId="76639F03">
            <wp:simplePos x="0" y="0"/>
            <wp:positionH relativeFrom="margin">
              <wp:align>left</wp:align>
            </wp:positionH>
            <wp:positionV relativeFrom="margin">
              <wp:posOffset>4545247</wp:posOffset>
            </wp:positionV>
            <wp:extent cx="2710815" cy="2216785"/>
            <wp:effectExtent l="0" t="0" r="0"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1056" t="26667" r="24895" b="9274"/>
                    <a:stretch/>
                  </pic:blipFill>
                  <pic:spPr bwMode="auto">
                    <a:xfrm>
                      <a:off x="0" y="0"/>
                      <a:ext cx="2710880" cy="22169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32E" w:rsidRPr="00A2714D">
        <w:rPr>
          <w:rFonts w:ascii="Times New Roman" w:eastAsia="Calibri" w:hAnsi="Times New Roman" w:cs="Times New Roman"/>
          <w:noProof/>
          <w:sz w:val="24"/>
          <w:szCs w:val="24"/>
          <w:lang w:eastAsia="ru-RU"/>
        </w:rPr>
        <w:t>Ми також проаналізували хід середньорічних температур повітря для досліджув</w:t>
      </w:r>
      <w:r w:rsidR="00F7532E">
        <w:rPr>
          <w:rFonts w:ascii="Times New Roman" w:eastAsia="Calibri" w:hAnsi="Times New Roman" w:cs="Times New Roman"/>
          <w:noProof/>
          <w:sz w:val="24"/>
          <w:szCs w:val="24"/>
          <w:lang w:eastAsia="ru-RU"/>
        </w:rPr>
        <w:t>аних територій</w:t>
      </w:r>
      <w:r w:rsidR="00F7532E" w:rsidRPr="00A2714D">
        <w:rPr>
          <w:rFonts w:ascii="Times New Roman" w:eastAsia="Calibri" w:hAnsi="Times New Roman" w:cs="Times New Roman"/>
          <w:noProof/>
          <w:sz w:val="24"/>
          <w:szCs w:val="24"/>
          <w:lang w:eastAsia="ru-RU"/>
        </w:rPr>
        <w:t xml:space="preserve">. Дані виявились досить цікавими. Зокрема, практично у всі роки в Путильській внутрішньогірській улоговині середньорічні температури повітря були найнижчими. А в Селятинській міжгірній улоговині та в долині р. Білий Черемош істотно варіювали. Так, на початку періоду середньорічні температури повітря були істотно вищими в долині Білого Черемошу (з 2003 р. до 2009 р.; мінімальна та максимальна різниці – 0,48 </w:t>
      </w:r>
      <w:r w:rsidR="00F7532E" w:rsidRPr="00A2714D">
        <w:rPr>
          <w:rFonts w:ascii="Times New Roman" w:eastAsia="Calibri" w:hAnsi="Times New Roman" w:cs="Times New Roman"/>
          <w:sz w:val="24"/>
          <w:szCs w:val="24"/>
          <w:vertAlign w:val="superscript"/>
          <w:lang w:eastAsia="ru-RU"/>
        </w:rPr>
        <w:t>0</w:t>
      </w:r>
      <w:r w:rsidR="00F7532E" w:rsidRPr="00A2714D">
        <w:rPr>
          <w:rFonts w:ascii="Times New Roman" w:eastAsia="Calibri" w:hAnsi="Times New Roman" w:cs="Times New Roman"/>
          <w:sz w:val="24"/>
          <w:szCs w:val="24"/>
          <w:lang w:eastAsia="ru-RU"/>
        </w:rPr>
        <w:t xml:space="preserve">С в 2008 р. та 2,82 </w:t>
      </w:r>
      <w:r w:rsidR="00F7532E" w:rsidRPr="00A2714D">
        <w:rPr>
          <w:rFonts w:ascii="Times New Roman" w:eastAsia="Calibri" w:hAnsi="Times New Roman" w:cs="Times New Roman"/>
          <w:sz w:val="24"/>
          <w:szCs w:val="24"/>
          <w:vertAlign w:val="superscript"/>
          <w:lang w:eastAsia="ru-RU"/>
        </w:rPr>
        <w:t>0</w:t>
      </w:r>
      <w:r w:rsidR="00F7532E" w:rsidRPr="00A2714D">
        <w:rPr>
          <w:rFonts w:ascii="Times New Roman" w:eastAsia="Calibri" w:hAnsi="Times New Roman" w:cs="Times New Roman"/>
          <w:sz w:val="24"/>
          <w:szCs w:val="24"/>
          <w:lang w:eastAsia="ru-RU"/>
        </w:rPr>
        <w:t>С в 2004 р. відповідно</w:t>
      </w:r>
      <w:r w:rsidR="00F7532E" w:rsidRPr="00A2714D">
        <w:rPr>
          <w:rFonts w:ascii="Times New Roman" w:eastAsia="Calibri" w:hAnsi="Times New Roman" w:cs="Times New Roman"/>
          <w:noProof/>
          <w:sz w:val="24"/>
          <w:szCs w:val="24"/>
          <w:lang w:eastAsia="ru-RU"/>
        </w:rPr>
        <w:t xml:space="preserve">). Проте для другої половини досліджуваного періоду середньорічні температури Селятинської улоговини були дещо вищими в порівнянні з першою та з температурами в долині Білого Черемошу. Слід відмітити, що для клімату останньої простежується істотне зниження даних показників в другій половині періоду. Температура тут стала нижчою від температури в Селятині з </w:t>
      </w:r>
      <w:r w:rsidR="006F163E">
        <w:rPr>
          <w:rFonts w:ascii="Times New Roman" w:eastAsia="Calibri" w:hAnsi="Times New Roman" w:cs="Times New Roman"/>
          <w:noProof/>
          <w:sz w:val="24"/>
          <w:szCs w:val="24"/>
          <w:lang w:eastAsia="ru-RU"/>
        </w:rPr>
        <w:t xml:space="preserve">    </w:t>
      </w:r>
      <w:r w:rsidR="00F7532E" w:rsidRPr="00A2714D">
        <w:rPr>
          <w:rFonts w:ascii="Times New Roman" w:eastAsia="Calibri" w:hAnsi="Times New Roman" w:cs="Times New Roman"/>
          <w:noProof/>
          <w:sz w:val="24"/>
          <w:szCs w:val="24"/>
          <w:lang w:eastAsia="ru-RU"/>
        </w:rPr>
        <w:t xml:space="preserve">2011 р. і була такою практично до кінця періоду (виняток становить 2013 р. – на 1 </w:t>
      </w:r>
      <w:r w:rsidR="00F7532E" w:rsidRPr="00A2714D">
        <w:rPr>
          <w:rFonts w:ascii="Times New Roman" w:eastAsia="Calibri" w:hAnsi="Times New Roman" w:cs="Times New Roman"/>
          <w:sz w:val="24"/>
          <w:szCs w:val="24"/>
          <w:vertAlign w:val="superscript"/>
          <w:lang w:eastAsia="ru-RU"/>
        </w:rPr>
        <w:t>0</w:t>
      </w:r>
      <w:r w:rsidR="00F7532E" w:rsidRPr="00A2714D">
        <w:rPr>
          <w:rFonts w:ascii="Times New Roman" w:eastAsia="Calibri" w:hAnsi="Times New Roman" w:cs="Times New Roman"/>
          <w:sz w:val="24"/>
          <w:szCs w:val="24"/>
          <w:lang w:eastAsia="ru-RU"/>
        </w:rPr>
        <w:t>С була вищою</w:t>
      </w:r>
      <w:r w:rsidR="00F7532E" w:rsidRPr="00A2714D">
        <w:rPr>
          <w:rFonts w:ascii="Times New Roman" w:eastAsia="Calibri" w:hAnsi="Times New Roman" w:cs="Times New Roman"/>
          <w:noProof/>
          <w:sz w:val="24"/>
          <w:szCs w:val="24"/>
          <w:lang w:eastAsia="ru-RU"/>
        </w:rPr>
        <w:t>).</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noProof/>
          <w:sz w:val="24"/>
          <w:szCs w:val="24"/>
          <w:lang w:eastAsia="ru-RU"/>
        </w:rPr>
        <w:t xml:space="preserve">Найвищими середньорічні температури повітря в межах Селятинської улоговини були в 2011 р. (6,9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а найнижчими – в 2013 р. (5,3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в долині досліджуваної річки – в 2004 р. (8,62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в 2012 р. (5,63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а в Путильській внутрішньогірській улоговині -  в 2007 р. (6,4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в 2015 р. (3,9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С) відповідно. Як бачимо, для кожної з ділянок теплішим та холоднішим був різний рік.</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Максимальні місячні температури протягом року для обох топокліматів характерні для липня місяця (середні температури цього місяця - +17,28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+ 17,35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16,2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відповідно). Екстремальні їх значення за період зафіксовані + 33,9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w:t>
      </w:r>
      <w:r w:rsidR="006F163E">
        <w:rPr>
          <w:rFonts w:ascii="Times New Roman" w:eastAsia="Calibri" w:hAnsi="Times New Roman" w:cs="Times New Roman"/>
          <w:sz w:val="24"/>
          <w:szCs w:val="24"/>
          <w:lang w:eastAsia="ru-RU"/>
        </w:rPr>
        <w:t xml:space="preserve">          </w:t>
      </w:r>
      <w:r w:rsidRPr="00A2714D">
        <w:rPr>
          <w:rFonts w:ascii="Times New Roman" w:eastAsia="Calibri" w:hAnsi="Times New Roman" w:cs="Times New Roman"/>
          <w:sz w:val="24"/>
          <w:szCs w:val="24"/>
          <w:lang w:eastAsia="ru-RU"/>
        </w:rPr>
        <w:t xml:space="preserve">24 серпня 2007 р в Селятинській міжгірній улоговині; + 31 </w:t>
      </w:r>
      <w:r w:rsidRPr="00A2714D">
        <w:rPr>
          <w:rFonts w:ascii="Times New Roman" w:eastAsia="Calibri" w:hAnsi="Times New Roman" w:cs="Times New Roman"/>
          <w:sz w:val="24"/>
          <w:szCs w:val="24"/>
          <w:vertAlign w:val="superscript"/>
          <w:lang w:eastAsia="ru-RU"/>
        </w:rPr>
        <w:t>0</w:t>
      </w:r>
      <w:r w:rsidR="006F163E">
        <w:rPr>
          <w:rFonts w:ascii="Times New Roman" w:eastAsia="Calibri" w:hAnsi="Times New Roman" w:cs="Times New Roman"/>
          <w:sz w:val="24"/>
          <w:szCs w:val="24"/>
          <w:lang w:eastAsia="ru-RU"/>
        </w:rPr>
        <w:t>С (19 та 20 серпня 2004 р.</w:t>
      </w:r>
      <w:r w:rsidRPr="00A2714D">
        <w:rPr>
          <w:rFonts w:ascii="Times New Roman" w:eastAsia="Calibri" w:hAnsi="Times New Roman" w:cs="Times New Roman"/>
          <w:sz w:val="24"/>
          <w:szCs w:val="24"/>
          <w:lang w:eastAsia="ru-RU"/>
        </w:rPr>
        <w:t xml:space="preserve">) в долині Білого Черемошу та + 28,8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16 липня 2007 р. в Путильській внутрішньогірській улоговині. </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Найхолоднішим місяцем для всіх територій є січень з з середніми температурами за період -5,2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-3,83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-5,5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С. .Екстремуми холодного періоду становили - 29,8</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7 лютого 2005 р. – в Селятині; -27…-28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25 січня 2010 р. та </w:t>
      </w:r>
      <w:r w:rsidR="00B60304">
        <w:rPr>
          <w:rFonts w:ascii="Times New Roman" w:eastAsia="Calibri" w:hAnsi="Times New Roman" w:cs="Times New Roman"/>
          <w:sz w:val="24"/>
          <w:szCs w:val="24"/>
          <w:lang w:eastAsia="ru-RU"/>
        </w:rPr>
        <w:t xml:space="preserve">           </w:t>
      </w:r>
      <w:r w:rsidRPr="00A2714D">
        <w:rPr>
          <w:rFonts w:ascii="Times New Roman" w:eastAsia="Calibri" w:hAnsi="Times New Roman" w:cs="Times New Roman"/>
          <w:sz w:val="24"/>
          <w:szCs w:val="24"/>
          <w:lang w:eastAsia="ru-RU"/>
        </w:rPr>
        <w:lastRenderedPageBreak/>
        <w:t>2 лютого 2012 р. – в Яблуниці; -30</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2 лютого 2012 р. – в Путилі. Як бачимо, при однаковій тенденції багаторічного ходу середньомісячних температур повітря для всіх топокліматів при найтеплішому місяці липні та найхолоднішому – січні, екстремальні значення цих показників за період характерні були переважно для серпня та лютого. При чому в Селятинській улоговині за результатами аналізу досліджуваного періоду середні річні амплітуди температур повітря були вищими (22,48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ніж в долині Білого Черемошу (21,18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в Путильській улоговині (21,7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Це характерно і для екстремальних значень за весь період – 63,7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59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та 58 </w:t>
      </w:r>
      <w:r w:rsidRPr="00A2714D">
        <w:rPr>
          <w:rFonts w:ascii="Times New Roman" w:eastAsia="Calibri" w:hAnsi="Times New Roman" w:cs="Times New Roman"/>
          <w:sz w:val="24"/>
          <w:szCs w:val="24"/>
          <w:vertAlign w:val="superscript"/>
          <w:lang w:eastAsia="ru-RU"/>
        </w:rPr>
        <w:t>0</w:t>
      </w:r>
      <w:r w:rsidRPr="00A2714D">
        <w:rPr>
          <w:rFonts w:ascii="Times New Roman" w:eastAsia="Calibri" w:hAnsi="Times New Roman" w:cs="Times New Roman"/>
          <w:sz w:val="24"/>
          <w:szCs w:val="24"/>
          <w:lang w:eastAsia="ru-RU"/>
        </w:rPr>
        <w:t xml:space="preserve">С. </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4"/>
          <w:lang w:eastAsia="ru-RU"/>
        </w:rPr>
      </w:pPr>
      <w:r w:rsidRPr="00A2714D">
        <w:rPr>
          <w:rFonts w:ascii="Times New Roman" w:eastAsia="Calibri" w:hAnsi="Times New Roman" w:cs="Times New Roman"/>
          <w:sz w:val="24"/>
          <w:szCs w:val="24"/>
          <w:lang w:eastAsia="ru-RU"/>
        </w:rPr>
        <w:t xml:space="preserve">При дослідженні гірських топокліматів особливу увагу слід привернути кількості та розподілу опадів, оскільки саме дана метеовеличина, на нашу думку, найбільше піддається впливу орографічного чинника та має яскраві відмінності для різних частин гірських систем, в тому числі і для досліджуваного Путильського низькогір’я.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847680" behindDoc="0" locked="0" layoutInCell="1" allowOverlap="1" wp14:anchorId="06B89039" wp14:editId="71819B25">
            <wp:simplePos x="0" y="0"/>
            <wp:positionH relativeFrom="margin">
              <wp:posOffset>3339465</wp:posOffset>
            </wp:positionH>
            <wp:positionV relativeFrom="margin">
              <wp:posOffset>2602865</wp:posOffset>
            </wp:positionV>
            <wp:extent cx="2414905" cy="1905635"/>
            <wp:effectExtent l="0" t="0" r="4445" b="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0804" t="27143" r="23563" b="8801"/>
                    <a:stretch/>
                  </pic:blipFill>
                  <pic:spPr bwMode="auto">
                    <a:xfrm>
                      <a:off x="0" y="0"/>
                      <a:ext cx="2414905" cy="1905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 xml:space="preserve">Загалом, для в обох випадках гістограми середнього річного розподілу опадів багатоступеневі, з нерівномірним розподілом впродовж сезонів року. </w:t>
      </w:r>
      <w:r w:rsidRPr="00A2714D">
        <w:rPr>
          <w:rFonts w:ascii="Times New Roman" w:eastAsia="Times New Roman" w:hAnsi="Times New Roman" w:cs="Times New Roman"/>
          <w:sz w:val="24"/>
          <w:szCs w:val="24"/>
          <w:lang w:val="ru-RU" w:eastAsia="ru-RU"/>
        </w:rPr>
        <w:t>Виділяються максимум опадів теплого періоду (липень) та мінімум опадів холодного періоду (січень</w:t>
      </w:r>
      <w:r w:rsidRPr="00A2714D">
        <w:rPr>
          <w:rFonts w:ascii="Times New Roman" w:eastAsia="Times New Roman" w:hAnsi="Times New Roman" w:cs="Times New Roman"/>
          <w:sz w:val="24"/>
          <w:szCs w:val="24"/>
          <w:lang w:eastAsia="ru-RU"/>
        </w:rPr>
        <w:t xml:space="preserve"> для Селятина та грудень для Яблуниці</w:t>
      </w:r>
      <w:r w:rsidRPr="00A2714D">
        <w:rPr>
          <w:rFonts w:ascii="Times New Roman" w:eastAsia="Times New Roman" w:hAnsi="Times New Roman" w:cs="Times New Roman"/>
          <w:sz w:val="24"/>
          <w:szCs w:val="24"/>
          <w:lang w:val="ru-RU" w:eastAsia="ru-RU"/>
        </w:rPr>
        <w:t>).</w:t>
      </w:r>
      <w:r w:rsidRPr="00A2714D">
        <w:rPr>
          <w:rFonts w:ascii="Calibri" w:eastAsia="Times New Roman" w:hAnsi="Calibri" w:cs="Times New Roman"/>
          <w:noProof/>
          <w:lang w:eastAsia="uk-UA"/>
        </w:rPr>
        <w:t xml:space="preserve">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sz w:val="24"/>
          <w:szCs w:val="28"/>
          <w:lang w:eastAsia="ru-RU"/>
        </w:rPr>
      </w:pPr>
      <w:r w:rsidRPr="00A2714D">
        <w:rPr>
          <w:rFonts w:ascii="Times New Roman" w:eastAsia="Times New Roman" w:hAnsi="Times New Roman" w:cs="Times New Roman"/>
          <w:sz w:val="24"/>
          <w:szCs w:val="28"/>
          <w:lang w:val="ru-RU" w:eastAsia="ru-RU"/>
        </w:rPr>
        <w:t xml:space="preserve">Природньо для території, що основна частка опадів випадає саме протягом теплого періоду – з квітня по жовтень (696,9 </w:t>
      </w:r>
      <w:r w:rsidRPr="00A2714D">
        <w:rPr>
          <w:rFonts w:ascii="Times New Roman" w:eastAsia="Times New Roman" w:hAnsi="Times New Roman" w:cs="Times New Roman"/>
          <w:sz w:val="24"/>
          <w:szCs w:val="28"/>
          <w:lang w:eastAsia="ru-RU"/>
        </w:rPr>
        <w:t xml:space="preserve">мм для Селятина,  672,01 </w:t>
      </w:r>
      <w:r w:rsidRPr="00A2714D">
        <w:rPr>
          <w:rFonts w:ascii="Times New Roman" w:eastAsia="Times New Roman" w:hAnsi="Times New Roman" w:cs="Times New Roman"/>
          <w:sz w:val="24"/>
          <w:szCs w:val="28"/>
          <w:lang w:val="ru-RU" w:eastAsia="ru-RU"/>
        </w:rPr>
        <w:t>мм</w:t>
      </w:r>
      <w:r w:rsidRPr="00A2714D">
        <w:rPr>
          <w:rFonts w:ascii="Times New Roman" w:eastAsia="Times New Roman" w:hAnsi="Times New Roman" w:cs="Times New Roman"/>
          <w:sz w:val="24"/>
          <w:szCs w:val="28"/>
          <w:lang w:eastAsia="ru-RU"/>
        </w:rPr>
        <w:t xml:space="preserve"> для Яблуниці та 591,3 мм для Путили</w:t>
      </w:r>
      <w:r w:rsidRPr="00A2714D">
        <w:rPr>
          <w:rFonts w:ascii="Times New Roman" w:eastAsia="Times New Roman" w:hAnsi="Times New Roman" w:cs="Times New Roman"/>
          <w:sz w:val="24"/>
          <w:szCs w:val="28"/>
          <w:lang w:val="ru-RU" w:eastAsia="ru-RU"/>
        </w:rPr>
        <w:t>). Найбільша їх кількість припадає на травень-серпень. Максимальні середньомісячні значення кількості опадів за 2000-2017 рр. характерні саме для липня – 138,23 мм</w:t>
      </w:r>
      <w:r w:rsidRPr="00A2714D">
        <w:rPr>
          <w:rFonts w:ascii="Times New Roman" w:eastAsia="Times New Roman" w:hAnsi="Times New Roman" w:cs="Times New Roman"/>
          <w:sz w:val="24"/>
          <w:szCs w:val="28"/>
          <w:lang w:eastAsia="ru-RU"/>
        </w:rPr>
        <w:t>, 138,22 мм та 132,95 мм</w:t>
      </w:r>
      <w:r w:rsidRPr="00A2714D">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eastAsia="ru-RU"/>
        </w:rPr>
        <w:t>Проте наступним</w:t>
      </w:r>
      <w:r>
        <w:rPr>
          <w:rFonts w:ascii="Times New Roman" w:eastAsia="Times New Roman" w:hAnsi="Times New Roman" w:cs="Times New Roman"/>
          <w:sz w:val="24"/>
          <w:szCs w:val="28"/>
          <w:lang w:eastAsia="ru-RU"/>
        </w:rPr>
        <w:t xml:space="preserve"> </w:t>
      </w:r>
      <w:r w:rsidRPr="00A2714D">
        <w:rPr>
          <w:rFonts w:ascii="Times New Roman" w:eastAsia="Times New Roman" w:hAnsi="Times New Roman" w:cs="Times New Roman"/>
          <w:sz w:val="24"/>
          <w:szCs w:val="28"/>
          <w:lang w:eastAsia="ru-RU"/>
        </w:rPr>
        <w:t xml:space="preserve">за кількістю опадів для Селятина є червень (136,58 мм), для Яблуниці – травень </w:t>
      </w:r>
      <w:r w:rsidR="00B60304">
        <w:rPr>
          <w:rFonts w:ascii="Times New Roman" w:eastAsia="Times New Roman" w:hAnsi="Times New Roman" w:cs="Times New Roman"/>
          <w:sz w:val="24"/>
          <w:szCs w:val="28"/>
          <w:lang w:eastAsia="ru-RU"/>
        </w:rPr>
        <w:t xml:space="preserve">      </w:t>
      </w:r>
      <w:r w:rsidRPr="00A2714D">
        <w:rPr>
          <w:rFonts w:ascii="Times New Roman" w:eastAsia="Times New Roman" w:hAnsi="Times New Roman" w:cs="Times New Roman"/>
          <w:sz w:val="24"/>
          <w:szCs w:val="28"/>
          <w:lang w:eastAsia="ru-RU"/>
        </w:rPr>
        <w:t>(125,08 мм), а для Путили – серпень (102,3 мм).</w:t>
      </w:r>
      <w:r w:rsidRPr="00A2714D">
        <w:rPr>
          <w:rFonts w:ascii="Times New Roman" w:eastAsia="Times New Roman" w:hAnsi="Times New Roman" w:cs="Times New Roman"/>
          <w:sz w:val="24"/>
          <w:szCs w:val="28"/>
          <w:lang w:val="ru-RU" w:eastAsia="ru-RU"/>
        </w:rPr>
        <w:t xml:space="preserve">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noProof/>
          <w:sz w:val="24"/>
          <w:szCs w:val="28"/>
          <w:highlight w:val="yellow"/>
          <w:lang w:val="ru-RU" w:eastAsia="ru-RU"/>
        </w:rPr>
      </w:pPr>
      <w:r w:rsidRPr="00A2714D">
        <w:rPr>
          <w:rFonts w:ascii="Times New Roman" w:eastAsia="Times New Roman" w:hAnsi="Times New Roman" w:cs="Times New Roman"/>
          <w:sz w:val="24"/>
          <w:szCs w:val="28"/>
          <w:lang w:eastAsia="ru-RU"/>
        </w:rPr>
        <w:t xml:space="preserve">Мінімум опадів теплого періоду в Селятині та Яблуниці за досліджувані роки припадав на жовтень – в середньому 54,31 мм та 57,53 мм, а в Путилі на квітень - </w:t>
      </w:r>
      <w:r w:rsidR="00B60304">
        <w:rPr>
          <w:rFonts w:ascii="Times New Roman" w:eastAsia="Times New Roman" w:hAnsi="Times New Roman" w:cs="Times New Roman"/>
          <w:sz w:val="24"/>
          <w:szCs w:val="28"/>
          <w:lang w:eastAsia="ru-RU"/>
        </w:rPr>
        <w:t xml:space="preserve">       </w:t>
      </w:r>
      <w:r w:rsidRPr="00A2714D">
        <w:rPr>
          <w:rFonts w:ascii="Times New Roman" w:eastAsia="Times New Roman" w:hAnsi="Times New Roman" w:cs="Times New Roman"/>
          <w:sz w:val="24"/>
          <w:szCs w:val="28"/>
          <w:lang w:eastAsia="ru-RU"/>
        </w:rPr>
        <w:t xml:space="preserve">47,1 мм. </w:t>
      </w:r>
      <w:r w:rsidRPr="00A2714D">
        <w:rPr>
          <w:rFonts w:ascii="Times New Roman" w:eastAsia="Times New Roman" w:hAnsi="Times New Roman" w:cs="Times New Roman"/>
          <w:sz w:val="24"/>
          <w:szCs w:val="28"/>
          <w:lang w:val="ru-RU" w:eastAsia="ru-RU"/>
        </w:rPr>
        <w:t>Різке їх збільшення спостеріга</w:t>
      </w:r>
      <w:r w:rsidRPr="00A2714D">
        <w:rPr>
          <w:rFonts w:ascii="Times New Roman" w:eastAsia="Times New Roman" w:hAnsi="Times New Roman" w:cs="Times New Roman"/>
          <w:sz w:val="24"/>
          <w:szCs w:val="28"/>
          <w:lang w:eastAsia="ru-RU"/>
        </w:rPr>
        <w:t>лось</w:t>
      </w:r>
      <w:r w:rsidRPr="00A2714D">
        <w:rPr>
          <w:rFonts w:ascii="Times New Roman" w:eastAsia="Times New Roman" w:hAnsi="Times New Roman" w:cs="Times New Roman"/>
          <w:sz w:val="24"/>
          <w:szCs w:val="28"/>
          <w:lang w:val="ru-RU" w:eastAsia="ru-RU"/>
        </w:rPr>
        <w:t xml:space="preserve"> саме з квітня по травень (з 63,16 мм до 120,34 мм</w:t>
      </w:r>
      <w:r w:rsidRPr="00A2714D">
        <w:rPr>
          <w:rFonts w:ascii="Times New Roman" w:eastAsia="Times New Roman" w:hAnsi="Times New Roman" w:cs="Times New Roman"/>
          <w:sz w:val="24"/>
          <w:szCs w:val="28"/>
          <w:lang w:eastAsia="ru-RU"/>
        </w:rPr>
        <w:t xml:space="preserve">; з 59,79 мм до 125,08 мм; з 47,1мм до 93,75 мм </w:t>
      </w:r>
      <w:r w:rsidRPr="00A2714D">
        <w:rPr>
          <w:rFonts w:ascii="Times New Roman" w:eastAsia="Times New Roman" w:hAnsi="Times New Roman" w:cs="Times New Roman"/>
          <w:sz w:val="24"/>
          <w:szCs w:val="28"/>
          <w:lang w:val="ru-RU" w:eastAsia="ru-RU"/>
        </w:rPr>
        <w:t>в середньому за період). Пересічна величина опадів теплого періоду станови</w:t>
      </w:r>
      <w:r w:rsidRPr="00A2714D">
        <w:rPr>
          <w:rFonts w:ascii="Times New Roman" w:eastAsia="Times New Roman" w:hAnsi="Times New Roman" w:cs="Times New Roman"/>
          <w:sz w:val="24"/>
          <w:szCs w:val="28"/>
          <w:lang w:eastAsia="ru-RU"/>
        </w:rPr>
        <w:t>ла</w:t>
      </w:r>
      <w:r w:rsidRPr="00A2714D">
        <w:rPr>
          <w:rFonts w:ascii="Times New Roman" w:eastAsia="Times New Roman" w:hAnsi="Times New Roman" w:cs="Times New Roman"/>
          <w:sz w:val="24"/>
          <w:szCs w:val="28"/>
          <w:lang w:val="ru-RU" w:eastAsia="ru-RU"/>
        </w:rPr>
        <w:t xml:space="preserve"> 99,</w:t>
      </w:r>
      <w:r w:rsidRPr="00A2714D">
        <w:rPr>
          <w:rFonts w:ascii="Times New Roman" w:eastAsia="Times New Roman" w:hAnsi="Times New Roman" w:cs="Times New Roman"/>
          <w:sz w:val="24"/>
          <w:szCs w:val="28"/>
          <w:lang w:eastAsia="ru-RU"/>
        </w:rPr>
        <w:t>6</w:t>
      </w:r>
      <w:r w:rsidRPr="00A2714D">
        <w:rPr>
          <w:rFonts w:ascii="Times New Roman" w:eastAsia="Times New Roman" w:hAnsi="Times New Roman" w:cs="Times New Roman"/>
          <w:sz w:val="24"/>
          <w:szCs w:val="28"/>
          <w:lang w:val="ru-RU" w:eastAsia="ru-RU"/>
        </w:rPr>
        <w:t xml:space="preserve"> мм</w:t>
      </w:r>
      <w:r w:rsidRPr="00A2714D">
        <w:rPr>
          <w:rFonts w:ascii="Times New Roman" w:eastAsia="Times New Roman" w:hAnsi="Times New Roman" w:cs="Times New Roman"/>
          <w:sz w:val="24"/>
          <w:szCs w:val="28"/>
          <w:lang w:eastAsia="ru-RU"/>
        </w:rPr>
        <w:t>, 96 мм 84,47 мм</w:t>
      </w:r>
      <w:r w:rsidRPr="00A2714D">
        <w:rPr>
          <w:rFonts w:ascii="Times New Roman" w:eastAsia="Times New Roman" w:hAnsi="Times New Roman" w:cs="Times New Roman"/>
          <w:sz w:val="24"/>
          <w:szCs w:val="28"/>
          <w:lang w:val="ru-RU" w:eastAsia="ru-RU"/>
        </w:rPr>
        <w:t xml:space="preserve">.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b/>
          <w:sz w:val="20"/>
          <w:szCs w:val="24"/>
          <w:lang w:val="ru-RU" w:eastAsia="ru-RU"/>
        </w:rPr>
      </w:pPr>
      <w:r w:rsidRPr="00A2714D">
        <w:rPr>
          <w:rFonts w:ascii="Calibri" w:eastAsia="Times New Roman" w:hAnsi="Calibri" w:cs="Times New Roman"/>
          <w:noProof/>
          <w:lang w:eastAsia="uk-UA"/>
        </w:rPr>
        <w:drawing>
          <wp:anchor distT="0" distB="0" distL="114300" distR="114300" simplePos="0" relativeHeight="251848704" behindDoc="0" locked="0" layoutInCell="1" allowOverlap="1" wp14:anchorId="1FDBBED5" wp14:editId="4C34B75D">
            <wp:simplePos x="0" y="0"/>
            <wp:positionH relativeFrom="margin">
              <wp:posOffset>-18415</wp:posOffset>
            </wp:positionH>
            <wp:positionV relativeFrom="margin">
              <wp:posOffset>6205855</wp:posOffset>
            </wp:positionV>
            <wp:extent cx="2434590" cy="1909445"/>
            <wp:effectExtent l="0" t="0" r="381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0686" t="29454" r="24036" b="7354"/>
                    <a:stretch/>
                  </pic:blipFill>
                  <pic:spPr bwMode="auto">
                    <a:xfrm>
                      <a:off x="0" y="0"/>
                      <a:ext cx="2434590" cy="1909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eastAsia="ru-RU"/>
        </w:rPr>
        <w:t>Слід відзначати, що в процесі аналізу середньомісячних кількостей опадів за період виявлено деякі виключення. Зокрема, досить посушливим був теплий період 2003, 2009 та 2011</w:t>
      </w:r>
      <w:r w:rsidRPr="00A2714D">
        <w:rPr>
          <w:rFonts w:ascii="Times New Roman" w:eastAsia="Times New Roman" w:hAnsi="Times New Roman" w:cs="Times New Roman"/>
          <w:sz w:val="24"/>
          <w:szCs w:val="24"/>
          <w:lang w:val="ru-RU" w:eastAsia="ru-RU"/>
        </w:rPr>
        <w:t> </w:t>
      </w:r>
      <w:r w:rsidRPr="00A2714D">
        <w:rPr>
          <w:rFonts w:ascii="Times New Roman" w:eastAsia="Times New Roman" w:hAnsi="Times New Roman" w:cs="Times New Roman"/>
          <w:sz w:val="24"/>
          <w:szCs w:val="24"/>
          <w:lang w:eastAsia="ru-RU"/>
        </w:rPr>
        <w:t xml:space="preserve">рр. для Селятинської улоговини ; 2003, 2011-2013 рр. – для долини Білого Черемошу; 2009, 2011, 2013, 2015 рр. – для долини Путилки. </w:t>
      </w:r>
      <w:r w:rsidRPr="00A2714D">
        <w:rPr>
          <w:rFonts w:ascii="Times New Roman" w:eastAsia="Times New Roman" w:hAnsi="Times New Roman" w:cs="Times New Roman"/>
          <w:sz w:val="24"/>
          <w:szCs w:val="24"/>
          <w:lang w:val="ru-RU" w:eastAsia="ru-RU"/>
        </w:rPr>
        <w:t xml:space="preserve">Показники </w:t>
      </w:r>
      <w:r w:rsidRPr="00A2714D">
        <w:rPr>
          <w:rFonts w:ascii="Times New Roman" w:eastAsia="Times New Roman" w:hAnsi="Times New Roman" w:cs="Times New Roman"/>
          <w:sz w:val="24"/>
          <w:szCs w:val="24"/>
          <w:lang w:eastAsia="ru-RU"/>
        </w:rPr>
        <w:t xml:space="preserve">середньомісячних </w:t>
      </w:r>
      <w:r w:rsidRPr="00A2714D">
        <w:rPr>
          <w:rFonts w:ascii="Times New Roman" w:eastAsia="Times New Roman" w:hAnsi="Times New Roman" w:cs="Times New Roman"/>
          <w:sz w:val="24"/>
          <w:szCs w:val="24"/>
          <w:lang w:val="ru-RU" w:eastAsia="ru-RU"/>
        </w:rPr>
        <w:t>кількост</w:t>
      </w:r>
      <w:r w:rsidRPr="00A2714D">
        <w:rPr>
          <w:rFonts w:ascii="Times New Roman" w:eastAsia="Times New Roman" w:hAnsi="Times New Roman" w:cs="Times New Roman"/>
          <w:sz w:val="24"/>
          <w:szCs w:val="24"/>
          <w:lang w:eastAsia="ru-RU"/>
        </w:rPr>
        <w:t>ей</w:t>
      </w:r>
      <w:r w:rsidRPr="00A2714D">
        <w:rPr>
          <w:rFonts w:ascii="Times New Roman" w:eastAsia="Times New Roman" w:hAnsi="Times New Roman" w:cs="Times New Roman"/>
          <w:sz w:val="24"/>
          <w:szCs w:val="24"/>
          <w:lang w:val="ru-RU" w:eastAsia="ru-RU"/>
        </w:rPr>
        <w:t xml:space="preserve"> опадів за період наведені в таблиці </w:t>
      </w:r>
      <w:r w:rsidRPr="00A2714D">
        <w:rPr>
          <w:rFonts w:ascii="Times New Roman" w:eastAsia="Times New Roman" w:hAnsi="Times New Roman" w:cs="Times New Roman"/>
          <w:sz w:val="24"/>
          <w:szCs w:val="24"/>
          <w:lang w:eastAsia="ru-RU"/>
        </w:rPr>
        <w:t>2</w:t>
      </w:r>
      <w:r w:rsidRPr="00A2714D">
        <w:rPr>
          <w:rFonts w:ascii="Times New Roman" w:eastAsia="Times New Roman" w:hAnsi="Times New Roman" w:cs="Times New Roman"/>
          <w:sz w:val="24"/>
          <w:szCs w:val="24"/>
          <w:lang w:val="ru-RU" w:eastAsia="ru-RU"/>
        </w:rPr>
        <w:t>.2.1.</w:t>
      </w:r>
    </w:p>
    <w:p w:rsidR="00F7532E" w:rsidRPr="00A2714D" w:rsidRDefault="00F7532E" w:rsidP="00F7532E">
      <w:pPr>
        <w:adjustRightInd w:val="0"/>
        <w:spacing w:after="0" w:line="240" w:lineRule="auto"/>
        <w:ind w:firstLine="709"/>
        <w:jc w:val="center"/>
        <w:rPr>
          <w:rFonts w:ascii="Times New Roman" w:eastAsia="Times New Roman" w:hAnsi="Times New Roman" w:cs="Times New Roman"/>
          <w:b/>
          <w:sz w:val="20"/>
          <w:szCs w:val="24"/>
          <w:lang w:eastAsia="ru-RU"/>
        </w:rPr>
      </w:pPr>
      <w:r w:rsidRPr="00A2714D">
        <w:rPr>
          <w:rFonts w:ascii="Times New Roman" w:eastAsia="Times New Roman" w:hAnsi="Times New Roman" w:cs="Times New Roman"/>
          <w:b/>
          <w:sz w:val="20"/>
          <w:szCs w:val="24"/>
          <w:lang w:val="ru-RU" w:eastAsia="ru-RU"/>
        </w:rPr>
        <w:t xml:space="preserve">Середньомісячні кількості опадів </w:t>
      </w:r>
      <w:r w:rsidRPr="00A2714D">
        <w:rPr>
          <w:rFonts w:ascii="Times New Roman" w:eastAsia="Times New Roman" w:hAnsi="Times New Roman" w:cs="Times New Roman"/>
          <w:b/>
          <w:sz w:val="20"/>
          <w:szCs w:val="24"/>
          <w:lang w:eastAsia="ru-RU"/>
        </w:rPr>
        <w:t>за досліджуваний період</w:t>
      </w:r>
    </w:p>
    <w:tbl>
      <w:tblPr>
        <w:tblpPr w:leftFromText="180" w:rightFromText="180" w:horzAnchor="margin" w:tblpY="16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537"/>
        <w:gridCol w:w="647"/>
        <w:gridCol w:w="715"/>
        <w:gridCol w:w="647"/>
        <w:gridCol w:w="715"/>
        <w:gridCol w:w="715"/>
        <w:gridCol w:w="715"/>
        <w:gridCol w:w="715"/>
        <w:gridCol w:w="647"/>
        <w:gridCol w:w="674"/>
        <w:gridCol w:w="674"/>
        <w:gridCol w:w="674"/>
      </w:tblGrid>
      <w:tr w:rsidR="00F7532E" w:rsidRPr="00A2714D" w:rsidTr="00F7532E">
        <w:trPr>
          <w:trHeight w:val="175"/>
        </w:trPr>
        <w:tc>
          <w:tcPr>
            <w:tcW w:w="1211"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ru-RU" w:eastAsia="ru-RU"/>
              </w:rPr>
            </w:pPr>
          </w:p>
        </w:tc>
        <w:tc>
          <w:tcPr>
            <w:tcW w:w="537"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ru-RU" w:eastAsia="ru-RU"/>
              </w:rPr>
            </w:pPr>
            <w:r w:rsidRPr="00A2714D">
              <w:rPr>
                <w:rFonts w:ascii="Times New Roman" w:eastAsia="Times New Roman" w:hAnsi="Times New Roman" w:cs="Times New Roman"/>
                <w:sz w:val="18"/>
                <w:szCs w:val="24"/>
                <w:lang w:val="ru-RU" w:eastAsia="ru-RU"/>
              </w:rPr>
              <w:t>І</w:t>
            </w:r>
          </w:p>
        </w:tc>
        <w:tc>
          <w:tcPr>
            <w:tcW w:w="647"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ru-RU" w:eastAsia="ru-RU"/>
              </w:rPr>
            </w:pPr>
            <w:r w:rsidRPr="00A2714D">
              <w:rPr>
                <w:rFonts w:ascii="Times New Roman" w:eastAsia="Times New Roman" w:hAnsi="Times New Roman" w:cs="Times New Roman"/>
                <w:sz w:val="18"/>
                <w:szCs w:val="24"/>
                <w:lang w:val="ru-RU" w:eastAsia="ru-RU"/>
              </w:rPr>
              <w:t>ІІ</w:t>
            </w:r>
          </w:p>
        </w:tc>
        <w:tc>
          <w:tcPr>
            <w:tcW w:w="715"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ru-RU" w:eastAsia="ru-RU"/>
              </w:rPr>
            </w:pPr>
            <w:r w:rsidRPr="00A2714D">
              <w:rPr>
                <w:rFonts w:ascii="Times New Roman" w:eastAsia="Times New Roman" w:hAnsi="Times New Roman" w:cs="Times New Roman"/>
                <w:sz w:val="18"/>
                <w:szCs w:val="24"/>
                <w:lang w:val="ru-RU" w:eastAsia="ru-RU"/>
              </w:rPr>
              <w:t>ІІІ</w:t>
            </w:r>
          </w:p>
        </w:tc>
        <w:tc>
          <w:tcPr>
            <w:tcW w:w="647"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IV</w:t>
            </w:r>
          </w:p>
        </w:tc>
        <w:tc>
          <w:tcPr>
            <w:tcW w:w="715"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V</w:t>
            </w:r>
          </w:p>
        </w:tc>
        <w:tc>
          <w:tcPr>
            <w:tcW w:w="715"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VI</w:t>
            </w:r>
          </w:p>
        </w:tc>
        <w:tc>
          <w:tcPr>
            <w:tcW w:w="715"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VII</w:t>
            </w:r>
          </w:p>
        </w:tc>
        <w:tc>
          <w:tcPr>
            <w:tcW w:w="715"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VIII</w:t>
            </w:r>
          </w:p>
        </w:tc>
        <w:tc>
          <w:tcPr>
            <w:tcW w:w="647"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IX</w:t>
            </w:r>
          </w:p>
        </w:tc>
        <w:tc>
          <w:tcPr>
            <w:tcW w:w="674"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X</w:t>
            </w:r>
          </w:p>
        </w:tc>
        <w:tc>
          <w:tcPr>
            <w:tcW w:w="674"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XI</w:t>
            </w:r>
          </w:p>
        </w:tc>
        <w:tc>
          <w:tcPr>
            <w:tcW w:w="674" w:type="dxa"/>
            <w:shd w:val="clear" w:color="auto" w:fill="auto"/>
          </w:tcPr>
          <w:p w:rsidR="00F7532E" w:rsidRPr="00A2714D" w:rsidRDefault="00F7532E" w:rsidP="00F7532E">
            <w:pPr>
              <w:adjustRightInd w:val="0"/>
              <w:spacing w:after="0" w:line="240" w:lineRule="auto"/>
              <w:jc w:val="center"/>
              <w:rPr>
                <w:rFonts w:ascii="Times New Roman" w:eastAsia="Times New Roman" w:hAnsi="Times New Roman" w:cs="Times New Roman"/>
                <w:sz w:val="18"/>
                <w:szCs w:val="24"/>
                <w:lang w:val="en-US" w:eastAsia="ru-RU"/>
              </w:rPr>
            </w:pPr>
            <w:r w:rsidRPr="00A2714D">
              <w:rPr>
                <w:rFonts w:ascii="Times New Roman" w:eastAsia="Times New Roman" w:hAnsi="Times New Roman" w:cs="Times New Roman"/>
                <w:sz w:val="18"/>
                <w:szCs w:val="24"/>
                <w:lang w:val="en-US" w:eastAsia="ru-RU"/>
              </w:rPr>
              <w:t>XII</w:t>
            </w:r>
          </w:p>
        </w:tc>
      </w:tr>
      <w:tr w:rsidR="00F7532E" w:rsidRPr="00A2714D" w:rsidTr="00F7532E">
        <w:trPr>
          <w:trHeight w:val="309"/>
        </w:trPr>
        <w:tc>
          <w:tcPr>
            <w:tcW w:w="1211" w:type="dxa"/>
            <w:shd w:val="clear" w:color="auto" w:fill="auto"/>
          </w:tcPr>
          <w:p w:rsidR="00F7532E" w:rsidRPr="00A2714D" w:rsidRDefault="00F7532E" w:rsidP="00F7532E">
            <w:pPr>
              <w:tabs>
                <w:tab w:val="left" w:pos="1157"/>
              </w:tabs>
              <w:adjustRightInd w:val="0"/>
              <w:spacing w:after="0" w:line="240" w:lineRule="auto"/>
              <w:ind w:left="-142" w:right="-83"/>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Селятинська улоговина</w:t>
            </w:r>
          </w:p>
        </w:tc>
        <w:tc>
          <w:tcPr>
            <w:tcW w:w="537" w:type="dxa"/>
            <w:shd w:val="clear" w:color="auto" w:fill="auto"/>
          </w:tcPr>
          <w:p w:rsidR="00F7532E" w:rsidRPr="00A2714D" w:rsidRDefault="00F7532E" w:rsidP="00F7532E">
            <w:pPr>
              <w:tabs>
                <w:tab w:val="left" w:pos="1157"/>
              </w:tabs>
              <w:adjustRightInd w:val="0"/>
              <w:spacing w:after="0" w:line="240" w:lineRule="auto"/>
              <w:ind w:left="-86" w:right="-148"/>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val="en-US" w:eastAsia="ru-RU"/>
              </w:rPr>
              <w:t>3</w:t>
            </w:r>
            <w:r w:rsidRPr="00A2714D">
              <w:rPr>
                <w:rFonts w:ascii="Times New Roman" w:eastAsia="Times New Roman" w:hAnsi="Times New Roman" w:cs="Times New Roman"/>
                <w:sz w:val="18"/>
                <w:szCs w:val="24"/>
                <w:lang w:eastAsia="ru-RU"/>
              </w:rPr>
              <w:t>2,0</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val="en-US" w:eastAsia="ru-RU"/>
              </w:rPr>
              <w:t>3</w:t>
            </w:r>
            <w:r w:rsidRPr="00A2714D">
              <w:rPr>
                <w:rFonts w:ascii="Times New Roman" w:eastAsia="Times New Roman" w:hAnsi="Times New Roman" w:cs="Times New Roman"/>
                <w:sz w:val="18"/>
                <w:szCs w:val="24"/>
                <w:lang w:eastAsia="ru-RU"/>
              </w:rPr>
              <w:t>3,5</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48,37</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63,2</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120,3</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136,6</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138,2</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112,3</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71,9</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51,3</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43,2</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37,8</w:t>
            </w:r>
          </w:p>
        </w:tc>
      </w:tr>
      <w:tr w:rsidR="00F7532E" w:rsidRPr="00A2714D" w:rsidTr="00F7532E">
        <w:trPr>
          <w:trHeight w:val="506"/>
        </w:trPr>
        <w:tc>
          <w:tcPr>
            <w:tcW w:w="1211" w:type="dxa"/>
            <w:shd w:val="clear" w:color="auto" w:fill="auto"/>
          </w:tcPr>
          <w:p w:rsidR="00F7532E" w:rsidRPr="00A2714D" w:rsidRDefault="00F7532E" w:rsidP="00F7532E">
            <w:pPr>
              <w:tabs>
                <w:tab w:val="left" w:pos="1157"/>
              </w:tabs>
              <w:adjustRightInd w:val="0"/>
              <w:spacing w:after="0" w:line="240" w:lineRule="auto"/>
              <w:ind w:left="-142" w:right="-150"/>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Долина Білого Черемошу</w:t>
            </w:r>
          </w:p>
        </w:tc>
        <w:tc>
          <w:tcPr>
            <w:tcW w:w="537" w:type="dxa"/>
            <w:shd w:val="clear" w:color="auto" w:fill="auto"/>
          </w:tcPr>
          <w:p w:rsidR="00F7532E" w:rsidRPr="00A2714D" w:rsidRDefault="00F7532E" w:rsidP="00F7532E">
            <w:pPr>
              <w:tabs>
                <w:tab w:val="left" w:pos="1157"/>
              </w:tabs>
              <w:adjustRightInd w:val="0"/>
              <w:spacing w:after="0" w:line="240" w:lineRule="auto"/>
              <w:ind w:left="-86" w:right="-148"/>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val="en-US" w:eastAsia="ru-RU"/>
              </w:rPr>
              <w:t>3</w:t>
            </w:r>
            <w:r w:rsidRPr="00A2714D">
              <w:rPr>
                <w:rFonts w:ascii="Times New Roman" w:eastAsia="Times New Roman" w:hAnsi="Times New Roman" w:cs="Times New Roman"/>
                <w:sz w:val="18"/>
                <w:szCs w:val="24"/>
                <w:lang w:eastAsia="ru-RU"/>
              </w:rPr>
              <w:t>4,6</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val="en-US" w:eastAsia="ru-RU"/>
              </w:rPr>
              <w:t>3</w:t>
            </w:r>
            <w:r w:rsidRPr="00A2714D">
              <w:rPr>
                <w:rFonts w:ascii="Times New Roman" w:eastAsia="Times New Roman" w:hAnsi="Times New Roman" w:cs="Times New Roman"/>
                <w:sz w:val="18"/>
                <w:szCs w:val="24"/>
                <w:lang w:eastAsia="ru-RU"/>
              </w:rPr>
              <w:t>4,2</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55,8</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59,8</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125,1</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120,7</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138,2</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107,1</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63,6</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57,5</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27,8</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31,7</w:t>
            </w:r>
          </w:p>
        </w:tc>
      </w:tr>
      <w:tr w:rsidR="00F7532E" w:rsidRPr="00A2714D" w:rsidTr="00F7532E">
        <w:trPr>
          <w:trHeight w:val="331"/>
        </w:trPr>
        <w:tc>
          <w:tcPr>
            <w:tcW w:w="1211" w:type="dxa"/>
            <w:shd w:val="clear" w:color="auto" w:fill="auto"/>
          </w:tcPr>
          <w:p w:rsidR="00F7532E" w:rsidRPr="00A2714D" w:rsidRDefault="00F7532E" w:rsidP="00F7532E">
            <w:pPr>
              <w:tabs>
                <w:tab w:val="left" w:pos="1157"/>
              </w:tabs>
              <w:adjustRightInd w:val="0"/>
              <w:spacing w:after="0" w:line="240" w:lineRule="auto"/>
              <w:ind w:left="-142" w:right="-150"/>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Долина Путилки</w:t>
            </w:r>
          </w:p>
        </w:tc>
        <w:tc>
          <w:tcPr>
            <w:tcW w:w="537" w:type="dxa"/>
            <w:shd w:val="clear" w:color="auto" w:fill="auto"/>
          </w:tcPr>
          <w:p w:rsidR="00F7532E" w:rsidRPr="00A2714D" w:rsidRDefault="00F7532E" w:rsidP="00F7532E">
            <w:pPr>
              <w:tabs>
                <w:tab w:val="left" w:pos="1157"/>
              </w:tabs>
              <w:adjustRightInd w:val="0"/>
              <w:spacing w:after="0" w:line="240" w:lineRule="auto"/>
              <w:ind w:left="-86" w:right="-148"/>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27,8</w:t>
            </w:r>
          </w:p>
        </w:tc>
        <w:tc>
          <w:tcPr>
            <w:tcW w:w="647" w:type="dxa"/>
            <w:shd w:val="clear" w:color="auto" w:fill="auto"/>
          </w:tcPr>
          <w:p w:rsidR="00F7532E" w:rsidRPr="00A2714D" w:rsidRDefault="00F7532E" w:rsidP="00F7532E">
            <w:pPr>
              <w:tabs>
                <w:tab w:val="left" w:pos="1157"/>
              </w:tabs>
              <w:adjustRightInd w:val="0"/>
              <w:spacing w:after="0" w:line="240" w:lineRule="auto"/>
              <w:ind w:left="-86" w:right="-148"/>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29,2</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38,2</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47,1</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93,8</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100,7</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133</w:t>
            </w:r>
          </w:p>
        </w:tc>
        <w:tc>
          <w:tcPr>
            <w:tcW w:w="715"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102,3</w:t>
            </w:r>
          </w:p>
        </w:tc>
        <w:tc>
          <w:tcPr>
            <w:tcW w:w="647"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63,2</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51,36</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21,35</w:t>
            </w:r>
          </w:p>
        </w:tc>
        <w:tc>
          <w:tcPr>
            <w:tcW w:w="674" w:type="dxa"/>
            <w:shd w:val="clear" w:color="auto" w:fill="auto"/>
          </w:tcPr>
          <w:p w:rsidR="00F7532E" w:rsidRPr="00A2714D" w:rsidRDefault="00F7532E" w:rsidP="00F7532E">
            <w:pPr>
              <w:tabs>
                <w:tab w:val="left" w:pos="1157"/>
              </w:tabs>
              <w:adjustRightInd w:val="0"/>
              <w:spacing w:after="0" w:line="240" w:lineRule="auto"/>
              <w:jc w:val="center"/>
              <w:rPr>
                <w:rFonts w:ascii="Times New Roman" w:eastAsia="Times New Roman" w:hAnsi="Times New Roman" w:cs="Times New Roman"/>
                <w:sz w:val="18"/>
                <w:szCs w:val="24"/>
                <w:lang w:eastAsia="ru-RU"/>
              </w:rPr>
            </w:pPr>
            <w:r w:rsidRPr="00A2714D">
              <w:rPr>
                <w:rFonts w:ascii="Times New Roman" w:eastAsia="Times New Roman" w:hAnsi="Times New Roman" w:cs="Times New Roman"/>
                <w:sz w:val="18"/>
                <w:szCs w:val="24"/>
                <w:lang w:eastAsia="ru-RU"/>
              </w:rPr>
              <w:t>26,16</w:t>
            </w:r>
          </w:p>
        </w:tc>
      </w:tr>
    </w:tbl>
    <w:p w:rsidR="00F7532E" w:rsidRPr="00A2714D" w:rsidRDefault="00F7532E" w:rsidP="00F7532E">
      <w:pPr>
        <w:adjustRightInd w:val="0"/>
        <w:spacing w:after="0" w:line="240" w:lineRule="auto"/>
        <w:ind w:firstLine="709"/>
        <w:jc w:val="both"/>
        <w:rPr>
          <w:rFonts w:ascii="Times New Roman" w:eastAsia="Times New Roman" w:hAnsi="Times New Roman" w:cs="Times New Roman"/>
          <w:sz w:val="24"/>
          <w:szCs w:val="24"/>
          <w:highlight w:val="yellow"/>
          <w:lang w:eastAsia="ru-RU"/>
        </w:rPr>
      </w:pPr>
      <w:r w:rsidRPr="00A2714D">
        <w:rPr>
          <w:rFonts w:ascii="Times New Roman" w:eastAsia="Times New Roman" w:hAnsi="Times New Roman" w:cs="Times New Roman"/>
          <w:sz w:val="24"/>
          <w:szCs w:val="24"/>
          <w:lang w:val="ru-RU" w:eastAsia="ru-RU"/>
        </w:rPr>
        <w:t xml:space="preserve">За холодний період початку ХХІ ст. випадало пересічно </w:t>
      </w:r>
      <w:r w:rsidRPr="00A2714D">
        <w:rPr>
          <w:rFonts w:ascii="Times New Roman" w:eastAsia="Times New Roman" w:hAnsi="Times New Roman" w:cs="Times New Roman"/>
          <w:sz w:val="24"/>
          <w:szCs w:val="24"/>
          <w:lang w:eastAsia="ru-RU"/>
        </w:rPr>
        <w:t>194,9; 184,1 та</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 xml:space="preserve">142,7 мм </w:t>
      </w:r>
      <w:r w:rsidRPr="00A2714D">
        <w:rPr>
          <w:rFonts w:ascii="Times New Roman" w:eastAsia="Times New Roman" w:hAnsi="Times New Roman" w:cs="Times New Roman"/>
          <w:sz w:val="24"/>
          <w:szCs w:val="24"/>
          <w:lang w:val="ru-RU" w:eastAsia="ru-RU"/>
        </w:rPr>
        <w:t>опадів. Максимум холодного періоду припадає на березень (48,4</w:t>
      </w:r>
      <w:r w:rsidRPr="00A2714D">
        <w:rPr>
          <w:rFonts w:ascii="Times New Roman" w:eastAsia="Times New Roman" w:hAnsi="Times New Roman" w:cs="Times New Roman"/>
          <w:sz w:val="24"/>
          <w:szCs w:val="24"/>
          <w:lang w:eastAsia="ru-RU"/>
        </w:rPr>
        <w:t xml:space="preserve">; 55,8 та 38,2 </w:t>
      </w:r>
      <w:r w:rsidRPr="00A2714D">
        <w:rPr>
          <w:rFonts w:ascii="Times New Roman" w:eastAsia="Times New Roman" w:hAnsi="Times New Roman" w:cs="Times New Roman"/>
          <w:sz w:val="24"/>
          <w:szCs w:val="24"/>
          <w:lang w:val="ru-RU" w:eastAsia="ru-RU"/>
        </w:rPr>
        <w:t>мм в середньому). Мінімум за 200</w:t>
      </w:r>
      <w:r w:rsidRPr="00A2714D">
        <w:rPr>
          <w:rFonts w:ascii="Times New Roman" w:eastAsia="Times New Roman" w:hAnsi="Times New Roman" w:cs="Times New Roman"/>
          <w:sz w:val="24"/>
          <w:szCs w:val="24"/>
          <w:lang w:eastAsia="ru-RU"/>
        </w:rPr>
        <w:t>3</w:t>
      </w:r>
      <w:r w:rsidRPr="00A2714D">
        <w:rPr>
          <w:rFonts w:ascii="Times New Roman" w:eastAsia="Times New Roman" w:hAnsi="Times New Roman" w:cs="Times New Roman"/>
          <w:sz w:val="24"/>
          <w:szCs w:val="24"/>
          <w:lang w:val="ru-RU" w:eastAsia="ru-RU"/>
        </w:rPr>
        <w:t>-201</w:t>
      </w:r>
      <w:r w:rsidRPr="00A2714D">
        <w:rPr>
          <w:rFonts w:ascii="Times New Roman" w:eastAsia="Times New Roman" w:hAnsi="Times New Roman" w:cs="Times New Roman"/>
          <w:sz w:val="24"/>
          <w:szCs w:val="24"/>
          <w:lang w:eastAsia="ru-RU"/>
        </w:rPr>
        <w:t>5</w:t>
      </w:r>
      <w:r w:rsidRPr="00A2714D">
        <w:rPr>
          <w:rFonts w:ascii="Times New Roman" w:eastAsia="Times New Roman" w:hAnsi="Times New Roman" w:cs="Times New Roman"/>
          <w:sz w:val="24"/>
          <w:szCs w:val="24"/>
          <w:lang w:val="ru-RU" w:eastAsia="ru-RU"/>
        </w:rPr>
        <w:t xml:space="preserve"> рр.</w:t>
      </w:r>
      <w:r w:rsidRPr="00A2714D">
        <w:rPr>
          <w:rFonts w:ascii="Times New Roman" w:eastAsia="Times New Roman" w:hAnsi="Times New Roman" w:cs="Times New Roman"/>
          <w:sz w:val="24"/>
          <w:szCs w:val="24"/>
          <w:lang w:eastAsia="ru-RU"/>
        </w:rPr>
        <w:t xml:space="preserve"> в Селятині</w:t>
      </w:r>
      <w:r w:rsidRPr="00A2714D">
        <w:rPr>
          <w:rFonts w:ascii="Times New Roman" w:eastAsia="Times New Roman" w:hAnsi="Times New Roman" w:cs="Times New Roman"/>
          <w:sz w:val="24"/>
          <w:szCs w:val="24"/>
          <w:lang w:val="ru-RU" w:eastAsia="ru-RU"/>
        </w:rPr>
        <w:t xml:space="preserve"> характерний для січня (3</w:t>
      </w:r>
      <w:r w:rsidRPr="00A2714D">
        <w:rPr>
          <w:rFonts w:ascii="Times New Roman" w:eastAsia="Times New Roman" w:hAnsi="Times New Roman" w:cs="Times New Roman"/>
          <w:sz w:val="24"/>
          <w:szCs w:val="24"/>
          <w:lang w:eastAsia="ru-RU"/>
        </w:rPr>
        <w:t>1,98</w:t>
      </w:r>
      <w:r w:rsidRPr="00A2714D">
        <w:rPr>
          <w:rFonts w:ascii="Times New Roman" w:eastAsia="Times New Roman" w:hAnsi="Times New Roman" w:cs="Times New Roman"/>
          <w:sz w:val="24"/>
          <w:szCs w:val="24"/>
          <w:lang w:val="ru-RU" w:eastAsia="ru-RU"/>
        </w:rPr>
        <w:t xml:space="preserve"> мм), </w:t>
      </w:r>
      <w:r w:rsidRPr="00A2714D">
        <w:rPr>
          <w:rFonts w:ascii="Times New Roman" w:eastAsia="Times New Roman" w:hAnsi="Times New Roman" w:cs="Times New Roman"/>
          <w:sz w:val="24"/>
          <w:szCs w:val="24"/>
          <w:lang w:eastAsia="ru-RU"/>
        </w:rPr>
        <w:t>в долині річок</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 xml:space="preserve">Білий Черемош та Путилка </w:t>
      </w:r>
      <w:r w:rsidRPr="00A2714D">
        <w:rPr>
          <w:rFonts w:ascii="Times New Roman" w:eastAsia="Times New Roman" w:hAnsi="Times New Roman" w:cs="Times New Roman"/>
          <w:sz w:val="24"/>
          <w:szCs w:val="24"/>
          <w:lang w:val="ru-RU" w:eastAsia="ru-RU"/>
        </w:rPr>
        <w:t>– для л</w:t>
      </w:r>
      <w:r w:rsidRPr="00A2714D">
        <w:rPr>
          <w:rFonts w:ascii="Times New Roman" w:eastAsia="Times New Roman" w:hAnsi="Times New Roman" w:cs="Times New Roman"/>
          <w:sz w:val="24"/>
          <w:szCs w:val="24"/>
          <w:lang w:eastAsia="ru-RU"/>
        </w:rPr>
        <w:t>истопада</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27,8</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 xml:space="preserve"> та 21,35 </w:t>
      </w:r>
      <w:r w:rsidRPr="00A2714D">
        <w:rPr>
          <w:rFonts w:ascii="Times New Roman" w:eastAsia="Times New Roman" w:hAnsi="Times New Roman" w:cs="Times New Roman"/>
          <w:sz w:val="24"/>
          <w:szCs w:val="24"/>
          <w:lang w:val="ru-RU" w:eastAsia="ru-RU"/>
        </w:rPr>
        <w:t>мм</w:t>
      </w:r>
      <w:r w:rsidRPr="00A2714D">
        <w:rPr>
          <w:rFonts w:ascii="Times New Roman" w:eastAsia="Times New Roman" w:hAnsi="Times New Roman" w:cs="Times New Roman"/>
          <w:sz w:val="24"/>
          <w:szCs w:val="24"/>
          <w:lang w:eastAsia="ru-RU"/>
        </w:rPr>
        <w:t xml:space="preserve"> відповідно</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Середньомісячна кількість опадів холодного періоду становить майже 39</w:t>
      </w:r>
      <w:r w:rsidRPr="00A2714D">
        <w:rPr>
          <w:rFonts w:ascii="Times New Roman" w:eastAsia="Times New Roman" w:hAnsi="Times New Roman" w:cs="Times New Roman"/>
          <w:sz w:val="24"/>
          <w:szCs w:val="24"/>
          <w:lang w:eastAsia="ru-RU"/>
        </w:rPr>
        <w:t>; 37 та 28,5 мм відповідно</w:t>
      </w:r>
      <w:r w:rsidRPr="00A2714D">
        <w:rPr>
          <w:rFonts w:ascii="Times New Roman" w:eastAsia="Times New Roman" w:hAnsi="Times New Roman" w:cs="Times New Roman"/>
          <w:sz w:val="24"/>
          <w:szCs w:val="24"/>
          <w:lang w:val="ru-RU" w:eastAsia="ru-RU"/>
        </w:rPr>
        <w:t xml:space="preserve">.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eastAsia="ru-RU"/>
        </w:rPr>
        <w:t xml:space="preserve">Щодо середньорічної кількості опадів, то їх суми в межах Путильського низькогір’я в окремі роки суттєво відрізняються від багаторічних значень. </w:t>
      </w:r>
      <w:r w:rsidRPr="00A2714D">
        <w:rPr>
          <w:rFonts w:ascii="Times New Roman" w:eastAsia="Times New Roman" w:hAnsi="Times New Roman" w:cs="Times New Roman"/>
          <w:sz w:val="24"/>
          <w:szCs w:val="24"/>
          <w:lang w:val="ru-RU" w:eastAsia="ru-RU"/>
        </w:rPr>
        <w:t>З’ясовано, що середнє їх значення за період становило 867,3</w:t>
      </w:r>
      <w:r w:rsidRPr="00A2714D">
        <w:rPr>
          <w:rFonts w:ascii="Times New Roman" w:eastAsia="Times New Roman" w:hAnsi="Times New Roman" w:cs="Times New Roman"/>
          <w:sz w:val="24"/>
          <w:szCs w:val="24"/>
          <w:lang w:eastAsia="ru-RU"/>
        </w:rPr>
        <w:t xml:space="preserve">; 853,3 та 734 </w:t>
      </w:r>
      <w:r w:rsidRPr="00A2714D">
        <w:rPr>
          <w:rFonts w:ascii="Times New Roman" w:eastAsia="Times New Roman" w:hAnsi="Times New Roman" w:cs="Times New Roman"/>
          <w:sz w:val="24"/>
          <w:szCs w:val="24"/>
          <w:lang w:val="ru-RU" w:eastAsia="ru-RU"/>
        </w:rPr>
        <w:t xml:space="preserve">мм. Найбільше опадів </w:t>
      </w:r>
      <w:r w:rsidRPr="00A2714D">
        <w:rPr>
          <w:rFonts w:ascii="Times New Roman" w:eastAsia="Times New Roman" w:hAnsi="Times New Roman" w:cs="Times New Roman"/>
          <w:sz w:val="24"/>
          <w:szCs w:val="24"/>
          <w:lang w:eastAsia="ru-RU"/>
        </w:rPr>
        <w:t xml:space="preserve">в Селятині </w:t>
      </w:r>
      <w:r w:rsidRPr="00A2714D">
        <w:rPr>
          <w:rFonts w:ascii="Times New Roman" w:eastAsia="Times New Roman" w:hAnsi="Times New Roman" w:cs="Times New Roman"/>
          <w:sz w:val="24"/>
          <w:szCs w:val="24"/>
          <w:lang w:val="ru-RU" w:eastAsia="ru-RU"/>
        </w:rPr>
        <w:t xml:space="preserve">зафіксовано в 2008 р – їх цьогоріч випало 1297,0 мм (149,5% відносно середнього значення </w:t>
      </w:r>
      <w:r w:rsidRPr="00A2714D">
        <w:rPr>
          <w:rFonts w:ascii="Times New Roman" w:eastAsia="Times New Roman" w:hAnsi="Times New Roman" w:cs="Times New Roman"/>
          <w:sz w:val="24"/>
          <w:szCs w:val="24"/>
          <w:lang w:eastAsia="ru-RU"/>
        </w:rPr>
        <w:t>для території, в той час як в Яблуниці та Путилі – 980 та 960 мм</w:t>
      </w:r>
      <w:r w:rsidRPr="00A2714D">
        <w:rPr>
          <w:rFonts w:ascii="Times New Roman" w:eastAsia="Times New Roman" w:hAnsi="Times New Roman" w:cs="Times New Roman"/>
          <w:sz w:val="24"/>
          <w:szCs w:val="24"/>
          <w:lang w:val="ru-RU" w:eastAsia="ru-RU"/>
        </w:rPr>
        <w:t xml:space="preserve">). </w:t>
      </w:r>
    </w:p>
    <w:p w:rsidR="00F7532E" w:rsidRPr="00A2714D" w:rsidRDefault="00F7532E" w:rsidP="00F7532E">
      <w:pPr>
        <w:adjustRightInd w:val="0"/>
        <w:spacing w:after="0" w:line="240" w:lineRule="auto"/>
        <w:ind w:firstLine="709"/>
        <w:jc w:val="both"/>
        <w:rPr>
          <w:rFonts w:ascii="Times New Roman" w:eastAsia="Times New Roman" w:hAnsi="Times New Roman" w:cs="Times New Roman"/>
          <w:sz w:val="24"/>
          <w:szCs w:val="24"/>
          <w:highlight w:val="yellow"/>
          <w:lang w:val="ru-RU" w:eastAsia="ru-RU"/>
        </w:rPr>
      </w:pPr>
      <w:r w:rsidRPr="00A2714D">
        <w:rPr>
          <w:rFonts w:ascii="Times New Roman" w:eastAsia="Times New Roman" w:hAnsi="Times New Roman" w:cs="Times New Roman"/>
          <w:sz w:val="24"/>
          <w:szCs w:val="24"/>
          <w:lang w:eastAsia="ru-RU"/>
        </w:rPr>
        <w:t xml:space="preserve">Для Путили цього року також випала максимальна річна кількість опадів за період, в той час як в Яблуниці найбільш вологим був 2010 р з річною сумою опадів 1372 мм (161 % </w:t>
      </w:r>
      <w:r w:rsidRPr="00A2714D">
        <w:rPr>
          <w:rFonts w:ascii="Times New Roman" w:eastAsia="Times New Roman" w:hAnsi="Times New Roman" w:cs="Times New Roman"/>
          <w:sz w:val="24"/>
          <w:szCs w:val="24"/>
          <w:lang w:val="ru-RU" w:eastAsia="ru-RU"/>
        </w:rPr>
        <w:t xml:space="preserve">відносно середнього значення </w:t>
      </w:r>
      <w:r w:rsidRPr="00A2714D">
        <w:rPr>
          <w:rFonts w:ascii="Times New Roman" w:eastAsia="Times New Roman" w:hAnsi="Times New Roman" w:cs="Times New Roman"/>
          <w:sz w:val="24"/>
          <w:szCs w:val="24"/>
          <w:lang w:eastAsia="ru-RU"/>
        </w:rPr>
        <w:t xml:space="preserve">для території, в той час як в Селятині та Путилі – 1104 та 918 мм). </w:t>
      </w:r>
      <w:r w:rsidRPr="00A2714D">
        <w:rPr>
          <w:rFonts w:ascii="Times New Roman" w:eastAsia="Times New Roman" w:hAnsi="Times New Roman" w:cs="Times New Roman"/>
          <w:sz w:val="24"/>
          <w:szCs w:val="24"/>
          <w:lang w:val="ru-RU" w:eastAsia="ru-RU"/>
        </w:rPr>
        <w:t>Найменша кількість опадів характерна для 2011 р – всього 586,2</w:t>
      </w:r>
      <w:r w:rsidRPr="00A2714D">
        <w:rPr>
          <w:rFonts w:ascii="Times New Roman" w:eastAsia="Times New Roman" w:hAnsi="Times New Roman" w:cs="Times New Roman"/>
          <w:sz w:val="24"/>
          <w:szCs w:val="24"/>
          <w:lang w:eastAsia="ru-RU"/>
        </w:rPr>
        <w:t xml:space="preserve"> , 650 та 457</w:t>
      </w:r>
      <w:r w:rsidRPr="00A2714D">
        <w:rPr>
          <w:rFonts w:ascii="Times New Roman" w:eastAsia="Times New Roman" w:hAnsi="Times New Roman" w:cs="Times New Roman"/>
          <w:sz w:val="24"/>
          <w:szCs w:val="24"/>
          <w:lang w:val="ru-RU" w:eastAsia="ru-RU"/>
        </w:rPr>
        <w:t xml:space="preserve"> мм (67,6 %</w:t>
      </w:r>
      <w:r w:rsidRPr="00A2714D">
        <w:rPr>
          <w:rFonts w:ascii="Times New Roman" w:eastAsia="Times New Roman" w:hAnsi="Times New Roman" w:cs="Times New Roman"/>
          <w:sz w:val="24"/>
          <w:szCs w:val="24"/>
          <w:lang w:eastAsia="ru-RU"/>
        </w:rPr>
        <w:t>; 76,2 % та 62,3 % від пересічних значень</w:t>
      </w:r>
      <w:r w:rsidRPr="00A2714D">
        <w:rPr>
          <w:rFonts w:ascii="Times New Roman" w:eastAsia="Times New Roman" w:hAnsi="Times New Roman" w:cs="Times New Roman"/>
          <w:sz w:val="24"/>
          <w:szCs w:val="24"/>
          <w:lang w:val="ru-RU" w:eastAsia="ru-RU"/>
        </w:rPr>
        <w:t xml:space="preserve">). </w:t>
      </w:r>
    </w:p>
    <w:p w:rsidR="00F7532E" w:rsidRDefault="00F7532E" w:rsidP="00F7532E">
      <w:pPr>
        <w:adjustRightInd w:val="0"/>
        <w:spacing w:after="0" w:line="240" w:lineRule="auto"/>
        <w:ind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49728" behindDoc="0" locked="0" layoutInCell="1" allowOverlap="1" wp14:anchorId="519077FA" wp14:editId="2E57A1D7">
            <wp:simplePos x="0" y="0"/>
            <wp:positionH relativeFrom="margin">
              <wp:posOffset>2066925</wp:posOffset>
            </wp:positionH>
            <wp:positionV relativeFrom="margin">
              <wp:posOffset>2341880</wp:posOffset>
            </wp:positionV>
            <wp:extent cx="3709670" cy="1920875"/>
            <wp:effectExtent l="0" t="0" r="5080" b="3175"/>
            <wp:wrapSquare wrapText="bothSides"/>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5172" t="34525" r="21555" b="16406"/>
                    <a:stretch/>
                  </pic:blipFill>
                  <pic:spPr bwMode="auto">
                    <a:xfrm>
                      <a:off x="0" y="0"/>
                      <a:ext cx="3709670" cy="1920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Важливою складовою кліматичних досліджень, а особливо такої метеовеличини як атмосферні опади, є визначення плювіометричних екстремумів. Нам вдалося з’ясувати, що абсолютний щомісячний максимум опадів складав 334,7</w:t>
      </w:r>
      <w:r w:rsidRPr="00A2714D">
        <w:rPr>
          <w:rFonts w:ascii="Times New Roman" w:eastAsia="Times New Roman" w:hAnsi="Times New Roman" w:cs="Times New Roman"/>
          <w:sz w:val="24"/>
          <w:szCs w:val="24"/>
          <w:lang w:eastAsia="ru-RU"/>
        </w:rPr>
        <w:t xml:space="preserve"> мм в Селятині, </w:t>
      </w:r>
      <w:r w:rsidR="006F163E">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 xml:space="preserve">305 </w:t>
      </w:r>
      <w:r w:rsidRPr="00A2714D">
        <w:rPr>
          <w:rFonts w:ascii="Times New Roman" w:eastAsia="Times New Roman" w:hAnsi="Times New Roman" w:cs="Times New Roman"/>
          <w:sz w:val="24"/>
          <w:szCs w:val="24"/>
          <w:lang w:val="ru-RU" w:eastAsia="ru-RU"/>
        </w:rPr>
        <w:t xml:space="preserve">мм </w:t>
      </w:r>
      <w:r w:rsidRPr="00A2714D">
        <w:rPr>
          <w:rFonts w:ascii="Times New Roman" w:eastAsia="Times New Roman" w:hAnsi="Times New Roman" w:cs="Times New Roman"/>
          <w:sz w:val="24"/>
          <w:szCs w:val="24"/>
          <w:lang w:eastAsia="ru-RU"/>
        </w:rPr>
        <w:t xml:space="preserve">в Яблуниці та 345 мм в Путилі саме </w:t>
      </w:r>
      <w:r w:rsidRPr="00A2714D">
        <w:rPr>
          <w:rFonts w:ascii="Times New Roman" w:eastAsia="Times New Roman" w:hAnsi="Times New Roman" w:cs="Times New Roman"/>
          <w:sz w:val="24"/>
          <w:szCs w:val="24"/>
          <w:lang w:val="ru-RU" w:eastAsia="ru-RU"/>
        </w:rPr>
        <w:t xml:space="preserve">в липні 2008 р. Абсолютний мінімум опадів спостерігали у Селятині </w:t>
      </w:r>
      <w:r w:rsidRPr="00A2714D">
        <w:rPr>
          <w:rFonts w:ascii="Times New Roman" w:eastAsia="Times New Roman" w:hAnsi="Times New Roman" w:cs="Times New Roman"/>
          <w:sz w:val="24"/>
          <w:szCs w:val="24"/>
          <w:lang w:eastAsia="ru-RU"/>
        </w:rPr>
        <w:t xml:space="preserve">та в Путилі </w:t>
      </w:r>
      <w:r w:rsidRPr="00A2714D">
        <w:rPr>
          <w:rFonts w:ascii="Times New Roman" w:eastAsia="Times New Roman" w:hAnsi="Times New Roman" w:cs="Times New Roman"/>
          <w:sz w:val="24"/>
          <w:szCs w:val="24"/>
          <w:lang w:val="ru-RU" w:eastAsia="ru-RU"/>
        </w:rPr>
        <w:t>в листопаді 2011</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р</w:t>
      </w:r>
      <w:r w:rsidRPr="00A2714D">
        <w:rPr>
          <w:rFonts w:ascii="Times New Roman" w:eastAsia="Times New Roman" w:hAnsi="Times New Roman" w:cs="Times New Roman"/>
          <w:sz w:val="24"/>
          <w:szCs w:val="24"/>
          <w:lang w:eastAsia="ru-RU"/>
        </w:rPr>
        <w:t>, а в Яблуниці – в листопаді 2013 р. (</w:t>
      </w:r>
      <w:r w:rsidRPr="00A2714D">
        <w:rPr>
          <w:rFonts w:ascii="Times New Roman" w:eastAsia="Times New Roman" w:hAnsi="Times New Roman" w:cs="Times New Roman"/>
          <w:sz w:val="24"/>
          <w:szCs w:val="24"/>
          <w:lang w:val="ru-RU" w:eastAsia="ru-RU"/>
        </w:rPr>
        <w:t>опадів взагалі не було</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Для визначення мінливості атмосферних опаді</w:t>
      </w:r>
      <w:r>
        <w:rPr>
          <w:rFonts w:ascii="Times New Roman" w:eastAsia="Times New Roman" w:hAnsi="Times New Roman" w:cs="Times New Roman"/>
          <w:sz w:val="24"/>
          <w:szCs w:val="24"/>
          <w:lang w:val="ru-RU" w:eastAsia="ru-RU"/>
        </w:rPr>
        <w:t>в ми побудували графік їх ходу</w:t>
      </w:r>
      <w:r w:rsidRPr="00A2714D">
        <w:rPr>
          <w:rFonts w:ascii="Times New Roman" w:eastAsia="Times New Roman" w:hAnsi="Times New Roman" w:cs="Times New Roman"/>
          <w:sz w:val="24"/>
          <w:szCs w:val="24"/>
          <w:lang w:val="ru-RU" w:eastAsia="ru-RU"/>
        </w:rPr>
        <w:t xml:space="preserve">. </w:t>
      </w:r>
    </w:p>
    <w:p w:rsidR="00F7532E" w:rsidRPr="00465A35" w:rsidRDefault="00F7532E" w:rsidP="00F7532E">
      <w:pPr>
        <w:adjustRightInd w:val="0"/>
        <w:spacing w:after="0" w:line="240" w:lineRule="auto"/>
        <w:ind w:firstLine="709"/>
        <w:jc w:val="both"/>
        <w:rPr>
          <w:rFonts w:ascii="Times New Roman" w:eastAsia="Times New Roman" w:hAnsi="Times New Roman" w:cs="Times New Roman"/>
          <w:sz w:val="24"/>
          <w:szCs w:val="24"/>
          <w:lang w:eastAsia="ru-RU"/>
        </w:rPr>
      </w:pPr>
      <w:r w:rsidRPr="00A2714D">
        <w:rPr>
          <w:rFonts w:ascii="Calibri" w:eastAsia="Times New Roman" w:hAnsi="Calibri" w:cs="Times New Roman"/>
          <w:noProof/>
          <w:lang w:eastAsia="uk-UA"/>
        </w:rPr>
        <w:drawing>
          <wp:anchor distT="0" distB="0" distL="114300" distR="114300" simplePos="0" relativeHeight="251850752" behindDoc="0" locked="0" layoutInCell="1" allowOverlap="1" wp14:anchorId="72E87DC8" wp14:editId="5C2E6933">
            <wp:simplePos x="0" y="0"/>
            <wp:positionH relativeFrom="margin">
              <wp:posOffset>24130</wp:posOffset>
            </wp:positionH>
            <wp:positionV relativeFrom="margin">
              <wp:posOffset>5744845</wp:posOffset>
            </wp:positionV>
            <wp:extent cx="3428365" cy="1818005"/>
            <wp:effectExtent l="0" t="0" r="635" b="0"/>
            <wp:wrapSquare wrapText="bothSides"/>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6108" t="26191" r="21409" b="24263"/>
                    <a:stretch/>
                  </pic:blipFill>
                  <pic:spPr bwMode="auto">
                    <a:xfrm>
                      <a:off x="0" y="0"/>
                      <a:ext cx="3428365" cy="181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 xml:space="preserve">Порівнюючи </w:t>
      </w:r>
      <w:r w:rsidRPr="00A2714D">
        <w:rPr>
          <w:rFonts w:ascii="Times New Roman" w:eastAsia="Times New Roman" w:hAnsi="Times New Roman" w:cs="Times New Roman"/>
          <w:sz w:val="24"/>
          <w:szCs w:val="28"/>
          <w:lang w:eastAsia="ru-RU"/>
        </w:rPr>
        <w:t xml:space="preserve">роки </w:t>
      </w:r>
      <w:r w:rsidRPr="00A2714D">
        <w:rPr>
          <w:rFonts w:ascii="Times New Roman" w:eastAsia="Times New Roman" w:hAnsi="Times New Roman" w:cs="Times New Roman"/>
          <w:sz w:val="24"/>
          <w:szCs w:val="28"/>
          <w:lang w:val="ru-RU" w:eastAsia="ru-RU"/>
        </w:rPr>
        <w:t>період</w:t>
      </w:r>
      <w:r w:rsidRPr="00A2714D">
        <w:rPr>
          <w:rFonts w:ascii="Times New Roman" w:eastAsia="Times New Roman" w:hAnsi="Times New Roman" w:cs="Times New Roman"/>
          <w:sz w:val="24"/>
          <w:szCs w:val="28"/>
          <w:lang w:eastAsia="ru-RU"/>
        </w:rPr>
        <w:t>у</w:t>
      </w:r>
      <w:r w:rsidRPr="00A2714D">
        <w:rPr>
          <w:rFonts w:ascii="Times New Roman" w:eastAsia="Times New Roman" w:hAnsi="Times New Roman" w:cs="Times New Roman"/>
          <w:sz w:val="24"/>
          <w:szCs w:val="28"/>
          <w:lang w:val="ru-RU" w:eastAsia="ru-RU"/>
        </w:rPr>
        <w:t xml:space="preserve"> за кількістю опадів, нам вдалося з’ясувати, що перша половина періоду </w:t>
      </w:r>
      <w:r w:rsidRPr="00A2714D">
        <w:rPr>
          <w:rFonts w:ascii="Times New Roman" w:eastAsia="Times New Roman" w:hAnsi="Times New Roman" w:cs="Times New Roman"/>
          <w:sz w:val="24"/>
          <w:szCs w:val="28"/>
          <w:lang w:eastAsia="ru-RU"/>
        </w:rPr>
        <w:t xml:space="preserve">для Селятина та Путили </w:t>
      </w:r>
      <w:r w:rsidRPr="00A2714D">
        <w:rPr>
          <w:rFonts w:ascii="Times New Roman" w:eastAsia="Times New Roman" w:hAnsi="Times New Roman" w:cs="Times New Roman"/>
          <w:sz w:val="24"/>
          <w:szCs w:val="28"/>
          <w:lang w:val="ru-RU" w:eastAsia="ru-RU"/>
        </w:rPr>
        <w:t>була значно вологішою, ніж друга. Так, за 200</w:t>
      </w:r>
      <w:r w:rsidRPr="00A2714D">
        <w:rPr>
          <w:rFonts w:ascii="Times New Roman" w:eastAsia="Times New Roman" w:hAnsi="Times New Roman" w:cs="Times New Roman"/>
          <w:sz w:val="24"/>
          <w:szCs w:val="28"/>
          <w:lang w:eastAsia="ru-RU"/>
        </w:rPr>
        <w:t>3</w:t>
      </w:r>
      <w:r w:rsidRPr="00A2714D">
        <w:rPr>
          <w:rFonts w:ascii="Times New Roman" w:eastAsia="Times New Roman" w:hAnsi="Times New Roman" w:cs="Times New Roman"/>
          <w:sz w:val="24"/>
          <w:szCs w:val="28"/>
          <w:lang w:val="ru-RU" w:eastAsia="ru-RU"/>
        </w:rPr>
        <w:t>-2009 рр. випало майже 2/3 опадів всього періоду. Найнижчими показниками кількості опадів характеризуються 201</w:t>
      </w:r>
      <w:r w:rsidRPr="00A2714D">
        <w:rPr>
          <w:rFonts w:ascii="Times New Roman" w:eastAsia="Times New Roman" w:hAnsi="Times New Roman" w:cs="Times New Roman"/>
          <w:sz w:val="24"/>
          <w:szCs w:val="28"/>
          <w:lang w:eastAsia="ru-RU"/>
        </w:rPr>
        <w:t>1</w:t>
      </w:r>
      <w:r w:rsidRPr="00A2714D">
        <w:rPr>
          <w:rFonts w:ascii="Times New Roman" w:eastAsia="Times New Roman" w:hAnsi="Times New Roman" w:cs="Times New Roman"/>
          <w:sz w:val="24"/>
          <w:szCs w:val="28"/>
          <w:lang w:val="ru-RU" w:eastAsia="ru-RU"/>
        </w:rPr>
        <w:t>-201</w:t>
      </w:r>
      <w:r w:rsidRPr="00A2714D">
        <w:rPr>
          <w:rFonts w:ascii="Times New Roman" w:eastAsia="Times New Roman" w:hAnsi="Times New Roman" w:cs="Times New Roman"/>
          <w:sz w:val="24"/>
          <w:szCs w:val="28"/>
          <w:lang w:eastAsia="ru-RU"/>
        </w:rPr>
        <w:t>5</w:t>
      </w:r>
      <w:r w:rsidRPr="00A2714D">
        <w:rPr>
          <w:rFonts w:ascii="Times New Roman" w:eastAsia="Times New Roman" w:hAnsi="Times New Roman" w:cs="Times New Roman"/>
          <w:sz w:val="24"/>
          <w:szCs w:val="28"/>
          <w:lang w:val="ru-RU" w:eastAsia="ru-RU"/>
        </w:rPr>
        <w:t xml:space="preserve"> рр. з. Загальнорічна сума опадів протягом </w:t>
      </w:r>
      <w:r w:rsidRPr="00A2714D">
        <w:rPr>
          <w:rFonts w:ascii="Times New Roman" w:eastAsia="Times New Roman" w:hAnsi="Times New Roman" w:cs="Times New Roman"/>
          <w:sz w:val="24"/>
          <w:szCs w:val="28"/>
          <w:lang w:val="ru-RU" w:eastAsia="ru-RU"/>
        </w:rPr>
        <w:lastRenderedPageBreak/>
        <w:t xml:space="preserve">цих років була більш-менш однорідною – без різких коливань. </w:t>
      </w:r>
      <w:r>
        <w:rPr>
          <w:rFonts w:ascii="Times New Roman" w:eastAsia="Times New Roman" w:hAnsi="Times New Roman" w:cs="Times New Roman"/>
          <w:sz w:val="24"/>
          <w:szCs w:val="28"/>
          <w:lang w:eastAsia="ru-RU"/>
        </w:rPr>
        <w:t>У</w:t>
      </w:r>
      <w:r w:rsidRPr="00A2714D">
        <w:rPr>
          <w:rFonts w:ascii="Times New Roman" w:eastAsia="Times New Roman" w:hAnsi="Times New Roman" w:cs="Times New Roman"/>
          <w:sz w:val="24"/>
          <w:szCs w:val="28"/>
          <w:lang w:eastAsia="ru-RU"/>
        </w:rPr>
        <w:t xml:space="preserve"> долині Білого Черемошу дане співвідношення є дещо менш помітним, різниця між першою і другою половиною незначна, оскільки тут досить багато опадів випало в 2010 р, що не було характерним для Селятина.</w:t>
      </w:r>
      <w:r w:rsidRPr="00A2714D">
        <w:rPr>
          <w:rFonts w:ascii="Calibri" w:eastAsia="Calibri" w:hAnsi="Calibri" w:cs="Times New Roman"/>
          <w:sz w:val="24"/>
          <w:szCs w:val="28"/>
          <w:lang w:eastAsia="ru-RU"/>
        </w:rPr>
        <w:t xml:space="preserve"> </w:t>
      </w:r>
      <w:r>
        <w:rPr>
          <w:rFonts w:ascii="Times New Roman" w:eastAsia="Calibri" w:hAnsi="Times New Roman" w:cs="Times New Roman"/>
          <w:sz w:val="24"/>
          <w:szCs w:val="28"/>
          <w:lang w:eastAsia="ru-RU"/>
        </w:rPr>
        <w:t>У</w:t>
      </w:r>
      <w:r w:rsidRPr="00A2714D">
        <w:rPr>
          <w:rFonts w:ascii="Times New Roman" w:eastAsia="Calibri" w:hAnsi="Times New Roman" w:cs="Times New Roman"/>
          <w:sz w:val="24"/>
          <w:szCs w:val="28"/>
          <w:lang w:eastAsia="ru-RU"/>
        </w:rPr>
        <w:t xml:space="preserve"> результаті проведених досліджень особливостей місцевих кліматів Путильського низькогір’я на прикладі конкретних його частин автором: Проаналізовано історію вивчення території впродовж другої половини ХХ</w:t>
      </w:r>
      <w:r>
        <w:rPr>
          <w:rFonts w:ascii="Times New Roman" w:eastAsia="Calibri" w:hAnsi="Times New Roman" w:cs="Times New Roman"/>
          <w:sz w:val="24"/>
          <w:szCs w:val="28"/>
          <w:lang w:eastAsia="ru-RU"/>
        </w:rPr>
        <w:t xml:space="preserve"> </w:t>
      </w:r>
      <w:r w:rsidRPr="00A2714D">
        <w:rPr>
          <w:rFonts w:ascii="Times New Roman" w:eastAsia="Calibri" w:hAnsi="Times New Roman" w:cs="Times New Roman"/>
          <w:sz w:val="24"/>
          <w:szCs w:val="28"/>
          <w:lang w:eastAsia="ru-RU"/>
        </w:rPr>
        <w:t>ст. Її дослідженням займались переважно науковці Чернівецького та Львівського університетів. Значн</w:t>
      </w:r>
      <w:r>
        <w:rPr>
          <w:rFonts w:ascii="Times New Roman" w:eastAsia="Calibri" w:hAnsi="Times New Roman" w:cs="Times New Roman"/>
          <w:sz w:val="24"/>
          <w:szCs w:val="28"/>
          <w:lang w:eastAsia="ru-RU"/>
        </w:rPr>
        <w:t>ий науковий доробок належить К.Геренчуку, Л.Воропай, М.О.Куниці, Г.</w:t>
      </w:r>
      <w:r w:rsidRPr="00A2714D">
        <w:rPr>
          <w:rFonts w:ascii="Times New Roman" w:eastAsia="Calibri" w:hAnsi="Times New Roman" w:cs="Times New Roman"/>
          <w:sz w:val="24"/>
          <w:szCs w:val="28"/>
          <w:lang w:eastAsia="ru-RU"/>
        </w:rPr>
        <w:t>М</w:t>
      </w:r>
      <w:r>
        <w:rPr>
          <w:rFonts w:ascii="Times New Roman" w:eastAsia="Calibri" w:hAnsi="Times New Roman" w:cs="Times New Roman"/>
          <w:sz w:val="24"/>
          <w:szCs w:val="28"/>
          <w:lang w:eastAsia="ru-RU"/>
        </w:rPr>
        <w:t>іллеру, М.</w:t>
      </w:r>
      <w:r w:rsidRPr="00A2714D">
        <w:rPr>
          <w:rFonts w:ascii="Times New Roman" w:eastAsia="Calibri" w:hAnsi="Times New Roman" w:cs="Times New Roman"/>
          <w:sz w:val="24"/>
          <w:szCs w:val="28"/>
          <w:lang w:eastAsia="ru-RU"/>
        </w:rPr>
        <w:t>Рибіну та ін. Основні відомості кліматичного характеру містяться у працях науковців УкрНДІ, І. Бучинського, О.Токмакова, М.Андріанова, кліматичних довідниках. Охарактеризовано природні особливості території дослідження, що лежить в межах карпатського низькогір'я. Передумовою її ландшафтного й кліматичного різноманіття є особливості геопросторової позиційності території та фізико-географічна неоднорідність буковинських гір. Ландшафтно-кліматичне різноманіття Путильського низькогір’я доцільно розглядати крізь призму ландшафтних і місцевокліматичних особливостей природних районів. В межах кожного з них існують специфічні природні умови, придатні для різних видів природокористування в гірських умовах.</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8"/>
          <w:lang w:eastAsia="ru-RU"/>
        </w:rPr>
      </w:pPr>
      <w:r w:rsidRPr="00A2714D">
        <w:rPr>
          <w:rFonts w:ascii="Calibri" w:eastAsia="Times New Roman" w:hAnsi="Calibri" w:cs="Times New Roman"/>
          <w:noProof/>
          <w:lang w:eastAsia="uk-UA"/>
        </w:rPr>
        <w:drawing>
          <wp:anchor distT="0" distB="0" distL="114300" distR="114300" simplePos="0" relativeHeight="251851776" behindDoc="0" locked="0" layoutInCell="1" allowOverlap="1" wp14:anchorId="7B86B9FE" wp14:editId="7A9A37C3">
            <wp:simplePos x="0" y="0"/>
            <wp:positionH relativeFrom="margin">
              <wp:posOffset>2501900</wp:posOffset>
            </wp:positionH>
            <wp:positionV relativeFrom="margin">
              <wp:posOffset>704850</wp:posOffset>
            </wp:positionV>
            <wp:extent cx="3255645" cy="1875155"/>
            <wp:effectExtent l="0" t="0" r="1905" b="0"/>
            <wp:wrapSquare wrapText="bothSides"/>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29052" t="39050" r="20752" b="9514"/>
                    <a:stretch/>
                  </pic:blipFill>
                  <pic:spPr bwMode="auto">
                    <a:xfrm>
                      <a:off x="0" y="0"/>
                      <a:ext cx="3255645" cy="1875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Calibri" w:hAnsi="Times New Roman" w:cs="Times New Roman"/>
          <w:sz w:val="24"/>
          <w:szCs w:val="28"/>
          <w:lang w:eastAsia="ru-RU"/>
        </w:rPr>
        <w:t xml:space="preserve">Визначено, що клімат території потребує дослідження в аспекті виявлення регіональних та на рівні локальних (місцевих) кліматів. Специфіка місцевого кліматотворення полягає у тому, що виникають синоптичні процеси і явища над складно побудованою гірською поверхнею. Тут постійно відбувається деформація повітряних потоків, зміна умов турбулентності, прояви бар’єрного впливу на розподіл опадів та інших метеовеличин. Тому місцеві топокліматичні умови надзвичайно різноманітні, завдяки чому формується складний набір топо-, мікрокліматів у межах окремих схилів, долин гірських рік, міжгірних улоговин, полонин тощо. На основі статистичної обробки даних метеоспостережень, численних розрахунків, побудови таблиць та графічних матеріалів з’ясовано особливості основних метеовеличин топокліматів досліджуваної території. За термічними характеристиками (середньорічними температурами повітря за період та їх ходом впродовж року) теплішою є долина р. Білий Черемош. Виявлено, що тут середньорічні температури повітря на початку досліджуваного періоду були вищими, ніж наприкінці, що добре ілюструють побудовані графіки та лінії тренду. Протилежна тенденція характерна для Селятинської улоговини. </w:t>
      </w:r>
    </w:p>
    <w:p w:rsidR="00AC77DA" w:rsidRDefault="00F7532E" w:rsidP="00F7532E">
      <w:pPr>
        <w:adjustRightInd w:val="0"/>
        <w:spacing w:after="0" w:line="240" w:lineRule="auto"/>
        <w:ind w:firstLine="709"/>
        <w:jc w:val="both"/>
        <w:rPr>
          <w:rFonts w:ascii="Times New Roman" w:eastAsia="Calibri" w:hAnsi="Times New Roman" w:cs="Times New Roman"/>
          <w:sz w:val="24"/>
          <w:szCs w:val="28"/>
          <w:lang w:eastAsia="ru-RU"/>
        </w:rPr>
      </w:pPr>
      <w:r w:rsidRPr="00A2714D">
        <w:rPr>
          <w:rFonts w:ascii="Times New Roman" w:eastAsia="Calibri" w:hAnsi="Times New Roman" w:cs="Times New Roman"/>
          <w:sz w:val="24"/>
          <w:szCs w:val="28"/>
          <w:lang w:eastAsia="ru-RU"/>
        </w:rPr>
        <w:t>Отже, за показниками температури повітря територія Путильського низькогір’я більш-менш однорідна, тому на майбутнє ці дані по метеостанції в с. Селятин можна використовувати як максимально близькі і для інших частин Путильского низькогір’я. Що стосується кількості опадів, до проведені нами дослідження показали, що дані метеовеличини в межах досліджуваної території відрізняються як за кількостями опадів, так і за часом їх формування. Основною причиною такої відмінності на рівні топокліматів є, на нашу думку, орографічні, циркуляційні та місцеві синоптичні чинники.</w:t>
      </w:r>
    </w:p>
    <w:p w:rsidR="00F7532E" w:rsidRPr="00A2714D" w:rsidRDefault="00F7532E" w:rsidP="00F7532E">
      <w:pPr>
        <w:adjustRightInd w:val="0"/>
        <w:spacing w:after="0" w:line="240" w:lineRule="auto"/>
        <w:ind w:firstLine="709"/>
        <w:jc w:val="both"/>
        <w:rPr>
          <w:rFonts w:ascii="Times New Roman" w:eastAsia="Calibri" w:hAnsi="Times New Roman" w:cs="Times New Roman"/>
          <w:sz w:val="24"/>
          <w:szCs w:val="28"/>
          <w:lang w:eastAsia="ru-RU"/>
        </w:rPr>
      </w:pPr>
      <w:r w:rsidRPr="00A2714D">
        <w:rPr>
          <w:rFonts w:ascii="Times New Roman" w:eastAsia="Calibri" w:hAnsi="Times New Roman" w:cs="Times New Roman"/>
          <w:sz w:val="24"/>
          <w:szCs w:val="28"/>
          <w:lang w:eastAsia="ru-RU"/>
        </w:rPr>
        <w:br w:type="page"/>
      </w:r>
    </w:p>
    <w:p w:rsidR="00F7532E" w:rsidRPr="00A2714D" w:rsidRDefault="00F7532E" w:rsidP="00F7532E">
      <w:pPr>
        <w:widowControl w:val="0"/>
        <w:spacing w:line="240" w:lineRule="auto"/>
        <w:jc w:val="center"/>
        <w:rPr>
          <w:rFonts w:ascii="Times New Roman" w:eastAsia="Times New Roman" w:hAnsi="Times New Roman" w:cs="Times New Roman"/>
          <w:b/>
          <w:bCs/>
          <w:sz w:val="28"/>
          <w:szCs w:val="28"/>
          <w:lang w:eastAsia="ru-RU"/>
        </w:rPr>
      </w:pPr>
      <w:r w:rsidRPr="00A2714D">
        <w:rPr>
          <w:rFonts w:ascii="Times New Roman" w:eastAsia="Times New Roman" w:hAnsi="Times New Roman" w:cs="Times New Roman"/>
          <w:b/>
          <w:bCs/>
          <w:sz w:val="28"/>
          <w:szCs w:val="28"/>
          <w:lang w:eastAsia="ru-RU"/>
        </w:rPr>
        <w:lastRenderedPageBreak/>
        <w:t xml:space="preserve"> </w:t>
      </w:r>
      <w:r w:rsidRPr="00AC77DA">
        <w:rPr>
          <w:rFonts w:ascii="Times New Roman" w:eastAsia="Times New Roman" w:hAnsi="Times New Roman" w:cs="Times New Roman"/>
          <w:b/>
          <w:bCs/>
          <w:sz w:val="24"/>
          <w:szCs w:val="28"/>
          <w:lang w:eastAsia="ru-RU"/>
        </w:rPr>
        <w:t>«З УКРАЇНОЮ У СЕРЦІ»: ПЕРШИЙ КОСМОНАВТ НЕЗАЛЕЖНОЇ УКРАЇНИ ЛЕОНІД КАДЕНЮК</w:t>
      </w:r>
    </w:p>
    <w:p w:rsidR="00776C54" w:rsidRDefault="00776C54" w:rsidP="00776C54">
      <w:pPr>
        <w:spacing w:after="0" w:line="240" w:lineRule="auto"/>
        <w:ind w:firstLine="4253"/>
        <w:rPr>
          <w:rFonts w:ascii="Calibri" w:eastAsia="Times New Roman" w:hAnsi="Calibri" w:cs="Times New Roman"/>
          <w:caps/>
          <w:noProof/>
          <w:sz w:val="24"/>
          <w:szCs w:val="24"/>
          <w:lang w:eastAsia="uk-UA"/>
        </w:rPr>
      </w:pPr>
      <w:r w:rsidRPr="00A2714D">
        <w:rPr>
          <w:rFonts w:ascii="Calibri" w:eastAsia="Times New Roman" w:hAnsi="Calibri" w:cs="Times New Roman"/>
          <w:caps/>
          <w:noProof/>
          <w:sz w:val="24"/>
          <w:szCs w:val="24"/>
          <w:lang w:eastAsia="uk-UA"/>
        </w:rPr>
        <w:drawing>
          <wp:anchor distT="0" distB="0" distL="114300" distR="114300" simplePos="0" relativeHeight="251852800" behindDoc="0" locked="0" layoutInCell="1" allowOverlap="1" wp14:anchorId="375CD477" wp14:editId="7F4FA61B">
            <wp:simplePos x="0" y="0"/>
            <wp:positionH relativeFrom="column">
              <wp:posOffset>678815</wp:posOffset>
            </wp:positionH>
            <wp:positionV relativeFrom="paragraph">
              <wp:posOffset>90805</wp:posOffset>
            </wp:positionV>
            <wp:extent cx="1471930" cy="1607820"/>
            <wp:effectExtent l="0" t="0" r="0" b="0"/>
            <wp:wrapNone/>
            <wp:docPr id="1122" name="Рисунок 1122" descr="C:\Users\Ivan\Desktop\Тези 2019\Тези\Історія\Лазар Хри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Історія\Лазар Христина.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7073"/>
                    <a:stretch/>
                  </pic:blipFill>
                  <pic:spPr bwMode="auto">
                    <a:xfrm>
                      <a:off x="0" y="0"/>
                      <a:ext cx="1471930" cy="1607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532E" w:rsidRPr="00A2714D" w:rsidRDefault="00F7532E" w:rsidP="00776C54">
      <w:pPr>
        <w:spacing w:after="0" w:line="240" w:lineRule="auto"/>
        <w:ind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Автор:</w:t>
      </w:r>
    </w:p>
    <w:p w:rsidR="00F7532E" w:rsidRPr="00A2714D" w:rsidRDefault="00F7532E" w:rsidP="00776C54">
      <w:pPr>
        <w:tabs>
          <w:tab w:val="left" w:pos="2044"/>
        </w:tabs>
        <w:spacing w:after="0" w:line="240" w:lineRule="auto"/>
        <w:ind w:right="567" w:firstLine="4253"/>
        <w:rPr>
          <w:rFonts w:ascii="Times New Roman" w:eastAsia="Times New Roman" w:hAnsi="Times New Roman" w:cs="Times New Roman"/>
          <w:b/>
          <w:i/>
          <w:sz w:val="24"/>
          <w:szCs w:val="24"/>
          <w:lang w:eastAsia="ru-RU"/>
        </w:rPr>
      </w:pPr>
      <w:r w:rsidRPr="00A2714D">
        <w:rPr>
          <w:rFonts w:ascii="Times New Roman" w:eastAsia="Times New Roman" w:hAnsi="Times New Roman" w:cs="Times New Roman"/>
          <w:b/>
          <w:i/>
          <w:sz w:val="24"/>
          <w:szCs w:val="24"/>
          <w:lang w:eastAsia="ru-RU"/>
        </w:rPr>
        <w:t>Лазар Христина</w:t>
      </w:r>
      <w:r w:rsidR="00395620">
        <w:rPr>
          <w:rFonts w:ascii="Times New Roman" w:eastAsia="Times New Roman" w:hAnsi="Times New Roman" w:cs="Times New Roman"/>
          <w:b/>
          <w:i/>
          <w:sz w:val="24"/>
          <w:szCs w:val="24"/>
          <w:lang w:eastAsia="ru-RU"/>
        </w:rPr>
        <w:t>,</w:t>
      </w:r>
      <w:r w:rsidRPr="00A2714D">
        <w:rPr>
          <w:rFonts w:ascii="Times New Roman" w:eastAsia="Times New Roman" w:hAnsi="Times New Roman" w:cs="Times New Roman"/>
          <w:b/>
          <w:i/>
          <w:sz w:val="24"/>
          <w:szCs w:val="24"/>
          <w:lang w:eastAsia="ru-RU"/>
        </w:rPr>
        <w:t xml:space="preserve"> </w:t>
      </w:r>
    </w:p>
    <w:p w:rsidR="00F7532E" w:rsidRPr="00A2714D" w:rsidRDefault="00F7532E" w:rsidP="00776C54">
      <w:pPr>
        <w:tabs>
          <w:tab w:val="left" w:pos="2044"/>
        </w:tabs>
        <w:spacing w:after="0" w:line="240" w:lineRule="auto"/>
        <w:ind w:right="567"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учениця 11</w:t>
      </w:r>
      <w:r w:rsidR="00B60304">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eastAsia="ru-RU"/>
        </w:rPr>
        <w:t>класу</w:t>
      </w:r>
    </w:p>
    <w:p w:rsidR="00F7532E" w:rsidRPr="00A2714D" w:rsidRDefault="00F7532E" w:rsidP="00776C54">
      <w:pPr>
        <w:tabs>
          <w:tab w:val="left" w:pos="2044"/>
        </w:tabs>
        <w:spacing w:after="0" w:line="240" w:lineRule="auto"/>
        <w:ind w:right="567"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Колінковецького ЗНЗ І-ІІІ ст. </w:t>
      </w:r>
    </w:p>
    <w:p w:rsidR="00F7532E" w:rsidRPr="00A2714D" w:rsidRDefault="00F7532E" w:rsidP="00776C54">
      <w:pPr>
        <w:spacing w:after="0" w:line="240" w:lineRule="auto"/>
        <w:ind w:firstLine="4253"/>
        <w:contextualSpacing/>
        <w:rPr>
          <w:rFonts w:ascii="Times New Roman" w:eastAsia="Times New Roman" w:hAnsi="Times New Roman" w:cs="Times New Roman"/>
          <w:sz w:val="24"/>
          <w:szCs w:val="24"/>
          <w:lang w:eastAsia="ru-RU"/>
        </w:rPr>
      </w:pPr>
    </w:p>
    <w:p w:rsidR="00F7532E" w:rsidRPr="00A2714D" w:rsidRDefault="00F7532E" w:rsidP="00776C54">
      <w:pPr>
        <w:spacing w:after="0" w:line="240" w:lineRule="auto"/>
        <w:ind w:firstLine="4253"/>
        <w:contextualSpacing/>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Науковий керівник:</w:t>
      </w:r>
    </w:p>
    <w:p w:rsidR="00F7532E" w:rsidRPr="00A2714D" w:rsidRDefault="00395620" w:rsidP="00776C54">
      <w:pPr>
        <w:widowControl w:val="0"/>
        <w:shd w:val="clear" w:color="auto" w:fill="FFFFFF"/>
        <w:autoSpaceDE w:val="0"/>
        <w:autoSpaceDN w:val="0"/>
        <w:adjustRightInd w:val="0"/>
        <w:spacing w:after="0" w:line="240" w:lineRule="auto"/>
        <w:ind w:firstLine="4253"/>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Герегова С.</w:t>
      </w:r>
      <w:r w:rsidR="00F7532E" w:rsidRPr="00A2714D">
        <w:rPr>
          <w:rFonts w:ascii="Times New Roman" w:eastAsia="Times New Roman" w:hAnsi="Times New Roman" w:cs="Times New Roman"/>
          <w:b/>
          <w:i/>
          <w:sz w:val="24"/>
          <w:szCs w:val="24"/>
          <w:lang w:eastAsia="ru-RU"/>
        </w:rPr>
        <w:t xml:space="preserve">В.,  </w:t>
      </w:r>
    </w:p>
    <w:p w:rsidR="00395620" w:rsidRDefault="00F7532E" w:rsidP="00776C54">
      <w:pPr>
        <w:widowControl w:val="0"/>
        <w:shd w:val="clear" w:color="auto" w:fill="FFFFFF"/>
        <w:autoSpaceDE w:val="0"/>
        <w:autoSpaceDN w:val="0"/>
        <w:adjustRightInd w:val="0"/>
        <w:spacing w:after="0" w:line="240" w:lineRule="auto"/>
        <w:ind w:firstLine="4253"/>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доц</w:t>
      </w:r>
      <w:r w:rsidR="00395620">
        <w:rPr>
          <w:rFonts w:ascii="Times New Roman" w:eastAsia="Times New Roman" w:hAnsi="Times New Roman" w:cs="Times New Roman"/>
          <w:sz w:val="24"/>
          <w:szCs w:val="24"/>
          <w:lang w:eastAsia="ru-RU"/>
        </w:rPr>
        <w:t>ент ЧНУ імені Ю.Федьковича,</w:t>
      </w:r>
    </w:p>
    <w:p w:rsidR="00F7532E" w:rsidRPr="00A2714D" w:rsidRDefault="00395620" w:rsidP="00776C54">
      <w:pPr>
        <w:widowControl w:val="0"/>
        <w:shd w:val="clear" w:color="auto" w:fill="FFFFFF"/>
        <w:autoSpaceDE w:val="0"/>
        <w:autoSpaceDN w:val="0"/>
        <w:adjustRightInd w:val="0"/>
        <w:spacing w:after="0" w:line="240" w:lineRule="auto"/>
        <w:ind w:firstLine="425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кандидат історичних наук</w:t>
      </w:r>
      <w:r w:rsidR="00F7532E" w:rsidRPr="00A2714D">
        <w:rPr>
          <w:rFonts w:ascii="Times New Roman" w:eastAsia="Times New Roman" w:hAnsi="Times New Roman" w:cs="Times New Roman"/>
          <w:lang w:eastAsia="ru-RU"/>
        </w:rPr>
        <w:t xml:space="preserve"> </w:t>
      </w:r>
    </w:p>
    <w:p w:rsidR="00F7532E" w:rsidRPr="00A2714D" w:rsidRDefault="00F7532E" w:rsidP="00395620">
      <w:pPr>
        <w:tabs>
          <w:tab w:val="left" w:pos="2044"/>
        </w:tabs>
        <w:spacing w:after="0" w:line="240" w:lineRule="auto"/>
        <w:ind w:right="567"/>
        <w:rPr>
          <w:rFonts w:ascii="Times New Roman" w:eastAsia="Times New Roman" w:hAnsi="Times New Roman" w:cs="Times New Roman"/>
          <w:lang w:eastAsia="ru-RU"/>
        </w:rPr>
      </w:pPr>
    </w:p>
    <w:p w:rsidR="00F7532E" w:rsidRPr="00A2714D" w:rsidRDefault="00F7532E" w:rsidP="00F7532E">
      <w:pPr>
        <w:spacing w:after="0" w:line="240" w:lineRule="auto"/>
        <w:ind w:firstLine="708"/>
        <w:jc w:val="both"/>
        <w:rPr>
          <w:rFonts w:ascii="Times New Roman" w:eastAsia="Times New Roman" w:hAnsi="Times New Roman" w:cs="Times New Roman"/>
          <w:color w:val="000000"/>
          <w:sz w:val="24"/>
          <w:szCs w:val="28"/>
          <w:lang w:val="ru-RU" w:eastAsia="ru-RU"/>
        </w:rPr>
      </w:pPr>
      <w:r w:rsidRPr="00A2714D">
        <w:rPr>
          <w:rFonts w:ascii="Times New Roman" w:eastAsia="Times New Roman" w:hAnsi="Times New Roman" w:cs="Times New Roman"/>
          <w:b/>
          <w:sz w:val="24"/>
          <w:szCs w:val="28"/>
          <w:lang w:val="ru-RU" w:eastAsia="ru-RU"/>
        </w:rPr>
        <w:t>Об’єктом</w:t>
      </w:r>
      <w:r w:rsidRPr="00A2714D">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b/>
          <w:sz w:val="24"/>
          <w:szCs w:val="28"/>
          <w:lang w:val="ru-RU" w:eastAsia="ru-RU"/>
        </w:rPr>
        <w:t>дослідження</w:t>
      </w:r>
      <w:r w:rsidRPr="00A2714D">
        <w:rPr>
          <w:rFonts w:ascii="Times New Roman" w:eastAsia="Times New Roman" w:hAnsi="Times New Roman" w:cs="Times New Roman"/>
          <w:sz w:val="24"/>
          <w:szCs w:val="28"/>
          <w:lang w:val="ru-RU" w:eastAsia="ru-RU"/>
        </w:rPr>
        <w:t xml:space="preserve"> є особа першого космонавта незалежної України Леоніда Костянтиновича Каденюка.</w:t>
      </w:r>
    </w:p>
    <w:p w:rsidR="00F7532E" w:rsidRPr="00A2714D" w:rsidRDefault="00F7532E" w:rsidP="00F7532E">
      <w:pPr>
        <w:spacing w:after="0" w:line="240" w:lineRule="auto"/>
        <w:ind w:firstLine="720"/>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b/>
          <w:sz w:val="24"/>
          <w:szCs w:val="28"/>
          <w:lang w:val="ru-RU" w:eastAsia="ru-RU"/>
        </w:rPr>
        <w:t xml:space="preserve">Предмет дослідження </w:t>
      </w:r>
      <w:r w:rsidRPr="00A2714D">
        <w:rPr>
          <w:rFonts w:ascii="Times New Roman" w:eastAsia="Times New Roman" w:hAnsi="Times New Roman" w:cs="Times New Roman"/>
          <w:sz w:val="24"/>
          <w:szCs w:val="28"/>
          <w:lang w:val="ru-RU" w:eastAsia="ru-RU"/>
        </w:rPr>
        <w:t>– життєвий шлях вихідця з буковинського краю Леоніда Каденюка, його професійне становлення, участь у польоті у космос та  громадська й просвітницька діяльність.</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b/>
          <w:sz w:val="24"/>
          <w:szCs w:val="28"/>
          <w:lang w:val="ru-RU" w:eastAsia="ru-RU"/>
        </w:rPr>
        <w:t>Метою</w:t>
      </w:r>
      <w:r w:rsidRPr="00A2714D">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b/>
          <w:sz w:val="24"/>
          <w:szCs w:val="28"/>
          <w:lang w:val="ru-RU" w:eastAsia="ru-RU"/>
        </w:rPr>
        <w:t>роботи</w:t>
      </w:r>
      <w:r w:rsidRPr="00A2714D">
        <w:rPr>
          <w:rFonts w:ascii="Times New Roman" w:eastAsia="Times New Roman" w:hAnsi="Times New Roman" w:cs="Times New Roman"/>
          <w:sz w:val="24"/>
          <w:szCs w:val="28"/>
          <w:lang w:val="ru-RU" w:eastAsia="ru-RU"/>
        </w:rPr>
        <w:t xml:space="preserve"> є комплексне дослідження постаті Леоніда Каденюка – першого і допоки єдиного космонавта незалежної України та визначення його ролі у презентації образу України у світі. </w:t>
      </w:r>
    </w:p>
    <w:p w:rsidR="00F7532E" w:rsidRPr="00D352B1" w:rsidRDefault="00F7532E" w:rsidP="00F7532E">
      <w:pPr>
        <w:spacing w:after="0"/>
        <w:rPr>
          <w:rFonts w:ascii="Times New Roman" w:eastAsia="Times New Roman" w:hAnsi="Times New Roman" w:cs="Times New Roman"/>
          <w:sz w:val="24"/>
          <w:szCs w:val="28"/>
          <w:lang w:val="ru-RU" w:eastAsia="ru-RU"/>
        </w:rPr>
      </w:pPr>
    </w:p>
    <w:p w:rsidR="00F7532E" w:rsidRPr="00D352B1" w:rsidRDefault="00F7532E" w:rsidP="002F6DB2">
      <w:pPr>
        <w:spacing w:after="0" w:line="240" w:lineRule="auto"/>
        <w:jc w:val="right"/>
        <w:rPr>
          <w:rFonts w:ascii="Times New Roman" w:eastAsia="Times New Roman" w:hAnsi="Times New Roman" w:cs="Times New Roman"/>
          <w:b/>
          <w:sz w:val="24"/>
          <w:szCs w:val="28"/>
          <w:lang w:val="ru-RU" w:eastAsia="ru-RU"/>
        </w:rPr>
      </w:pPr>
      <w:r w:rsidRPr="00D352B1">
        <w:rPr>
          <w:rFonts w:ascii="Times New Roman" w:eastAsia="Times New Roman" w:hAnsi="Times New Roman" w:cs="Times New Roman"/>
          <w:b/>
          <w:sz w:val="24"/>
          <w:szCs w:val="28"/>
          <w:lang w:val="ru-RU" w:eastAsia="ru-RU"/>
        </w:rPr>
        <w:t xml:space="preserve">Мрія допомагає людині переборювати труднощі. </w:t>
      </w:r>
    </w:p>
    <w:p w:rsidR="00F7532E" w:rsidRPr="00D352B1" w:rsidRDefault="00F7532E" w:rsidP="002F6DB2">
      <w:pPr>
        <w:spacing w:after="0" w:line="240" w:lineRule="auto"/>
        <w:ind w:firstLine="4395"/>
        <w:jc w:val="right"/>
        <w:rPr>
          <w:rFonts w:ascii="Times New Roman" w:eastAsia="Times New Roman" w:hAnsi="Times New Roman" w:cs="Times New Roman"/>
          <w:b/>
          <w:sz w:val="24"/>
          <w:szCs w:val="28"/>
          <w:lang w:val="ru-RU" w:eastAsia="ru-RU"/>
        </w:rPr>
      </w:pPr>
      <w:r w:rsidRPr="00D352B1">
        <w:rPr>
          <w:rFonts w:ascii="Times New Roman" w:eastAsia="Times New Roman" w:hAnsi="Times New Roman" w:cs="Times New Roman"/>
          <w:b/>
          <w:sz w:val="24"/>
          <w:szCs w:val="28"/>
          <w:lang w:val="ru-RU" w:eastAsia="ru-RU"/>
        </w:rPr>
        <w:t>Вона спрямовує, дисциплінує й</w:t>
      </w:r>
      <w:r w:rsidRPr="00D352B1">
        <w:rPr>
          <w:rFonts w:ascii="Times New Roman" w:eastAsia="Times New Roman" w:hAnsi="Times New Roman" w:cs="Times New Roman"/>
          <w:b/>
          <w:sz w:val="24"/>
          <w:szCs w:val="28"/>
          <w:lang w:eastAsia="ru-RU"/>
        </w:rPr>
        <w:t xml:space="preserve"> </w:t>
      </w:r>
      <w:r w:rsidRPr="00D352B1">
        <w:rPr>
          <w:rFonts w:ascii="Times New Roman" w:eastAsia="Times New Roman" w:hAnsi="Times New Roman" w:cs="Times New Roman"/>
          <w:b/>
          <w:sz w:val="24"/>
          <w:szCs w:val="28"/>
          <w:lang w:val="ru-RU" w:eastAsia="ru-RU"/>
        </w:rPr>
        <w:t xml:space="preserve">допомагає </w:t>
      </w:r>
    </w:p>
    <w:p w:rsidR="00F7532E" w:rsidRPr="00D352B1" w:rsidRDefault="00F7532E" w:rsidP="002F6DB2">
      <w:pPr>
        <w:spacing w:after="0" w:line="240" w:lineRule="auto"/>
        <w:ind w:firstLine="4395"/>
        <w:jc w:val="right"/>
        <w:rPr>
          <w:rFonts w:ascii="Times New Roman" w:eastAsia="Times New Roman" w:hAnsi="Times New Roman" w:cs="Times New Roman"/>
          <w:b/>
          <w:sz w:val="24"/>
          <w:szCs w:val="28"/>
          <w:lang w:val="ru-RU" w:eastAsia="ru-RU"/>
        </w:rPr>
      </w:pPr>
      <w:r w:rsidRPr="00D352B1">
        <w:rPr>
          <w:rFonts w:ascii="Times New Roman" w:eastAsia="Times New Roman" w:hAnsi="Times New Roman" w:cs="Times New Roman"/>
          <w:b/>
          <w:sz w:val="24"/>
          <w:szCs w:val="28"/>
          <w:lang w:val="ru-RU" w:eastAsia="ru-RU"/>
        </w:rPr>
        <w:t>добиватися своїх цілей.</w:t>
      </w:r>
    </w:p>
    <w:p w:rsidR="00F7532E" w:rsidRPr="002F6DB2" w:rsidRDefault="00F7532E" w:rsidP="002F6DB2">
      <w:pPr>
        <w:spacing w:after="0" w:line="240" w:lineRule="auto"/>
        <w:ind w:left="7082"/>
        <w:rPr>
          <w:rFonts w:ascii="Times New Roman" w:eastAsia="Times New Roman" w:hAnsi="Times New Roman" w:cs="Times New Roman"/>
          <w:i/>
          <w:sz w:val="24"/>
          <w:szCs w:val="28"/>
          <w:lang w:val="ru-RU" w:eastAsia="ru-RU"/>
        </w:rPr>
      </w:pPr>
      <w:r w:rsidRPr="002F6DB2">
        <w:rPr>
          <w:rFonts w:ascii="Times New Roman" w:eastAsia="Times New Roman" w:hAnsi="Times New Roman" w:cs="Times New Roman"/>
          <w:i/>
          <w:sz w:val="24"/>
          <w:szCs w:val="28"/>
          <w:lang w:val="ru-RU" w:eastAsia="ru-RU"/>
        </w:rPr>
        <w:t xml:space="preserve">   </w:t>
      </w:r>
      <w:r w:rsidR="00B60304">
        <w:rPr>
          <w:rFonts w:ascii="Times New Roman" w:eastAsia="Times New Roman" w:hAnsi="Times New Roman" w:cs="Times New Roman"/>
          <w:i/>
          <w:sz w:val="24"/>
          <w:szCs w:val="28"/>
          <w:lang w:val="ru-RU" w:eastAsia="ru-RU"/>
        </w:rPr>
        <w:t xml:space="preserve">  </w:t>
      </w:r>
      <w:r w:rsidRPr="002F6DB2">
        <w:rPr>
          <w:rFonts w:ascii="Times New Roman" w:eastAsia="Times New Roman" w:hAnsi="Times New Roman" w:cs="Times New Roman"/>
          <w:i/>
          <w:sz w:val="24"/>
          <w:szCs w:val="28"/>
          <w:lang w:val="ru-RU" w:eastAsia="ru-RU"/>
        </w:rPr>
        <w:t>Леонід Каденюк</w:t>
      </w:r>
    </w:p>
    <w:p w:rsidR="00F7532E" w:rsidRPr="00A2714D" w:rsidRDefault="00F7532E" w:rsidP="00F7532E">
      <w:pPr>
        <w:shd w:val="clear" w:color="auto" w:fill="FFFFFF"/>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ХХ століття в історії людства вважається космічною добою, адже грандіозними кроками відбувався розвиток науково-технічного прогресу. Людству вдалося зробити великі відкриття: від винайдення радіо — до освоєння космічного простору. Політ людини в космос 12 квітня 1961 р. вважається одним із найбільших досягнень минулого століття, завдяки якому розпочалася нова ера в історії людства. Мільйони хлопців хотіли полетіти в космос та вивчити найпотаємніші куточки нашого Всесвіту. Був серед них і наш земляк – Леонід Костянтинович Каденюк, який 19 листопада </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 xml:space="preserve">1997 р. здійснив свою дитячу мрію, ставши першим та єдиним астронавтом незалежної України.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58944" behindDoc="0" locked="0" layoutInCell="1" allowOverlap="1" wp14:anchorId="617B71BF" wp14:editId="57C792AA">
            <wp:simplePos x="0" y="0"/>
            <wp:positionH relativeFrom="margin">
              <wp:posOffset>24130</wp:posOffset>
            </wp:positionH>
            <wp:positionV relativeFrom="margin">
              <wp:posOffset>6435725</wp:posOffset>
            </wp:positionV>
            <wp:extent cx="2432685" cy="1818005"/>
            <wp:effectExtent l="0" t="0" r="5715" b="0"/>
            <wp:wrapSquare wrapText="bothSides"/>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4383113_761753644217833_330038610013192192_n.jpg"/>
                    <pic:cNvPicPr/>
                  </pic:nvPicPr>
                  <pic:blipFill rotWithShape="1">
                    <a:blip r:embed="rId79">
                      <a:extLst>
                        <a:ext uri="{28A0092B-C50C-407E-A947-70E740481C1C}">
                          <a14:useLocalDpi xmlns:a14="http://schemas.microsoft.com/office/drawing/2010/main" val="0"/>
                        </a:ext>
                      </a:extLst>
                    </a:blip>
                    <a:srcRect l="3720" t="4085"/>
                    <a:stretch/>
                  </pic:blipFill>
                  <pic:spPr bwMode="auto">
                    <a:xfrm>
                      <a:off x="0" y="0"/>
                      <a:ext cx="2432685" cy="181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 xml:space="preserve">Леонід </w:t>
      </w:r>
      <w:r w:rsidR="00257B75">
        <w:rPr>
          <w:rFonts w:ascii="Times New Roman" w:eastAsia="Times New Roman" w:hAnsi="Times New Roman" w:cs="Times New Roman"/>
          <w:sz w:val="24"/>
          <w:szCs w:val="28"/>
          <w:lang w:val="ru-RU" w:eastAsia="ru-RU"/>
        </w:rPr>
        <w:t>Каденюк народився 28 січня 1951</w:t>
      </w:r>
      <w:r w:rsidRPr="00A2714D">
        <w:rPr>
          <w:rFonts w:ascii="Times New Roman" w:eastAsia="Times New Roman" w:hAnsi="Times New Roman" w:cs="Times New Roman"/>
          <w:sz w:val="24"/>
          <w:szCs w:val="28"/>
          <w:lang w:val="ru-RU" w:eastAsia="ru-RU"/>
        </w:rPr>
        <w:t>р. в с. Клішківці Хотинського району Чернівецької області у родині вчителів Костянтина Микитовича та Ніни Андріївни Каденюк. Крім Леоніда, в сім’ї зростало ще двоє братів – старший – Володимир та близнюк Сергій, який був старше Льоні на 15 хвилин. Варто зазначити, що родина Каденюків по лінії батька була великою і багатою на дітей, з давніми українськими традиціями. Всього у Микити Івановича (Льоніного діда) було одинадцятеро дітей, проте зважаючи на тогочасні труднощі життя, залишилось семеро. Серед них було п’ятеро синів: Василь, Галактіон, Антон, Костянтин, Тимофій та дві доньки Тетяна та Анна.</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lastRenderedPageBreak/>
        <w:t xml:space="preserve">За словами Івана Галактіоновича Каденюка, двоюрідного брата Леоніда, всі сини Микити Каденюка зі своїми родинами мешкали на одній вулиці с. Клішківці, при чому їхні обійстя розташовувались поруч.  Він зазначає: «Всі хлопці нашої родини між собою дружили, допомагали одне одному. Особливо теплими були стосунки між синами дядька Костя: Володимира, Сергія, Леоніда, та нами [сини Галактіона: Василь, Іван та Микола. – Х.Л.]. Ми зростали разом, мріяли про наше майбутнє, допомагали одне одному. Леонід був добрим, щирим, і впертим водночас. Любив нашу землю. Напевно, саме це допомогло йому у досягненні мрії. Тепер нас залишилось лише двоє із шістьох: Микола та я…». Саме Іван Каденюк зберіг масу тогочасних фотографій, деякі з них представлені у наших додатках із позначкою «Арх.КИГ».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Цікавим є наше спостереження, що за радянських часів вулиця, де мешкала велика родина Каденюків, носила ім’я Матросова. На цій вулиці села колись закріпилось міцне коріння родини, а Леонід волею долі «допоміг» прізвищу залишитись у пам’яті односельчан: тепер – це вулиця імені Леоніда Каденюка, яка була перейменована одразу після повернення космонавта на Землю.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Уже в 10-річному віці Леонід малював себе у образі космонавта. Як зазначив в інтерв’ю директор Клішковецької школи Анатолій Миколайович Танащук: «Леонід та Сергій завжди марили космосом, тому в дитинстві вони завжди шукали найбільше дерево в селі, щоб спостерігати за зоряним небом і шукати літальні апарати».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59968" behindDoc="0" locked="0" layoutInCell="1" allowOverlap="1" wp14:anchorId="1E525B47" wp14:editId="58846C43">
            <wp:simplePos x="0" y="0"/>
            <wp:positionH relativeFrom="margin">
              <wp:posOffset>66675</wp:posOffset>
            </wp:positionH>
            <wp:positionV relativeFrom="margin">
              <wp:posOffset>3841115</wp:posOffset>
            </wp:positionV>
            <wp:extent cx="2832735" cy="1849755"/>
            <wp:effectExtent l="0" t="0" r="5715" b="0"/>
            <wp:wrapSquare wrapText="bothSides"/>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3484869_309374406441514_1579295621183963136_n.jpg"/>
                    <pic:cNvPicPr/>
                  </pic:nvPicPr>
                  <pic:blipFill rotWithShape="1">
                    <a:blip r:embed="rId80" cstate="print">
                      <a:extLst>
                        <a:ext uri="{28A0092B-C50C-407E-A947-70E740481C1C}">
                          <a14:useLocalDpi xmlns:a14="http://schemas.microsoft.com/office/drawing/2010/main" val="0"/>
                        </a:ext>
                      </a:extLst>
                    </a:blip>
                    <a:srcRect l="17896" r="7718"/>
                    <a:stretch/>
                  </pic:blipFill>
                  <pic:spPr bwMode="auto">
                    <a:xfrm>
                      <a:off x="0" y="0"/>
                      <a:ext cx="2832735" cy="184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 xml:space="preserve">У 1967 р. він  закінчив Клішковецьку середню школу з срібною медаллю. Далі – навчання у  Чернігівському вищому військовому авіаційному училищі (далі – Чернігівське ВВАУЛ), де він здобув фах льотчика-інженера, спеціальності «бойове застосування та експлуатація літаків». Це стало першим кроком до реалізації мрії дитинства, адже ним було здійснено чимало «вилітів» на реактивних літаках різних типів.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Варто зазначити, що для вступу до училища, Леоніду довелося дописати рік у свідоцтві про народження. Проте, маючи на меті здійснення мрії дитинства, він вперто зробив перший крок на своєму професійному шляху. Завдяки наполегливості та бажанню вчитися, командир училища Міхєєв Володимир Ілліч дозволив Каденюку навчатися, сказавши при цьому: «Можливо, колись ми будемо зустрічати його на космодромі з квітами». Ці слова Леонід Костянтинович запам’ятав на все життя. Після закінчення училища, молодий лейтенант Каденюк впродовж 1971 – 1976 рр. працював льотчиком-інструктором </w:t>
      </w:r>
      <w:r>
        <w:rPr>
          <w:rFonts w:ascii="Times New Roman" w:eastAsia="Times New Roman" w:hAnsi="Times New Roman" w:cs="Times New Roman"/>
          <w:sz w:val="24"/>
          <w:szCs w:val="28"/>
          <w:lang w:val="ru-RU" w:eastAsia="ru-RU"/>
        </w:rPr>
        <w:t xml:space="preserve">    </w:t>
      </w:r>
      <w:r w:rsidRPr="00A2714D">
        <w:rPr>
          <w:rFonts w:ascii="Times New Roman" w:eastAsia="Times New Roman" w:hAnsi="Times New Roman" w:cs="Times New Roman"/>
          <w:sz w:val="24"/>
          <w:szCs w:val="28"/>
          <w:lang w:val="ru-RU" w:eastAsia="ru-RU"/>
        </w:rPr>
        <w:t>701-го навчального авіаційного полку Чернігівського ВВАУЛ.</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Pr>
          <w:rFonts w:ascii="Times New Roman" w:eastAsia="Times New Roman" w:hAnsi="Times New Roman" w:cs="Times New Roman"/>
          <w:sz w:val="24"/>
          <w:szCs w:val="28"/>
          <w:lang w:val="ru-RU" w:eastAsia="ru-RU"/>
        </w:rPr>
        <w:t>У</w:t>
      </w:r>
      <w:r w:rsidRPr="00A2714D">
        <w:rPr>
          <w:rFonts w:ascii="Times New Roman" w:eastAsia="Times New Roman" w:hAnsi="Times New Roman" w:cs="Times New Roman"/>
          <w:sz w:val="24"/>
          <w:szCs w:val="28"/>
          <w:lang w:val="ru-RU" w:eastAsia="ru-RU"/>
        </w:rPr>
        <w:t xml:space="preserve"> середині 70-х рр. ХХ ст. розпочався новий етап у житті Леоніда Каденюка, адже у 1976 р. в СРСР було оголошено черговий набір до загону космонавтів. Завдяки відмінному здоров’ю, високій льотній підготовці, глибоким теоретичним знанням Леонід Костянтинович став ще на крок ближчим до здійснення своєї мрії</w:t>
      </w:r>
      <w:r w:rsidRPr="00A2714D">
        <w:rPr>
          <w:rFonts w:ascii="Times New Roman" w:eastAsia="Times New Roman" w:hAnsi="Times New Roman" w:cs="Times New Roman"/>
          <w:b/>
          <w:sz w:val="24"/>
          <w:szCs w:val="28"/>
          <w:lang w:val="ru-RU" w:eastAsia="ru-RU"/>
        </w:rPr>
        <w:t>.</w:t>
      </w:r>
      <w:r w:rsidRPr="00A2714D">
        <w:rPr>
          <w:rFonts w:ascii="Times New Roman" w:eastAsia="Times New Roman" w:hAnsi="Times New Roman" w:cs="Times New Roman"/>
          <w:noProof/>
          <w:sz w:val="28"/>
          <w:szCs w:val="28"/>
          <w:lang w:val="ru-RU" w:eastAsia="uk-UA"/>
        </w:rPr>
        <w:t xml:space="preserve">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23 серпня 1976 р. згідно із наказом Головкому Військово-повітряних сил </w:t>
      </w:r>
      <w:r w:rsidRPr="00A2714D">
        <w:rPr>
          <w:rFonts w:ascii="Times New Roman" w:eastAsia="Times New Roman" w:hAnsi="Times New Roman" w:cs="Times New Roman"/>
          <w:sz w:val="24"/>
          <w:szCs w:val="28"/>
          <w:lang w:val="ru-RU" w:eastAsia="ru-RU"/>
        </w:rPr>
        <w:br/>
        <w:t xml:space="preserve">№ 686 Леонід Каденюк був зарахований до загону космонавтів Центру підготовки космонавтів імені Ю.О. Гагаріна – головної радянської установи з підготовки космонавтів у Зоряному містечку Московської області, де Каденюк отримав посаду слухача – космонавта. Конкуренція була надзвичайно великою: з понад трьох тисяч претендентів з СРСР, Німецької демократичної республіки, Польщі та Угорщини, було відібрано всього 254 чоловік. Пізніше, Леонід Костянтинович проходив медичну </w:t>
      </w:r>
      <w:r w:rsidRPr="00A2714D">
        <w:rPr>
          <w:rFonts w:ascii="Times New Roman" w:eastAsia="Times New Roman" w:hAnsi="Times New Roman" w:cs="Times New Roman"/>
          <w:sz w:val="24"/>
          <w:szCs w:val="28"/>
          <w:lang w:val="ru-RU" w:eastAsia="ru-RU"/>
        </w:rPr>
        <w:lastRenderedPageBreak/>
        <w:t xml:space="preserve">комісію, за результатами якої був відібраний до групи з дев’яти осіб, які у космосі мали займатися наукою.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60992" behindDoc="0" locked="0" layoutInCell="1" allowOverlap="1" wp14:anchorId="6B3A2C64" wp14:editId="31C5E14E">
            <wp:simplePos x="0" y="0"/>
            <wp:positionH relativeFrom="margin">
              <wp:posOffset>34925</wp:posOffset>
            </wp:positionH>
            <wp:positionV relativeFrom="margin">
              <wp:posOffset>1198880</wp:posOffset>
            </wp:positionV>
            <wp:extent cx="2838450" cy="1877060"/>
            <wp:effectExtent l="0" t="0" r="0" b="8890"/>
            <wp:wrapSquare wrapText="bothSides"/>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3439549_308928489818924_3888974268121219072_n.jpg"/>
                    <pic:cNvPicPr/>
                  </pic:nvPicPr>
                  <pic:blipFill rotWithShape="1">
                    <a:blip r:embed="rId81" cstate="print">
                      <a:extLst>
                        <a:ext uri="{28A0092B-C50C-407E-A947-70E740481C1C}">
                          <a14:useLocalDpi xmlns:a14="http://schemas.microsoft.com/office/drawing/2010/main" val="0"/>
                        </a:ext>
                      </a:extLst>
                    </a:blip>
                    <a:srcRect l="10613" r="15880"/>
                    <a:stretch/>
                  </pic:blipFill>
                  <pic:spPr bwMode="auto">
                    <a:xfrm>
                      <a:off x="0" y="0"/>
                      <a:ext cx="2838450" cy="1877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Відбір до групи науковців був дуже жорстким. У Зоряному містечку, за словами Леоніда Каденюка, майбутні астронавти вивчали астрономію, біологію, астрофізику, екологію та метеорологію для проведення наукових експериментів у космосі. Необхідно було досконало знати космічний корабель та розташування станцій, тому вимоги до інженерних знань були високі. Також, вони проходили складні фізичні випробування для підготовки організму до перевантажень, невагомості, тривалого перебування у закритому просторі.</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Після успішних випробувань Леонід Каденюк повинен був стати командиром багаторазової космічної системи «Буран», для якого він розробляв траєкторію приземлення – найскладнішу фазу польоту.</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62016" behindDoc="0" locked="0" layoutInCell="1" allowOverlap="1" wp14:anchorId="0F61333F" wp14:editId="1EF7BD6C">
            <wp:simplePos x="0" y="0"/>
            <wp:positionH relativeFrom="margin">
              <wp:align>right</wp:align>
            </wp:positionH>
            <wp:positionV relativeFrom="margin">
              <wp:posOffset>4027626</wp:posOffset>
            </wp:positionV>
            <wp:extent cx="2877185" cy="1976120"/>
            <wp:effectExtent l="0" t="0" r="0" b="5080"/>
            <wp:wrapSquare wrapText="bothSides"/>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3525826_807456722937940_6662850227336118272_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6387" cy="1982348"/>
                    </a:xfrm>
                    <a:prstGeom prst="rect">
                      <a:avLst/>
                    </a:prstGeom>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У вересні 1976 р. Леоніда Каденюка направляють у м. Ахтубінськ, Астраханської області (Росія), де він став слухачем 267-го Центру випробування авіаційної техніки та підготовки льотчиків-випробувачів . Вже у липні 1977 р. Леонід Каденюк отримав кваліфікацію «льотчик-випробувач» і був готовий до командування багаторазовим транспортним космічним кораблем «Буран». Але наростаюча напруга у світі та низка нових проблем, зумовлених «холодною війною» показали, що економіка СРСР не може конкурувати з американським військово-промисловим комплексом, а «Буран» так і не полетів з екіпажем у космос. Втім, свою мрію він не полишив.</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Наполегливий та повний новими силами, Леонід Каденюк знову пов’язав своє життя з Центром підготовки космонавтів імені Ю.О. Гагаріна. Впродовж жовтня 1977 р. по вересень 1978 р. він проходив загальну космічну підготовку, після закінчення якої отримав кваліфікацію космонавта-випробувача. Під час підготовки показав себе як професіонал своєї справи з відмінними фізичними та розумовими якостями, тому 30 січня 1979 р. був призначений космонавтом-випробувачем, а ще через три роки – став космонавтом-випробувачем групи багаторазових космічних систем.</w:t>
      </w:r>
    </w:p>
    <w:p w:rsidR="00F7532E" w:rsidRPr="00A2714D" w:rsidRDefault="00F7532E" w:rsidP="00F7532E">
      <w:pPr>
        <w:spacing w:after="0" w:line="240" w:lineRule="auto"/>
        <w:jc w:val="both"/>
        <w:rPr>
          <w:rFonts w:ascii="Times New Roman" w:eastAsia="Times New Roman" w:hAnsi="Times New Roman" w:cs="Times New Roman"/>
          <w:sz w:val="24"/>
          <w:szCs w:val="28"/>
          <w:lang w:eastAsia="ru-RU"/>
        </w:rPr>
      </w:pPr>
      <w:r w:rsidRPr="00A2714D">
        <w:rPr>
          <w:rFonts w:ascii="Times New Roman" w:eastAsia="Times New Roman" w:hAnsi="Times New Roman" w:cs="Times New Roman"/>
          <w:sz w:val="24"/>
          <w:szCs w:val="28"/>
          <w:lang w:val="ru-RU" w:eastAsia="ru-RU"/>
        </w:rPr>
        <w:tab/>
        <w:t>У 1980-х рр. Леонід Каденюк набував досвіду у різних космічних установах СРСР. Так, він був льотчиком-випробувачем Державного льотно-випробувального центру  Державного Червонопрапорного науково-випробувального інституту  ВПС імені В.П. Чкалова в м. Ахтубінськ (червень 1984 р.  -  жовтень 1988 р.), водночас навчаючись в Ахтубінській філії Московського авіаційного інституту «Зліт» на вечірньому відділенні факультету літакобудування (верес</w:t>
      </w:r>
      <w:r w:rsidR="00257B75">
        <w:rPr>
          <w:rFonts w:ascii="Times New Roman" w:eastAsia="Times New Roman" w:hAnsi="Times New Roman" w:cs="Times New Roman"/>
          <w:sz w:val="24"/>
          <w:szCs w:val="28"/>
          <w:lang w:val="ru-RU" w:eastAsia="ru-RU"/>
        </w:rPr>
        <w:t xml:space="preserve">ень 1985 р. – червень 1988 р.). </w:t>
      </w:r>
      <w:r w:rsidRPr="00A2714D">
        <w:rPr>
          <w:rFonts w:ascii="Times New Roman" w:eastAsia="Times New Roman" w:hAnsi="Times New Roman" w:cs="Times New Roman"/>
          <w:sz w:val="24"/>
          <w:szCs w:val="28"/>
          <w:lang w:val="ru-RU" w:eastAsia="ru-RU"/>
        </w:rPr>
        <w:t>Варто зазначити, що під час свого навчання у космічних центрах СРСР, Леонід Каденюк не забував про своє рідне село, та кожного року влітку відвідував свою родину та друзів</w:t>
      </w:r>
      <w:r w:rsidRPr="00A2714D">
        <w:rPr>
          <w:rFonts w:ascii="Times New Roman" w:eastAsia="Times New Roman" w:hAnsi="Times New Roman" w:cs="Times New Roman"/>
          <w:sz w:val="24"/>
          <w:szCs w:val="28"/>
          <w:lang w:eastAsia="ru-RU"/>
        </w:rPr>
        <w:t>.</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lastRenderedPageBreak/>
        <w:t>У середині 1988 р. в СРСР було відновлено роботу по запуску системи «Буран», і Леоніда Каденюка знову включили у загін космонавтів цієї програми. Вже з листопада 1990 р. по березень 1992 р. він проходив підготовку за програмою «Союз-рятувальник», а також брав участь у розробці та випробуваннях авіаційно-космічних систем як громадянин Російської Федерації.</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Загалом, за період навчання та підготовки до космічних польотів Леонід Костянтинович отримав безцінний досвід у сфері інженерної та льотної підготовки. Він літав на більш ніж 50-ти типах літаків різного призначення, разом з інженерами розробляв ескізні та макетні проекти авіаційно-космічних систем для подальшого їх випробування. Крім цього, за час підготовки до космічних польотів, Леонід Каденюк досконало вивчив біологію, медицину, метрологію, екологію, геологію, астрономію, геоботаніку для майбутнього проведення наукових експериментів на борту космічного літального апарату.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Отже, завдяки роботі над собою, наполегливості, важкій праці та вірі у власні сили Леонід Каденюк за короткий період часу зміг досягти значних успіхів у своєму професійному становленні, пройшовши шлях від простого хлопця з любого серцю буковинського села до космонавта-випробувача.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З розпадом СРСР та прийняттям незалежності України, Леонід Каденюк продовжив свій шлях до включення його у загін космонавтів. На 1991 р. був призначений запуск спільного українсько-російського корабля, у числі екіпажу якого був і Леонід Каденюк, але цей проект так і не здійснився із зрозумілих причин. Також, через політичну ситуацію та розбіжності між Україною та Росією був скасований ще один космічний проект за участі Леоніда Костянтиновича у 1992 р.</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Із прийняттям Україною статусу без’ядерної держави, одним із головних питань стало збереження галузі космічного машинобудування. Через складну економічну ситуацію, невизначеність дій керівників держави, космічна галузь була на межі руйнування. Та завдяки здоровому глузду, ця високотехнологічна галузь була збережена, і вже 29 лютого 1992 р., згідно з Указом Президента при Кабінеті Міністрів України було створено Національне космічне агентство України.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Водночас Кабінет Міністрів України затвердив першу Державну космічну програму на 1994 – 1997 рр., яка заклала правову базу космічної діяльності України та була спрямована на збереження наукового та виробничого потенціалу в космічній галузі в інтересах національної економіки і безпеки України, та передбачала вихід України на міжнародний ринок космічних послуг. Україна розпочала активні переговори з США, наслідком чого стала підготовка низки документів про спільну космічну діяльність.</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13 травня 1994 р. була зроблена спільна заява Президента України Леоніда Кучми та Президента США Білла Клінтона «Про майбутнє співробітництво в аерокосмічній галузі між Україною та Сполученими Штатами Америки», де вперше було оголошено про  участь українського космонавта-дослідника в місіях американських шаттлів. У 1995 р. Національне космічне агентство України разом із НАСА розпочало підготовку до космічного польоту та наукових експериментів.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В цьому експерименті взяли участь українські вчені з Інституту ботаніки імені М. Холодного, Інституту фізіології рослин та генетики, Інституту молекулярної біології та генетики, Інституту екології Карпат, Інституту мікробіології та вірусології імені</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 Д.Заболотного та Національного ботанічного саду імені М.Гришка. За результатами переговорів між ученими, була розроблена програма космічних експериментів. Передбачалося, що український космонавт-дослідник мав виконати широкий спектр робіт у рамках експерименту, завданням якого було дослідження впливу мікрогравітації на ріст та розвиток вищих рослин.</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lastRenderedPageBreak/>
        <w:t>Між Україною та США була досягнута  домовленість щодо польоту українського громадянина на американському космічному кораблі багаторазового використання. Розпочався прискіпливий відбір кандидатів.</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За результатами відбору на місце українського космонавта претендувало 28 осіб, серед них був і Леонід Каденюк. Для участі у космічному проекті, згідно з умовами конкурсу, Леоніду Костянтиновичу необхідно було прийняти українське громадянство. </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15 лютого 1996 р. згідно із наказом Міністерства оборони Російської Федерації звільнений з лав Збройних Сил Російської Федерації, і відрахований із групи космонавтів ДЧНВІ ВПС. Після стількох років напружених тренувань за відповідною</w:t>
      </w:r>
      <w:r>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програмою Леонід Каденюк приступив до  реалізації своєї давньої мрії – полетіти у космос.</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54848" behindDoc="0" locked="0" layoutInCell="1" allowOverlap="1" wp14:anchorId="212AA14B" wp14:editId="7B7A718A">
            <wp:simplePos x="0" y="0"/>
            <wp:positionH relativeFrom="margin">
              <wp:align>left</wp:align>
            </wp:positionH>
            <wp:positionV relativeFrom="margin">
              <wp:posOffset>800998</wp:posOffset>
            </wp:positionV>
            <wp:extent cx="2615565" cy="2092960"/>
            <wp:effectExtent l="0" t="0" r="0" b="2540"/>
            <wp:wrapSquare wrapText="bothSides"/>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s087-s-00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11797" cy="2090399"/>
                    </a:xfrm>
                    <a:prstGeom prst="rect">
                      <a:avLst/>
                    </a:prstGeom>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Після тривалого засідання комісія прийшла до одностайного висновку –  визнати переможцем конкурсу Леоніда Каденюка, адже в собі він поєднував необхідні для космонавта риси: досвід, професіоналізм, чудовий фізичний та розумовий стан, наполегливість та воля у досягненні поставленої мети.</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19 листопада 1996 р. Леонід Каденюк розпочав передполітну підготовку, а через декілька тижнів до нього приєднався і його дублер у польоті Ярослав Пустовий. Впродовж року Леонід Каденюк проходив підготовку до польоту, яка передбачала виснажливі тренування та випробовування, які готували його до тривалого перебування в умовах невагомості.</w:t>
      </w:r>
      <w:r w:rsidRPr="00A2714D">
        <w:rPr>
          <w:rFonts w:ascii="Times New Roman" w:eastAsia="Times New Roman" w:hAnsi="Times New Roman" w:cs="Times New Roman"/>
          <w:color w:val="FF0000"/>
          <w:sz w:val="24"/>
          <w:szCs w:val="24"/>
          <w:lang w:val="ru-RU" w:eastAsia="ru-RU"/>
        </w:rPr>
        <w:t xml:space="preserve"> </w:t>
      </w:r>
      <w:r w:rsidRPr="00A2714D">
        <w:rPr>
          <w:rFonts w:ascii="Times New Roman" w:eastAsia="Times New Roman" w:hAnsi="Times New Roman" w:cs="Times New Roman"/>
          <w:sz w:val="24"/>
          <w:szCs w:val="24"/>
          <w:lang w:val="ru-RU" w:eastAsia="ru-RU"/>
        </w:rPr>
        <w:t xml:space="preserve">Водночас, Леонід Костянтинович розпочав вивчення англійської мови, адже нею розмовляв не лише екіпаж корабля, а й відбувалася комунікація з космічною станцією.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Також, крім заявлених експериментів, астронавти повинні були виконати ще одне завдання: дослідити як стан невагомості впливає на фотосинтетичний апарат рослин, на запліднення та розвиток зародка.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Загалом, ретельна підготовка до польоту в космос тривала цілий рік. Врешті склад екіпажу було визначено, а місія отримала номер STS-87. Разом з українським космонавтом здійснити місію на американському космічному кораблі багаторазового використання «Колумбія» повинні були ще 5 членів екіпажу. Ними стали: троє американців Кевін Крегель, Стівен Ліндсі, Уїнстон Скотт, індіанка Калпана Чавла та японець Такао Дої. Цікавим є той факт, що незважаючи на мультикультурний склад екіпажу, на офіційну емблему 87-го запуску «Колумбії» було вміщено прапор України, у чому була неабияка роль українського астронавта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53824" behindDoc="0" locked="0" layoutInCell="1" allowOverlap="1" wp14:anchorId="2362BD49" wp14:editId="1E0460A1">
            <wp:simplePos x="0" y="0"/>
            <wp:positionH relativeFrom="margin">
              <wp:posOffset>3171825</wp:posOffset>
            </wp:positionH>
            <wp:positionV relativeFrom="margin">
              <wp:posOffset>6538595</wp:posOffset>
            </wp:positionV>
            <wp:extent cx="2551430" cy="1699260"/>
            <wp:effectExtent l="0" t="0" r="1270" b="0"/>
            <wp:wrapSquare wrapText="bothSides"/>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adenyuk20-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51430" cy="16992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val="ru-RU" w:eastAsia="ru-RU"/>
        </w:rPr>
        <w:t xml:space="preserve">Отже, </w:t>
      </w:r>
      <w:r w:rsidRPr="00A2714D">
        <w:rPr>
          <w:rFonts w:ascii="Times New Roman" w:eastAsia="Times New Roman" w:hAnsi="Times New Roman" w:cs="Times New Roman"/>
          <w:sz w:val="24"/>
          <w:szCs w:val="24"/>
          <w:lang w:val="ru-RU" w:eastAsia="ru-RU"/>
        </w:rPr>
        <w:t>результатом тривалих переговорів та домовленостей між Україною та США стала космічна місія, в якій вперше взяв участь український космонавт. Ним став наш земляк Леонід Каденюк. Саме так розпочалася нова сторінка в історії України та житті Леоніда Костянтиновича.</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У день запуску «Колумбії» 19 листопада 1997 р., на космодромі мис Канаверал (штат Флорида, США) були спеціально відведені місця для української та </w:t>
      </w:r>
      <w:r w:rsidRPr="00A2714D">
        <w:rPr>
          <w:rFonts w:ascii="Times New Roman" w:eastAsia="Times New Roman" w:hAnsi="Times New Roman" w:cs="Times New Roman"/>
          <w:sz w:val="24"/>
          <w:szCs w:val="28"/>
          <w:lang w:val="ru-RU" w:eastAsia="ru-RU"/>
        </w:rPr>
        <w:lastRenderedPageBreak/>
        <w:t>американської делегацій, як на стадіоні, звідки всі спостерігали з</w:t>
      </w:r>
      <w:r>
        <w:rPr>
          <w:rFonts w:ascii="Times New Roman" w:eastAsia="Times New Roman" w:hAnsi="Times New Roman" w:cs="Times New Roman"/>
          <w:sz w:val="24"/>
          <w:szCs w:val="28"/>
          <w:lang w:val="ru-RU" w:eastAsia="ru-RU"/>
        </w:rPr>
        <w:t xml:space="preserve">а підготовкою до старту. Серед </w:t>
      </w:r>
      <w:r w:rsidRPr="00A2714D">
        <w:rPr>
          <w:rFonts w:ascii="Times New Roman" w:eastAsia="Times New Roman" w:hAnsi="Times New Roman" w:cs="Times New Roman"/>
          <w:noProof/>
          <w:sz w:val="28"/>
          <w:szCs w:val="28"/>
          <w:lang w:eastAsia="uk-UA"/>
        </w:rPr>
        <w:drawing>
          <wp:anchor distT="0" distB="0" distL="114300" distR="114300" simplePos="0" relativeHeight="251856896" behindDoc="0" locked="0" layoutInCell="1" allowOverlap="1" wp14:anchorId="28FBC26D" wp14:editId="5D5EA371">
            <wp:simplePos x="0" y="0"/>
            <wp:positionH relativeFrom="margin">
              <wp:posOffset>34925</wp:posOffset>
            </wp:positionH>
            <wp:positionV relativeFrom="margin">
              <wp:posOffset>55880</wp:posOffset>
            </wp:positionV>
            <wp:extent cx="2636520" cy="1842770"/>
            <wp:effectExtent l="0" t="0" r="0" b="5080"/>
            <wp:wrapSquare wrapText="bothSides"/>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denyuk20-1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36520" cy="1842770"/>
                    </a:xfrm>
                    <a:prstGeom prst="rect">
                      <a:avLst/>
                    </a:prstGeom>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 xml:space="preserve">української делегації були й представники з Буковини. Запуск «Колумбії» транслювали </w:t>
      </w:r>
      <w:r>
        <w:rPr>
          <w:rFonts w:ascii="Times New Roman" w:eastAsia="Times New Roman" w:hAnsi="Times New Roman" w:cs="Times New Roman"/>
          <w:sz w:val="24"/>
          <w:szCs w:val="28"/>
          <w:lang w:val="ru-RU" w:eastAsia="ru-RU"/>
        </w:rPr>
        <w:t xml:space="preserve">наживо українські телеканали. </w:t>
      </w:r>
      <w:r w:rsidRPr="00A2714D">
        <w:rPr>
          <w:rFonts w:ascii="Times New Roman" w:eastAsia="Times New Roman" w:hAnsi="Times New Roman" w:cs="Times New Roman"/>
          <w:sz w:val="24"/>
          <w:szCs w:val="28"/>
          <w:lang w:val="ru-RU" w:eastAsia="ru-RU"/>
        </w:rPr>
        <w:t>Коли корабель вийшов на орбіту, першими словами Леоніда Каденюка американському колезі та капітану Кевіну Крегелю були: «Тепер я бачу,</w:t>
      </w:r>
      <w:r>
        <w:rPr>
          <w:rFonts w:ascii="Times New Roman" w:eastAsia="Times New Roman" w:hAnsi="Times New Roman" w:cs="Times New Roman"/>
          <w:sz w:val="24"/>
          <w:szCs w:val="28"/>
          <w:lang w:val="ru-RU" w:eastAsia="ru-RU"/>
        </w:rPr>
        <w:t xml:space="preserve"> що вона кругла [Земля. – Х.Л.]</w:t>
      </w:r>
      <w:r w:rsidRPr="00A2714D">
        <w:rPr>
          <w:rFonts w:ascii="Times New Roman" w:eastAsia="Times New Roman" w:hAnsi="Times New Roman" w:cs="Times New Roman"/>
          <w:sz w:val="24"/>
          <w:szCs w:val="28"/>
          <w:lang w:val="ru-RU" w:eastAsia="ru-RU"/>
        </w:rPr>
        <w:t>».</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Під час польоту Леонід Каденюк виконував біологічні експерименти спільного українсько-американського експерименту з трьома видами рослин: Брасіка Рапа, соя і мох. Крім цих експериментів у космічному польоті виконувалися ще й експерименти Інституту системних досліджень людини за тематикою «Людина і стан невагомості».</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Як вище зазначено, символом екіпажу «Колумбія» став український прапор, адже вперше в космос летів українець. Крім цього, завдяки старанням Леоніда Каденюка на борту шаттла щодня замість сигналу будильника кожного ранку для космонавтів грав гімн України. А отже, саме завдяки йому в космосі прозвучав український гімн! А наша держава Україна підкорила нову висоту!</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57920" behindDoc="0" locked="0" layoutInCell="1" allowOverlap="1" wp14:anchorId="12B109B5" wp14:editId="2CCE2E8F">
            <wp:simplePos x="0" y="0"/>
            <wp:positionH relativeFrom="margin">
              <wp:posOffset>3181985</wp:posOffset>
            </wp:positionH>
            <wp:positionV relativeFrom="page">
              <wp:posOffset>4050665</wp:posOffset>
            </wp:positionV>
            <wp:extent cx="2566670" cy="1880235"/>
            <wp:effectExtent l="0" t="0" r="5080" b="5715"/>
            <wp:wrapSquare wrapText="bothSides"/>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denyuk20-19.jpg"/>
                    <pic:cNvPicPr/>
                  </pic:nvPicPr>
                  <pic:blipFill rotWithShape="1">
                    <a:blip r:embed="rId86" cstate="print">
                      <a:extLst>
                        <a:ext uri="{28A0092B-C50C-407E-A947-70E740481C1C}">
                          <a14:useLocalDpi xmlns:a14="http://schemas.microsoft.com/office/drawing/2010/main" val="0"/>
                        </a:ext>
                      </a:extLst>
                    </a:blip>
                    <a:srcRect l="8210" t="15323" r="8445"/>
                    <a:stretch/>
                  </pic:blipFill>
                  <pic:spPr bwMode="auto">
                    <a:xfrm>
                      <a:off x="0" y="0"/>
                      <a:ext cx="2566670" cy="1880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Як справжній патріот та громадянин своєї держави, Леонід Каденюк взяв із собою  «Кобзар» Т.Г. Шевченка, який став першою друкованою книгою, що побувала у космосі, касети із записами пісень у виконанні Назарія Яремчука, Софії Ротару, Павла Дворського, капсулу з землею із батьківського обійстя. Щоб познайомити американських колег з українською культурою, Леонід Каденюк провів два вечори української музики.</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На 9-у добу польоту, тобто на 27 листопада був запланований перший зв’язок з Україною. Вперше з космосу громадянин України вів діалог саме із своєю державою. «Хто мене чує, доброго дня, моїй Україні», - так привітав свій народ Леонід Каденюк з борту американського космічного корабля «Колумбія». Пізніше декілька школярів, які були відібрані за результатами спеціального наукового конкурсу, вийшли на прямий зв’язок з космонавтом для спілкування.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noProof/>
          <w:sz w:val="24"/>
          <w:szCs w:val="24"/>
          <w:lang w:eastAsia="uk-UA"/>
        </w:rPr>
        <w:drawing>
          <wp:anchor distT="0" distB="0" distL="114300" distR="114300" simplePos="0" relativeHeight="251855872" behindDoc="0" locked="0" layoutInCell="1" allowOverlap="1" wp14:anchorId="7CDCFA90" wp14:editId="4485659E">
            <wp:simplePos x="0" y="0"/>
            <wp:positionH relativeFrom="margin">
              <wp:align>right</wp:align>
            </wp:positionH>
            <wp:positionV relativeFrom="margin">
              <wp:posOffset>6313170</wp:posOffset>
            </wp:positionV>
            <wp:extent cx="2577465" cy="1812925"/>
            <wp:effectExtent l="0" t="0" r="0" b="0"/>
            <wp:wrapSquare wrapText="bothSides"/>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denyuk20-1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87049" cy="1820140"/>
                    </a:xfrm>
                    <a:prstGeom prst="rect">
                      <a:avLst/>
                    </a:prstGeom>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8"/>
          <w:lang w:val="ru-RU" w:eastAsia="ru-RU"/>
        </w:rPr>
        <w:t>Свої враження від перебування у космосі, сам Леонід Каденюк описував так: «Коли дивитися в ілюмінатор космічного корабля і бачити створене, то після цього не вірити в Бога неможливо. У мене також виникли приблизно такі ж відчуття. Так мене все це вразило. Ця краса Землі і космос».</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 xml:space="preserve">5 грудня 1997 р. шаттл «Колумбія» приземлився після вдалого польоту на мисі Канаверал, США, а Леонід Каденюк одразу став відомою людиною у світі. Уже в Києві Леоніда Каденюка зустрічали з оркестром, почесною вартою та червоною доріжкою в аеропорту. Згідно з Указом Президента </w:t>
      </w:r>
      <w:r w:rsidRPr="00A2714D">
        <w:rPr>
          <w:rFonts w:ascii="Times New Roman" w:eastAsia="Times New Roman" w:hAnsi="Times New Roman" w:cs="Times New Roman"/>
          <w:sz w:val="24"/>
          <w:szCs w:val="28"/>
          <w:lang w:val="ru-RU" w:eastAsia="ru-RU"/>
        </w:rPr>
        <w:lastRenderedPageBreak/>
        <w:t xml:space="preserve">України Леоніда Кучми Каденюку було присвоєно звання генерала та почесне звання Героя України. </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Тут варто навести слова, які в інтерв’ю сказав Анатолій Миколайович Танащук: «Леонід Каденюк є прикладом того, що коли людина ставить собі мету, то завдяки наполегливості і старанням досягає її. Тут проявилась, напевно його віра у власні сили й віра у майбутнє держави Україна».</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Отже, важка та самовіддана праця Леоніда Каденюка дозволила йому не тільки втілити свою дитячу мрію у реальність, а й стати уособленням символічного українського прориву на навколоземні орбіти. Ставши першим космонавтом незалежної України він не цурався свого походження, а навпаки:  понад усе любив та прославляв, навіть за межами земної орбіти, рідну мову, культуру, державу.</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Постать Леоніда Каденюка залишається у пам’яті декількох поколінь, від ровесників відомого космонавта до наймолодших школярів. Леонід Костянтинович неодноразово відвідував зустрічі, охоче спілкувався з людьми будь-якого статусу та віку, ділився своїм досвідом та надихав молоде покоління на роботу у галузі космонавтики. Саме спогади його членів родини, зокрема, Івана Галактіоновича Каденюка, односельчан, або людей, які мали змогу особисто з ним поспілкуватися надзвичайно допомагають краще зрозуміти риси характеру та особистість Леоніда Костянтиновича.  І всі стверджують, що він не проявляв ні краплі «зірковості», на яку, зрештою, мав повне право.</w:t>
      </w:r>
    </w:p>
    <w:p w:rsidR="00F7532E" w:rsidRDefault="00F7532E" w:rsidP="00F7532E">
      <w:pPr>
        <w:spacing w:after="0" w:line="240" w:lineRule="auto"/>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ab/>
        <w:t>Один з наших респондентів, колишня школярка, а тепер – студентка 1-го курсу економічного факультету ЧНУ імені Юрія Федьковича, Юзько Евеліна мала змогу особисто бути присутньою на зустрічі із Леонідом Каденюком, який ще в 2015 р. завітав до Клішковецької ЗОШ І-ІІІ ст. Свої враження вона розповіла в інтерв’ю. Зокрема, вона зазначила: «На зустрічі були присутні не лише учні, але й педагоги та бажаючі мешканці міста, які хотіли поспілкуватися з людиною всесвітнього масштабу та задати питання про досвід польоту в космос. Перше, з чого почав Леонід Костянтинович, то це з розповіді окремих фактів з свого життя. Він наголосив про важливість мрії та необхідності її виконання. І не обов’язково стати саме космонавтом, головне мати свою власну мрію і мету та докладати максимум зусиль для її здійснення». Ці слова надихнули аудиторію, а особливо вплинули на школярів, які визначаються з вибором своєї майбутньої професії. І далі вона продовжила: «Зустріч з відомим космонавтом неабияк надихнула присутніх, особливо вразило те, що попри свій високий статус, Леонід Костянтинович взаємодіяв з аудиторією, не проігнорував жодного запитання та поводив себе максимально невимушено. Завдяки цьому, Леонід Каденюк викликає захоплення не лише як відомий космонавт, але й як людина з великої літери».</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Теплими словами про нього відгукується і його односельчанин та друг, голова Клішковецької сільської ради Василь Матвійович Чанківський слова якого описують характер Леоніда Каденюка. Так, він розповів: «Леонід був надзвичайно дисциплінованим, наполегливим. Надзвичайно приємно, що в нього не було поділу серед людей, він до всіх ставився однаково, і за це його поважали».</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Особливо цікавими були розповіді про допомогу Леоніда Костянтиновича рідному селу. В інтерв’ю Василь Матвійович зазначив: «Леонід Каденюк дуже допоміг при проведенні газифікації села Клішківці у 2003-2005 рр., він зробив все, щоб отримати необхідні кошти. Тому той вогник, який палає в кожній оселі нагадує про Леоніда Каденюка. Також, завдяки його допомозі сільська амбулаторія отримала ліцензію, а останні роки свого життя він прагнув відновити Будинок культури, адже Леонід хотів, щоб там проводилися гурткові заняття та організовувалися зустрічі».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lastRenderedPageBreak/>
        <w:t xml:space="preserve">З цього випливає, що Леонід Костянтинович був людиною слова, адже будучи космонавтом та Героєм України, він завжди виконував свої обіцянки,  пишався своїм простим походженням та всіляко підтримував розвиток свого рідного краю.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Коли відома людина відходить в інший світ, її пам'ять намагаються зберегти не лише в спогадах…</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65088" behindDoc="0" locked="0" layoutInCell="1" allowOverlap="1" wp14:anchorId="4C982940" wp14:editId="047367B3">
            <wp:simplePos x="0" y="0"/>
            <wp:positionH relativeFrom="margin">
              <wp:posOffset>4043680</wp:posOffset>
            </wp:positionH>
            <wp:positionV relativeFrom="margin">
              <wp:posOffset>471170</wp:posOffset>
            </wp:positionV>
            <wp:extent cx="1720850" cy="2431415"/>
            <wp:effectExtent l="0" t="0" r="0" b="6985"/>
            <wp:wrapSquare wrapText="bothSides"/>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00-P1280045ok.jpg"/>
                    <pic:cNvPicPr/>
                  </pic:nvPicPr>
                  <pic:blipFill rotWithShape="1">
                    <a:blip r:embed="rId88" cstate="print">
                      <a:extLst>
                        <a:ext uri="{28A0092B-C50C-407E-A947-70E740481C1C}">
                          <a14:useLocalDpi xmlns:a14="http://schemas.microsoft.com/office/drawing/2010/main" val="0"/>
                        </a:ext>
                      </a:extLst>
                    </a:blip>
                    <a:srcRect r="4535"/>
                    <a:stretch/>
                  </pic:blipFill>
                  <pic:spPr bwMode="auto">
                    <a:xfrm>
                      <a:off x="0" y="0"/>
                      <a:ext cx="1720850" cy="2431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 xml:space="preserve">Впродовж 2018 р. було проведено ряд заходів, спрямованих на вшанування пам’яті Леоніда Каденюка. 12 квітня 2018 р. на фасаді Клішковецької загальноосвітньої школи І-ІІІ ступенів відкрили меморіальну дошку першому космонавтові незалежної України Леонідові Каденюку, а в приміщенні самої школи діє шкільний музей «Буковина – край космічний». Як наголошує Василь Матвійович Чанківський: «Музей приймає велику кількість відвідувачів, які цікавляться життям відомого космонавта, його космічним досвідом. Особливо їх вражає експозиція музею, серед якої присутній і скафандр Леоніда Костянтиновича». Також, планується відкрити музей у будинку, де народився космонавт.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863040" behindDoc="0" locked="0" layoutInCell="1" allowOverlap="1" wp14:anchorId="5A5E03A2" wp14:editId="63BE543D">
            <wp:simplePos x="0" y="0"/>
            <wp:positionH relativeFrom="margin">
              <wp:align>left</wp:align>
            </wp:positionH>
            <wp:positionV relativeFrom="margin">
              <wp:posOffset>3191222</wp:posOffset>
            </wp:positionV>
            <wp:extent cx="1955800" cy="2172335"/>
            <wp:effectExtent l="0" t="0" r="6350" b="0"/>
            <wp:wrapSquare wrapText="bothSides"/>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1385227_607397996356651_905764085390376960_n.jpg"/>
                    <pic:cNvPicPr/>
                  </pic:nvPicPr>
                  <pic:blipFill rotWithShape="1">
                    <a:blip r:embed="rId89" cstate="print">
                      <a:extLst>
                        <a:ext uri="{28A0092B-C50C-407E-A947-70E740481C1C}">
                          <a14:useLocalDpi xmlns:a14="http://schemas.microsoft.com/office/drawing/2010/main" val="0"/>
                        </a:ext>
                      </a:extLst>
                    </a:blip>
                    <a:srcRect l="15602" t="11873" r="11879" b="35379"/>
                    <a:stretch/>
                  </pic:blipFill>
                  <pic:spPr bwMode="auto">
                    <a:xfrm>
                      <a:off x="0" y="0"/>
                      <a:ext cx="1966970" cy="21842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Навесні 2018 р. зібранням громади та небайдужих громадян, було вирішено встановити пам’ятник Леоніду Каденюку. Місце було обрано символічно – біля школи, де навчався космонавт. Скульптором майбутнього витвору було обрано Гордицького Ігоря Зіновійовича, а фінансування здійснюється за підтримки Клішковецької громади та відповідних органів з Києва. Відкриття пам’ятника планується на 30 серпня 2019 р.</w:t>
      </w:r>
      <w:r w:rsidRPr="00A2714D">
        <w:rPr>
          <w:rFonts w:ascii="Times New Roman" w:eastAsia="Times New Roman" w:hAnsi="Times New Roman" w:cs="Times New Roman"/>
          <w:noProof/>
          <w:sz w:val="24"/>
          <w:szCs w:val="24"/>
          <w:lang w:val="ru-RU" w:eastAsia="uk-UA"/>
        </w:rPr>
        <w:t xml:space="preserve"> </w:t>
      </w:r>
    </w:p>
    <w:p w:rsidR="00F7532E" w:rsidRPr="00A2714D" w:rsidRDefault="00F7532E" w:rsidP="00F7532E">
      <w:pPr>
        <w:spacing w:after="0" w:line="240" w:lineRule="auto"/>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4"/>
          <w:szCs w:val="24"/>
          <w:lang w:eastAsia="uk-UA"/>
        </w:rPr>
        <w:drawing>
          <wp:anchor distT="0" distB="0" distL="114300" distR="114300" simplePos="0" relativeHeight="251864064" behindDoc="0" locked="0" layoutInCell="1" allowOverlap="1" wp14:anchorId="17B281B4" wp14:editId="36268C31">
            <wp:simplePos x="0" y="0"/>
            <wp:positionH relativeFrom="margin">
              <wp:posOffset>4043680</wp:posOffset>
            </wp:positionH>
            <wp:positionV relativeFrom="margin">
              <wp:posOffset>5010785</wp:posOffset>
            </wp:positionV>
            <wp:extent cx="1722120" cy="2296160"/>
            <wp:effectExtent l="0" t="0" r="0" b="8890"/>
            <wp:wrapSquare wrapText="bothSides"/>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550583057_52547323_1007223556150322_2409760030703222784_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22120" cy="2296160"/>
                    </a:xfrm>
                    <a:prstGeom prst="rect">
                      <a:avLst/>
                    </a:prstGeom>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ab/>
        <w:t>23-27 квітня 2018 р. у рамках проекту «Схід+Захід = Мир» відбувся  ІХ-й Міжнародний вокально-хоровий конкурс-фестиваль «Хай пісня скликає друзів» пам’яті Першого космонавта України, Героя України, Почесного доктора Чернівецького національного університету імені Юрія Федьковича Леоніда Каденюка.</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Як озвучила в інтерв’ю проректор Чернівецького національного університету імені Юрія Федьковича Марусик Тамара Володимирівна: «Леонід Костянтинович незадовго до смерті  отримав пропозицію  долучитися до організаційної команди фестивалю і люб’язно пообіцяв всіляко сприяти в його проведенні, але на жаль, через передчасну смерть, втілити це так і не вдалося. Тому було прийнято рішення, аби цей захід було присвячено його пам’яті».</w:t>
      </w:r>
    </w:p>
    <w:p w:rsidR="00F7532E"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19 червня 2018 р. Верховна Рада України прийняла постанову «Про увічнення пам'яті першого космонавта України, Героя України Леоніда Каденюка», а на черговій сесії Чернівецької міської ради 27 вересня 2018 р. Міжнародному аеропорту «Чернівці» присвоєно ім’я першого космонавта незалежної України Леоніда Каденюка.</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20 червня 2018 р. рішенням Чернівецької міської ради, Центр юних техніків було названо на честь Леонід Каденюка, де діє музей історії космонавтики. </w:t>
      </w:r>
    </w:p>
    <w:p w:rsidR="00F7532E" w:rsidRPr="00A2714D" w:rsidRDefault="00F7532E" w:rsidP="00F7532E">
      <w:pPr>
        <w:spacing w:after="0" w:line="240" w:lineRule="auto"/>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lastRenderedPageBreak/>
        <w:tab/>
        <w:t xml:space="preserve">Також музей Космосу його імені було відкрито у с. Реваківці Кіцманського району, що в Чернівецькій області. Тут зібрані макети та моделі літальних апаратів, книги та цікаві фотографії космонавтів. Особливе місце експозиції присвячене Герою України, першому і поки що єдиному космонавту незалежної України.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28 січня 2019 р. у день народження Леоніда Каденюка, у приміщенні Київського планетарію відбулася прес-конференція, організатори якої: Аерокосмічне товариство України, Українське молодіжне аерокосмічне об’єднання «Сузір’я»,  Рада з екологічної безпеки та земляцтво «Буковина» - оголосили про проведення тижня пам’яті першого космонавта України та була  представлена відзнака «Зірка космонавта Каденюка»</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Зокрема, нагороди отримали: Президент України (1994 – 2005 рр.) Леонід Данилович Кучма, керівник наукової програми, яку здійснив космонавт Леонід Каденюк під час польоту на шаттлі «Колумбія» член-кореспондент НАН України Єлизавета Львівна Курдюм, керівник медичної та фізичної підготовки – професор Вадим Акимович Березовський, ректор Національного технічного університету України «Київський політехнічний інститут імені Ігоря Сікорського», академік НАН України – Згуровськнй Михайло Захарович, Житомирський музей космонавтики ім. С.П. Корольова.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Отже, завдяки своїй добрій вдачі та готовності допомагати людям у скрутному становищі, Леонід Каденюк підкорив не лише космічні висоти, але й серця українського народу. Після його смерті, по всій Україні були проведені численні заходи, присвячені вшануванню пам’яті відомого космонавта, адже про великих українців необхідно розповідати та популяризувати їхні постаті. </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 xml:space="preserve">Кожна людина є неповторною, але водночас є часткою свого народу, своєї нації та працює на благо Батьківщини. За 57 років, що минули від першого польоту людини у космос, на навколоземній орбіті побувало близько п’яти з половиною сотень космонавтів. Серед них – п’ятнадцятеро українців. 14 уродженців України літали у космос ще за радянських часів. Єдиним представником уже Незалежної України є Леонід Каденюк.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Опрацювання матеріалів та спілкування з людьми, які оточували першого космонавта, дають змогу стверджувати, що Леонід Костянтинович Каденюк вписав славну сторінку в історію української держави, був людиною великої відваги, честі та порядності, яка любила свій рідний край.</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 xml:space="preserve">Наполегливість, фізична та розумова праця, а також віра у власні сили, дозволили Леоніду Каденюку зробити перші кроки щодо реалізації своєї мрії. У 1970-1980-х рр., навчаючись у військових училищах, Леонід проявив себе як здібний та талановитий учень, тому і зміг розпочати підготовку у загоні космонавтів СРСР. </w:t>
      </w:r>
    </w:p>
    <w:p w:rsidR="00F7532E" w:rsidRPr="00A2714D" w:rsidRDefault="00F7532E"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ab/>
        <w:t xml:space="preserve">Мрія Леоніда Каденюка здійснилася через 20 років важкої праці, злетів та падінь. 19 листопада 1997 р. він став першим космонавтом незалежної України, взірцем для наслідування, та героєм свого часу. Навіть будучи в космосі, в складних умовах, він не забував про рідну землю, її культуру, і навпаки, знайомив своїх американських колег з її традиціями. Саме завдяки Леоніду Костянтиновичу у космосі пролунав гімн України. Його політ став уособленням символічного прориву нашої держави на навколоземні орбіти та вивів її на новий рівень на міжнародній арені.  </w:t>
      </w:r>
    </w:p>
    <w:p w:rsidR="00F7532E" w:rsidRPr="00A2714D" w:rsidRDefault="00F7532E" w:rsidP="00F7532E">
      <w:pPr>
        <w:spacing w:after="0" w:line="240" w:lineRule="auto"/>
        <w:ind w:firstLine="708"/>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4"/>
          <w:szCs w:val="28"/>
          <w:lang w:val="ru-RU" w:eastAsia="ru-RU"/>
        </w:rPr>
        <w:t>Здійснюючи свій політ у космос, Леонід Каденюк гідно представив Незалежну Україну у світі, підтвердивши свої наукові знання. А презентувавши державні символи України у космосі переконав усіх у важливості збереження національної ідентичності у будь-яких умовах. Без сумніву, постать Леоніда Каденюка заслуговує на пошанування й пам'ять українського народу і потребує подальшої уваги дослідників.</w:t>
      </w:r>
    </w:p>
    <w:p w:rsidR="00A2714D" w:rsidRPr="00A2714D" w:rsidRDefault="00A2714D" w:rsidP="00F7532E">
      <w:pPr>
        <w:spacing w:after="0" w:line="240" w:lineRule="auto"/>
        <w:jc w:val="both"/>
        <w:rPr>
          <w:rFonts w:ascii="Times New Roman" w:eastAsia="Times New Roman" w:hAnsi="Times New Roman" w:cs="Times New Roman"/>
          <w:sz w:val="24"/>
          <w:szCs w:val="28"/>
          <w:lang w:val="ru-RU" w:eastAsia="ru-RU"/>
        </w:rPr>
      </w:pPr>
      <w:r w:rsidRPr="00A2714D">
        <w:rPr>
          <w:rFonts w:ascii="Times New Roman" w:eastAsia="Times New Roman" w:hAnsi="Times New Roman" w:cs="Times New Roman"/>
          <w:sz w:val="28"/>
          <w:szCs w:val="28"/>
          <w:lang w:val="ru-RU" w:eastAsia="ru-RU"/>
        </w:rPr>
        <w:br w:type="page"/>
      </w:r>
    </w:p>
    <w:p w:rsidR="007E611C" w:rsidRPr="00AC77DA" w:rsidRDefault="00A2714D" w:rsidP="00A2714D">
      <w:pPr>
        <w:spacing w:after="0" w:line="240" w:lineRule="auto"/>
        <w:jc w:val="center"/>
        <w:rPr>
          <w:rFonts w:ascii="Times New Roman" w:eastAsia="Times New Roman" w:hAnsi="Times New Roman" w:cs="Times New Roman"/>
          <w:b/>
          <w:sz w:val="24"/>
          <w:szCs w:val="28"/>
          <w:shd w:val="clear" w:color="auto" w:fill="FFFFFF"/>
          <w:lang w:eastAsia="ru-RU"/>
        </w:rPr>
      </w:pPr>
      <w:r w:rsidRPr="00AC77DA">
        <w:rPr>
          <w:rFonts w:ascii="Times New Roman" w:eastAsia="Times New Roman" w:hAnsi="Times New Roman" w:cs="Times New Roman"/>
          <w:b/>
          <w:sz w:val="24"/>
          <w:szCs w:val="28"/>
          <w:shd w:val="clear" w:color="auto" w:fill="FFFFFF"/>
          <w:lang w:eastAsia="ru-RU"/>
        </w:rPr>
        <w:lastRenderedPageBreak/>
        <w:t>ВЕЛИКА ВІ</w:t>
      </w:r>
      <w:r w:rsidRPr="00AC77DA">
        <w:rPr>
          <w:rFonts w:ascii="Times New Roman" w:eastAsia="Microsoft JhengHei Light" w:hAnsi="Times New Roman" w:cs="Times New Roman"/>
          <w:b/>
          <w:sz w:val="24"/>
          <w:szCs w:val="28"/>
          <w:shd w:val="clear" w:color="auto" w:fill="FFFFFF"/>
          <w:lang w:eastAsia="ru-RU"/>
        </w:rPr>
        <w:t>ЙНА</w:t>
      </w:r>
      <w:r w:rsidRPr="00AC77DA">
        <w:rPr>
          <w:rFonts w:ascii="Times New Roman" w:eastAsia="Times New Roman" w:hAnsi="Times New Roman" w:cs="Times New Roman"/>
          <w:b/>
          <w:sz w:val="24"/>
          <w:szCs w:val="28"/>
          <w:shd w:val="clear" w:color="auto" w:fill="FFFFFF"/>
          <w:lang w:eastAsia="ru-RU"/>
        </w:rPr>
        <w:t xml:space="preserve"> І </w:t>
      </w:r>
      <w:r w:rsidRPr="00AC77DA">
        <w:rPr>
          <w:rFonts w:ascii="Times New Roman" w:eastAsia="Microsoft JhengHei Light" w:hAnsi="Times New Roman" w:cs="Times New Roman"/>
          <w:b/>
          <w:sz w:val="24"/>
          <w:szCs w:val="28"/>
          <w:shd w:val="clear" w:color="auto" w:fill="FFFFFF"/>
          <w:lang w:eastAsia="ru-RU"/>
        </w:rPr>
        <w:t>СУСП</w:t>
      </w:r>
      <w:r w:rsidRPr="00AC77DA">
        <w:rPr>
          <w:rFonts w:ascii="Times New Roman" w:eastAsia="Times New Roman" w:hAnsi="Times New Roman" w:cs="Times New Roman"/>
          <w:b/>
          <w:sz w:val="24"/>
          <w:szCs w:val="28"/>
          <w:shd w:val="clear" w:color="auto" w:fill="FFFFFF"/>
          <w:lang w:eastAsia="ru-RU"/>
        </w:rPr>
        <w:t>І</w:t>
      </w:r>
      <w:r w:rsidRPr="00AC77DA">
        <w:rPr>
          <w:rFonts w:ascii="Times New Roman" w:eastAsia="Microsoft JhengHei Light" w:hAnsi="Times New Roman" w:cs="Times New Roman"/>
          <w:b/>
          <w:sz w:val="24"/>
          <w:szCs w:val="28"/>
          <w:shd w:val="clear" w:color="auto" w:fill="FFFFFF"/>
          <w:lang w:eastAsia="ru-RU"/>
        </w:rPr>
        <w:t>ЛЬСТВО</w:t>
      </w:r>
      <w:r w:rsidRPr="00AC77DA">
        <w:rPr>
          <w:rFonts w:ascii="Times New Roman" w:eastAsia="Times New Roman" w:hAnsi="Times New Roman" w:cs="Times New Roman"/>
          <w:b/>
          <w:sz w:val="24"/>
          <w:szCs w:val="28"/>
          <w:shd w:val="clear" w:color="auto" w:fill="FFFFFF"/>
          <w:lang w:eastAsia="ru-RU"/>
        </w:rPr>
        <w:t xml:space="preserve">: </w:t>
      </w:r>
    </w:p>
    <w:p w:rsidR="007E611C" w:rsidRPr="00AC77DA" w:rsidRDefault="00A2714D" w:rsidP="00A2714D">
      <w:pPr>
        <w:spacing w:after="0" w:line="240" w:lineRule="auto"/>
        <w:jc w:val="center"/>
        <w:rPr>
          <w:rFonts w:ascii="Times New Roman" w:eastAsia="Times New Roman" w:hAnsi="Times New Roman" w:cs="Times New Roman"/>
          <w:b/>
          <w:sz w:val="24"/>
          <w:szCs w:val="28"/>
          <w:shd w:val="clear" w:color="auto" w:fill="FFFFFF"/>
          <w:lang w:eastAsia="ru-RU"/>
        </w:rPr>
      </w:pPr>
      <w:r w:rsidRPr="00AC77DA">
        <w:rPr>
          <w:rFonts w:ascii="Times New Roman" w:eastAsia="Microsoft JhengHei Light" w:hAnsi="Times New Roman" w:cs="Times New Roman"/>
          <w:b/>
          <w:sz w:val="24"/>
          <w:szCs w:val="28"/>
          <w:shd w:val="clear" w:color="auto" w:fill="FFFFFF"/>
          <w:lang w:eastAsia="ru-RU"/>
        </w:rPr>
        <w:t>СТАНОВИЩЕ</w:t>
      </w:r>
      <w:r w:rsidRPr="00AC77DA">
        <w:rPr>
          <w:rFonts w:ascii="Times New Roman" w:eastAsia="Times New Roman" w:hAnsi="Times New Roman" w:cs="Times New Roman"/>
          <w:b/>
          <w:sz w:val="24"/>
          <w:szCs w:val="28"/>
          <w:shd w:val="clear" w:color="auto" w:fill="FFFFFF"/>
          <w:lang w:eastAsia="ru-RU"/>
        </w:rPr>
        <w:t xml:space="preserve"> </w:t>
      </w:r>
      <w:r w:rsidRPr="00AC77DA">
        <w:rPr>
          <w:rFonts w:ascii="Times New Roman" w:eastAsia="Microsoft JhengHei Light" w:hAnsi="Times New Roman" w:cs="Times New Roman"/>
          <w:b/>
          <w:sz w:val="24"/>
          <w:szCs w:val="28"/>
          <w:shd w:val="clear" w:color="auto" w:fill="FFFFFF"/>
          <w:lang w:eastAsia="ru-RU"/>
        </w:rPr>
        <w:t>НАСЕЛЕННЯ</w:t>
      </w:r>
      <w:r w:rsidRPr="00AC77DA">
        <w:rPr>
          <w:rFonts w:ascii="Times New Roman" w:eastAsia="Times New Roman" w:hAnsi="Times New Roman" w:cs="Times New Roman"/>
          <w:b/>
          <w:sz w:val="24"/>
          <w:szCs w:val="28"/>
          <w:shd w:val="clear" w:color="auto" w:fill="FFFFFF"/>
          <w:lang w:eastAsia="ru-RU"/>
        </w:rPr>
        <w:t xml:space="preserve"> </w:t>
      </w:r>
      <w:r w:rsidRPr="00AC77DA">
        <w:rPr>
          <w:rFonts w:ascii="Times New Roman" w:eastAsia="Microsoft JhengHei Light" w:hAnsi="Times New Roman" w:cs="Times New Roman"/>
          <w:b/>
          <w:sz w:val="24"/>
          <w:szCs w:val="28"/>
          <w:shd w:val="clear" w:color="auto" w:fill="FFFFFF"/>
          <w:lang w:eastAsia="ru-RU"/>
        </w:rPr>
        <w:t>П</w:t>
      </w:r>
      <w:r w:rsidRPr="00AC77DA">
        <w:rPr>
          <w:rFonts w:ascii="Times New Roman" w:eastAsia="Times New Roman" w:hAnsi="Times New Roman" w:cs="Times New Roman"/>
          <w:b/>
          <w:sz w:val="24"/>
          <w:szCs w:val="28"/>
          <w:shd w:val="clear" w:color="auto" w:fill="FFFFFF"/>
          <w:lang w:eastAsia="ru-RU"/>
        </w:rPr>
        <w:t>І</w:t>
      </w:r>
      <w:r w:rsidRPr="00AC77DA">
        <w:rPr>
          <w:rFonts w:ascii="Times New Roman" w:eastAsia="Microsoft JhengHei Light" w:hAnsi="Times New Roman" w:cs="Times New Roman"/>
          <w:b/>
          <w:sz w:val="24"/>
          <w:szCs w:val="28"/>
          <w:shd w:val="clear" w:color="auto" w:fill="FFFFFF"/>
          <w:lang w:eastAsia="ru-RU"/>
        </w:rPr>
        <w:t>ВН</w:t>
      </w:r>
      <w:r w:rsidRPr="00AC77DA">
        <w:rPr>
          <w:rFonts w:ascii="Times New Roman" w:eastAsia="Times New Roman" w:hAnsi="Times New Roman" w:cs="Times New Roman"/>
          <w:b/>
          <w:sz w:val="24"/>
          <w:szCs w:val="28"/>
          <w:shd w:val="clear" w:color="auto" w:fill="FFFFFF"/>
          <w:lang w:eastAsia="ru-RU"/>
        </w:rPr>
        <w:t>І</w:t>
      </w:r>
      <w:r w:rsidRPr="00AC77DA">
        <w:rPr>
          <w:rFonts w:ascii="Times New Roman" w:eastAsia="Microsoft JhengHei Light" w:hAnsi="Times New Roman" w:cs="Times New Roman"/>
          <w:b/>
          <w:sz w:val="24"/>
          <w:szCs w:val="28"/>
          <w:shd w:val="clear" w:color="auto" w:fill="FFFFFF"/>
          <w:lang w:eastAsia="ru-RU"/>
        </w:rPr>
        <w:t>ЧНО</w:t>
      </w:r>
      <w:r w:rsidRPr="00AC77DA">
        <w:rPr>
          <w:rFonts w:ascii="Times New Roman" w:eastAsia="Times New Roman" w:hAnsi="Times New Roman" w:cs="Times New Roman"/>
          <w:b/>
          <w:sz w:val="24"/>
          <w:szCs w:val="28"/>
          <w:shd w:val="clear" w:color="auto" w:fill="FFFFFF"/>
          <w:lang w:eastAsia="ru-RU"/>
        </w:rPr>
        <w:t xml:space="preserve">Ї </w:t>
      </w:r>
      <w:r w:rsidRPr="00AC77DA">
        <w:rPr>
          <w:rFonts w:ascii="Times New Roman" w:eastAsia="Microsoft JhengHei Light" w:hAnsi="Times New Roman" w:cs="Times New Roman"/>
          <w:b/>
          <w:sz w:val="24"/>
          <w:szCs w:val="28"/>
          <w:shd w:val="clear" w:color="auto" w:fill="FFFFFF"/>
          <w:lang w:eastAsia="ru-RU"/>
        </w:rPr>
        <w:t>БУКОВИНИ</w:t>
      </w:r>
      <w:r w:rsidRPr="00AC77DA">
        <w:rPr>
          <w:rFonts w:ascii="Times New Roman" w:eastAsia="Times New Roman" w:hAnsi="Times New Roman" w:cs="Times New Roman"/>
          <w:b/>
          <w:sz w:val="24"/>
          <w:szCs w:val="28"/>
          <w:shd w:val="clear" w:color="auto" w:fill="FFFFFF"/>
          <w:lang w:eastAsia="ru-RU"/>
        </w:rPr>
        <w:t xml:space="preserve"> </w:t>
      </w:r>
    </w:p>
    <w:p w:rsidR="00A2714D" w:rsidRPr="00AC77DA" w:rsidRDefault="00A2714D" w:rsidP="007E611C">
      <w:pPr>
        <w:spacing w:after="0" w:line="240" w:lineRule="auto"/>
        <w:jc w:val="center"/>
        <w:rPr>
          <w:rFonts w:ascii="Times New Roman" w:eastAsia="Times New Roman" w:hAnsi="Times New Roman" w:cs="Times New Roman"/>
          <w:b/>
          <w:sz w:val="24"/>
          <w:szCs w:val="28"/>
          <w:shd w:val="clear" w:color="auto" w:fill="FFFFFF"/>
          <w:lang w:eastAsia="ru-RU"/>
        </w:rPr>
      </w:pPr>
      <w:r w:rsidRPr="00AC77DA">
        <w:rPr>
          <w:rFonts w:ascii="Times New Roman" w:eastAsia="Microsoft JhengHei Light" w:hAnsi="Times New Roman" w:cs="Times New Roman"/>
          <w:b/>
          <w:sz w:val="24"/>
          <w:szCs w:val="28"/>
          <w:shd w:val="clear" w:color="auto" w:fill="FFFFFF"/>
          <w:lang w:eastAsia="ru-RU"/>
        </w:rPr>
        <w:t>П</w:t>
      </w:r>
      <w:r w:rsidRPr="00AC77DA">
        <w:rPr>
          <w:rFonts w:ascii="Times New Roman" w:eastAsia="Times New Roman" w:hAnsi="Times New Roman" w:cs="Times New Roman"/>
          <w:b/>
          <w:sz w:val="24"/>
          <w:szCs w:val="28"/>
          <w:shd w:val="clear" w:color="auto" w:fill="FFFFFF"/>
          <w:lang w:eastAsia="ru-RU"/>
        </w:rPr>
        <w:t>І</w:t>
      </w:r>
      <w:r w:rsidRPr="00AC77DA">
        <w:rPr>
          <w:rFonts w:ascii="Times New Roman" w:eastAsia="Microsoft JhengHei Light" w:hAnsi="Times New Roman" w:cs="Times New Roman"/>
          <w:b/>
          <w:sz w:val="24"/>
          <w:szCs w:val="28"/>
          <w:shd w:val="clear" w:color="auto" w:fill="FFFFFF"/>
          <w:lang w:eastAsia="ru-RU"/>
        </w:rPr>
        <w:t>Д</w:t>
      </w:r>
      <w:r w:rsidRPr="00AC77DA">
        <w:rPr>
          <w:rFonts w:ascii="Times New Roman" w:eastAsia="Times New Roman" w:hAnsi="Times New Roman" w:cs="Times New Roman"/>
          <w:b/>
          <w:sz w:val="24"/>
          <w:szCs w:val="28"/>
          <w:shd w:val="clear" w:color="auto" w:fill="FFFFFF"/>
          <w:lang w:eastAsia="ru-RU"/>
        </w:rPr>
        <w:t xml:space="preserve"> </w:t>
      </w:r>
      <w:r w:rsidRPr="00AC77DA">
        <w:rPr>
          <w:rFonts w:ascii="Times New Roman" w:eastAsia="Microsoft JhengHei Light" w:hAnsi="Times New Roman" w:cs="Times New Roman"/>
          <w:b/>
          <w:sz w:val="24"/>
          <w:szCs w:val="28"/>
          <w:shd w:val="clear" w:color="auto" w:fill="FFFFFF"/>
          <w:lang w:eastAsia="ru-RU"/>
        </w:rPr>
        <w:t>ЧАС</w:t>
      </w:r>
      <w:r w:rsidRPr="00AC77DA">
        <w:rPr>
          <w:rFonts w:ascii="Times New Roman" w:eastAsia="Times New Roman" w:hAnsi="Times New Roman" w:cs="Times New Roman"/>
          <w:b/>
          <w:sz w:val="24"/>
          <w:szCs w:val="28"/>
          <w:shd w:val="clear" w:color="auto" w:fill="FFFFFF"/>
          <w:lang w:eastAsia="ru-RU"/>
        </w:rPr>
        <w:t xml:space="preserve"> </w:t>
      </w:r>
      <w:r w:rsidRPr="00AC77DA">
        <w:rPr>
          <w:rFonts w:ascii="Times New Roman" w:eastAsia="Microsoft JhengHei Light" w:hAnsi="Times New Roman" w:cs="Times New Roman"/>
          <w:b/>
          <w:sz w:val="24"/>
          <w:szCs w:val="28"/>
          <w:shd w:val="clear" w:color="auto" w:fill="FFFFFF"/>
          <w:lang w:eastAsia="ru-RU"/>
        </w:rPr>
        <w:t>РОС</w:t>
      </w:r>
      <w:r w:rsidRPr="00AC77DA">
        <w:rPr>
          <w:rFonts w:ascii="Times New Roman" w:eastAsia="Times New Roman" w:hAnsi="Times New Roman" w:cs="Times New Roman"/>
          <w:b/>
          <w:sz w:val="24"/>
          <w:szCs w:val="28"/>
          <w:shd w:val="clear" w:color="auto" w:fill="FFFFFF"/>
          <w:lang w:eastAsia="ru-RU"/>
        </w:rPr>
        <w:t>І</w:t>
      </w:r>
      <w:r w:rsidRPr="00AC77DA">
        <w:rPr>
          <w:rFonts w:ascii="Times New Roman" w:eastAsia="Microsoft JhengHei Light" w:hAnsi="Times New Roman" w:cs="Times New Roman"/>
          <w:b/>
          <w:sz w:val="24"/>
          <w:szCs w:val="28"/>
          <w:shd w:val="clear" w:color="auto" w:fill="FFFFFF"/>
          <w:lang w:eastAsia="ru-RU"/>
        </w:rPr>
        <w:t>ЙСЬКО</w:t>
      </w:r>
      <w:r w:rsidRPr="00AC77DA">
        <w:rPr>
          <w:rFonts w:ascii="Times New Roman" w:eastAsia="Times New Roman" w:hAnsi="Times New Roman" w:cs="Times New Roman"/>
          <w:b/>
          <w:sz w:val="24"/>
          <w:szCs w:val="28"/>
          <w:shd w:val="clear" w:color="auto" w:fill="FFFFFF"/>
          <w:lang w:eastAsia="ru-RU"/>
        </w:rPr>
        <w:t xml:space="preserve">Ї </w:t>
      </w:r>
      <w:r w:rsidRPr="00AC77DA">
        <w:rPr>
          <w:rFonts w:ascii="Times New Roman" w:eastAsia="Microsoft JhengHei Light" w:hAnsi="Times New Roman" w:cs="Times New Roman"/>
          <w:b/>
          <w:sz w:val="24"/>
          <w:szCs w:val="28"/>
          <w:shd w:val="clear" w:color="auto" w:fill="FFFFFF"/>
          <w:lang w:eastAsia="ru-RU"/>
        </w:rPr>
        <w:t>ОКУПАЦ</w:t>
      </w:r>
      <w:r w:rsidRPr="00AC77DA">
        <w:rPr>
          <w:rFonts w:ascii="Times New Roman" w:eastAsia="Times New Roman" w:hAnsi="Times New Roman" w:cs="Times New Roman"/>
          <w:b/>
          <w:sz w:val="24"/>
          <w:szCs w:val="28"/>
          <w:shd w:val="clear" w:color="auto" w:fill="FFFFFF"/>
          <w:lang w:eastAsia="ru-RU"/>
        </w:rPr>
        <w:t xml:space="preserve">ІЇ 1914 </w:t>
      </w:r>
      <w:r w:rsidRPr="00AC77DA">
        <w:rPr>
          <w:rFonts w:ascii="Times New Roman" w:eastAsia="Microsoft JhengHei Light" w:hAnsi="Times New Roman" w:cs="Times New Roman"/>
          <w:b/>
          <w:sz w:val="24"/>
          <w:szCs w:val="28"/>
          <w:shd w:val="clear" w:color="auto" w:fill="FFFFFF"/>
          <w:lang w:eastAsia="ru-RU"/>
        </w:rPr>
        <w:t>–</w:t>
      </w:r>
      <w:r w:rsidRPr="00AC77DA">
        <w:rPr>
          <w:rFonts w:ascii="Times New Roman" w:eastAsia="Times New Roman" w:hAnsi="Times New Roman" w:cs="Times New Roman"/>
          <w:b/>
          <w:sz w:val="24"/>
          <w:szCs w:val="28"/>
          <w:shd w:val="clear" w:color="auto" w:fill="FFFFFF"/>
          <w:lang w:eastAsia="ru-RU"/>
        </w:rPr>
        <w:t xml:space="preserve"> 1917</w:t>
      </w:r>
      <w:r w:rsidR="007E611C" w:rsidRPr="00AC77DA">
        <w:rPr>
          <w:rFonts w:ascii="Times New Roman" w:eastAsia="Times New Roman" w:hAnsi="Times New Roman" w:cs="Times New Roman"/>
          <w:b/>
          <w:sz w:val="24"/>
          <w:szCs w:val="28"/>
          <w:shd w:val="clear" w:color="auto" w:fill="FFFFFF"/>
          <w:lang w:eastAsia="ru-RU"/>
        </w:rPr>
        <w:t xml:space="preserve"> </w:t>
      </w:r>
      <w:r w:rsidRPr="00AC77DA">
        <w:rPr>
          <w:rFonts w:ascii="Times New Roman" w:eastAsia="Microsoft JhengHei Light" w:hAnsi="Times New Roman" w:cs="Times New Roman"/>
          <w:b/>
          <w:sz w:val="24"/>
          <w:szCs w:val="28"/>
          <w:shd w:val="clear" w:color="auto" w:fill="FFFFFF"/>
          <w:lang w:eastAsia="ru-RU"/>
        </w:rPr>
        <w:t>РР</w:t>
      </w:r>
      <w:r w:rsidRPr="00AC77DA">
        <w:rPr>
          <w:rFonts w:ascii="Times New Roman" w:eastAsia="Times New Roman" w:hAnsi="Times New Roman" w:cs="Times New Roman"/>
          <w:b/>
          <w:sz w:val="24"/>
          <w:szCs w:val="28"/>
          <w:shd w:val="clear" w:color="auto" w:fill="FFFFFF"/>
          <w:lang w:eastAsia="ru-RU"/>
        </w:rPr>
        <w:t>.</w:t>
      </w:r>
    </w:p>
    <w:p w:rsidR="003719D3" w:rsidRPr="00A2714D" w:rsidRDefault="003719D3" w:rsidP="00A2714D">
      <w:pPr>
        <w:spacing w:after="0" w:line="240" w:lineRule="auto"/>
        <w:jc w:val="center"/>
        <w:rPr>
          <w:rFonts w:ascii="Times New Roman" w:eastAsia="Times New Roman" w:hAnsi="Times New Roman" w:cs="Times New Roman"/>
          <w:b/>
          <w:snapToGrid w:val="0"/>
          <w:w w:val="0"/>
          <w:sz w:val="28"/>
          <w:szCs w:val="28"/>
          <w:u w:color="000000"/>
          <w:bdr w:val="none" w:sz="0" w:space="0" w:color="000000"/>
          <w:shd w:val="clear" w:color="000000" w:fill="000000"/>
          <w:lang w:val="x-none" w:eastAsia="x-none" w:bidi="x-none"/>
        </w:rPr>
      </w:pPr>
      <w:r w:rsidRPr="00A2714D">
        <w:rPr>
          <w:rFonts w:ascii="Calibri" w:eastAsia="Times New Roman" w:hAnsi="Calibri" w:cs="Times New Roman"/>
          <w:noProof/>
          <w:sz w:val="32"/>
          <w:szCs w:val="32"/>
          <w:shd w:val="clear" w:color="auto" w:fill="FFFFFF"/>
          <w:lang w:eastAsia="uk-UA"/>
        </w:rPr>
        <w:drawing>
          <wp:anchor distT="0" distB="0" distL="114300" distR="114300" simplePos="0" relativeHeight="251757568" behindDoc="0" locked="0" layoutInCell="1" allowOverlap="1" wp14:anchorId="5739284C" wp14:editId="46CBCD77">
            <wp:simplePos x="0" y="0"/>
            <wp:positionH relativeFrom="margin">
              <wp:posOffset>732625</wp:posOffset>
            </wp:positionH>
            <wp:positionV relativeFrom="paragraph">
              <wp:posOffset>197485</wp:posOffset>
            </wp:positionV>
            <wp:extent cx="1413462" cy="1629128"/>
            <wp:effectExtent l="0" t="0" r="0" b="0"/>
            <wp:wrapNone/>
            <wp:docPr id="1163" name="Рисунок 1163" descr="C:\Users\Ivan\Desktop\Тези 2019\Тези історія\історичне країзнавство\Єри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Desktop\Тези 2019\Тези історія\історичне країзнавство\Єримей.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0934" t="6207" r="25724" b="44948"/>
                    <a:stretch/>
                  </pic:blipFill>
                  <pic:spPr bwMode="auto">
                    <a:xfrm>
                      <a:off x="0" y="0"/>
                      <a:ext cx="1413462" cy="16291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714D" w:rsidRPr="007E611C" w:rsidRDefault="00A2714D" w:rsidP="00776C54">
      <w:pPr>
        <w:spacing w:after="0" w:line="240" w:lineRule="auto"/>
        <w:ind w:firstLine="4253"/>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val="ru-RU" w:eastAsia="ru-RU"/>
        </w:rPr>
        <w:t>Автор:</w:t>
      </w:r>
    </w:p>
    <w:p w:rsidR="00A2714D" w:rsidRPr="007E611C" w:rsidRDefault="00A2714D" w:rsidP="00776C54">
      <w:pPr>
        <w:spacing w:after="0" w:line="240" w:lineRule="auto"/>
        <w:ind w:firstLine="4253"/>
        <w:jc w:val="both"/>
        <w:rPr>
          <w:rFonts w:ascii="Times New Roman" w:eastAsia="Times New Roman" w:hAnsi="Times New Roman" w:cs="Times New Roman"/>
          <w:b/>
          <w:i/>
          <w:snapToGrid w:val="0"/>
          <w:w w:val="0"/>
          <w:sz w:val="24"/>
          <w:u w:color="000000"/>
          <w:bdr w:val="none" w:sz="0" w:space="0" w:color="000000"/>
          <w:shd w:val="clear" w:color="000000" w:fill="000000"/>
          <w:lang w:val="x-none" w:eastAsia="x-none" w:bidi="x-none"/>
        </w:rPr>
      </w:pPr>
      <w:r w:rsidRPr="007E611C">
        <w:rPr>
          <w:rFonts w:ascii="Times New Roman" w:eastAsia="Times New Roman" w:hAnsi="Times New Roman" w:cs="Times New Roman"/>
          <w:b/>
          <w:i/>
          <w:sz w:val="24"/>
          <w:lang w:eastAsia="ru-RU"/>
        </w:rPr>
        <w:t>Є</w:t>
      </w:r>
      <w:r w:rsidRPr="007E611C">
        <w:rPr>
          <w:rFonts w:ascii="Times New Roman" w:eastAsia="Microsoft JhengHei Light" w:hAnsi="Times New Roman" w:cs="Times New Roman"/>
          <w:b/>
          <w:i/>
          <w:sz w:val="24"/>
          <w:lang w:eastAsia="ru-RU"/>
        </w:rPr>
        <w:t>римей</w:t>
      </w:r>
      <w:r w:rsidRPr="007E611C">
        <w:rPr>
          <w:rFonts w:ascii="Times New Roman" w:eastAsia="Times New Roman" w:hAnsi="Times New Roman" w:cs="Times New Roman"/>
          <w:b/>
          <w:i/>
          <w:sz w:val="24"/>
          <w:lang w:eastAsia="ru-RU"/>
        </w:rPr>
        <w:t xml:space="preserve"> </w:t>
      </w:r>
      <w:r w:rsidRPr="007E611C">
        <w:rPr>
          <w:rFonts w:ascii="Times New Roman" w:eastAsia="Microsoft JhengHei Light" w:hAnsi="Times New Roman" w:cs="Times New Roman"/>
          <w:b/>
          <w:i/>
          <w:sz w:val="24"/>
          <w:lang w:eastAsia="ru-RU"/>
        </w:rPr>
        <w:t>В</w:t>
      </w:r>
      <w:r w:rsidRPr="007E611C">
        <w:rPr>
          <w:rFonts w:ascii="Times New Roman" w:eastAsia="Times New Roman" w:hAnsi="Times New Roman" w:cs="Times New Roman"/>
          <w:b/>
          <w:i/>
          <w:sz w:val="24"/>
          <w:lang w:eastAsia="ru-RU"/>
        </w:rPr>
        <w:t>і</w:t>
      </w:r>
      <w:r w:rsidRPr="007E611C">
        <w:rPr>
          <w:rFonts w:ascii="Times New Roman" w:eastAsia="Microsoft JhengHei Light" w:hAnsi="Times New Roman" w:cs="Times New Roman"/>
          <w:b/>
          <w:i/>
          <w:sz w:val="24"/>
          <w:lang w:eastAsia="ru-RU"/>
        </w:rPr>
        <w:t>тал</w:t>
      </w:r>
      <w:r w:rsidRPr="007E611C">
        <w:rPr>
          <w:rFonts w:ascii="Times New Roman" w:eastAsia="Times New Roman" w:hAnsi="Times New Roman" w:cs="Times New Roman"/>
          <w:b/>
          <w:i/>
          <w:sz w:val="24"/>
          <w:lang w:eastAsia="ru-RU"/>
        </w:rPr>
        <w:t>і</w:t>
      </w:r>
      <w:r w:rsidRPr="007E611C">
        <w:rPr>
          <w:rFonts w:ascii="Times New Roman" w:eastAsia="Microsoft JhengHei Light" w:hAnsi="Times New Roman" w:cs="Times New Roman"/>
          <w:b/>
          <w:i/>
          <w:sz w:val="24"/>
          <w:lang w:eastAsia="ru-RU"/>
        </w:rPr>
        <w:t>на</w:t>
      </w:r>
      <w:r w:rsidR="00372842">
        <w:rPr>
          <w:rFonts w:ascii="Times New Roman" w:eastAsia="Microsoft JhengHei Light" w:hAnsi="Times New Roman" w:cs="Times New Roman"/>
          <w:b/>
          <w:i/>
          <w:sz w:val="24"/>
          <w:lang w:eastAsia="ru-RU"/>
        </w:rPr>
        <w:t>,</w:t>
      </w:r>
    </w:p>
    <w:p w:rsidR="00A2714D" w:rsidRPr="007E611C" w:rsidRDefault="00A2714D" w:rsidP="00776C54">
      <w:pPr>
        <w:spacing w:after="0" w:line="240" w:lineRule="auto"/>
        <w:ind w:firstLine="4253"/>
        <w:jc w:val="both"/>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eastAsia="ru-RU"/>
        </w:rPr>
        <w:t>учениця 11 класу</w:t>
      </w:r>
    </w:p>
    <w:p w:rsidR="00A2714D" w:rsidRPr="007E611C" w:rsidRDefault="00A2714D" w:rsidP="00776C54">
      <w:pPr>
        <w:spacing w:after="0" w:line="240" w:lineRule="auto"/>
        <w:ind w:firstLine="4253"/>
        <w:jc w:val="both"/>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eastAsia="ru-RU"/>
        </w:rPr>
        <w:t>Черні</w:t>
      </w:r>
      <w:r w:rsidRPr="007E611C">
        <w:rPr>
          <w:rFonts w:ascii="Times New Roman" w:eastAsia="Microsoft JhengHei Light" w:hAnsi="Times New Roman" w:cs="Times New Roman"/>
          <w:sz w:val="24"/>
          <w:lang w:eastAsia="ru-RU"/>
        </w:rPr>
        <w:t>вецько</w:t>
      </w:r>
      <w:r w:rsidRPr="007E611C">
        <w:rPr>
          <w:rFonts w:ascii="Times New Roman" w:eastAsia="Times New Roman" w:hAnsi="Times New Roman" w:cs="Times New Roman"/>
          <w:sz w:val="24"/>
          <w:lang w:eastAsia="ru-RU"/>
        </w:rPr>
        <w:t xml:space="preserve">ї </w:t>
      </w:r>
      <w:r w:rsidRPr="007E611C">
        <w:rPr>
          <w:rFonts w:ascii="Times New Roman" w:eastAsia="Microsoft JhengHei Light" w:hAnsi="Times New Roman" w:cs="Times New Roman"/>
          <w:sz w:val="24"/>
          <w:lang w:eastAsia="ru-RU"/>
        </w:rPr>
        <w:t>ЗОШ</w:t>
      </w:r>
      <w:r w:rsidRPr="007E611C">
        <w:rPr>
          <w:rFonts w:ascii="Times New Roman" w:eastAsia="Times New Roman" w:hAnsi="Times New Roman" w:cs="Times New Roman"/>
          <w:sz w:val="24"/>
          <w:lang w:eastAsia="ru-RU"/>
        </w:rPr>
        <w:t xml:space="preserve"> </w:t>
      </w:r>
      <w:r w:rsidRPr="007E611C">
        <w:rPr>
          <w:rFonts w:ascii="Times New Roman" w:eastAsia="Microsoft JhengHei Light" w:hAnsi="Times New Roman" w:cs="Times New Roman"/>
          <w:sz w:val="24"/>
          <w:lang w:eastAsia="ru-RU"/>
        </w:rPr>
        <w:t>№</w:t>
      </w:r>
      <w:r w:rsidR="00372842">
        <w:rPr>
          <w:rFonts w:ascii="Times New Roman" w:eastAsia="Microsoft JhengHei Light" w:hAnsi="Times New Roman" w:cs="Times New Roman"/>
          <w:sz w:val="24"/>
          <w:lang w:eastAsia="ru-RU"/>
        </w:rPr>
        <w:t xml:space="preserve"> </w:t>
      </w:r>
      <w:r w:rsidRPr="007E611C">
        <w:rPr>
          <w:rFonts w:ascii="Times New Roman" w:eastAsia="Times New Roman" w:hAnsi="Times New Roman" w:cs="Times New Roman"/>
          <w:sz w:val="24"/>
          <w:lang w:eastAsia="ru-RU"/>
        </w:rPr>
        <w:t>2</w:t>
      </w:r>
    </w:p>
    <w:p w:rsidR="00A2714D" w:rsidRPr="007E611C" w:rsidRDefault="00A2714D" w:rsidP="00776C54">
      <w:pPr>
        <w:spacing w:after="0" w:line="240" w:lineRule="auto"/>
        <w:ind w:firstLine="4253"/>
        <w:jc w:val="both"/>
        <w:rPr>
          <w:rFonts w:ascii="Times New Roman" w:eastAsia="Times New Roman" w:hAnsi="Times New Roman" w:cs="Times New Roman"/>
          <w:b/>
          <w:sz w:val="24"/>
          <w:lang w:eastAsia="ru-RU"/>
        </w:rPr>
      </w:pPr>
    </w:p>
    <w:p w:rsidR="00A2714D" w:rsidRPr="007E611C" w:rsidRDefault="00A2714D" w:rsidP="00776C54">
      <w:pPr>
        <w:spacing w:after="0" w:line="240" w:lineRule="auto"/>
        <w:ind w:firstLine="4253"/>
        <w:jc w:val="both"/>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eastAsia="ru-RU"/>
        </w:rPr>
        <w:t>Науковий кері</w:t>
      </w:r>
      <w:r w:rsidRPr="007E611C">
        <w:rPr>
          <w:rFonts w:ascii="Times New Roman" w:eastAsia="Microsoft JhengHei Light" w:hAnsi="Times New Roman" w:cs="Times New Roman"/>
          <w:sz w:val="24"/>
          <w:lang w:eastAsia="ru-RU"/>
        </w:rPr>
        <w:t>вник</w:t>
      </w:r>
      <w:r w:rsidRPr="007E611C">
        <w:rPr>
          <w:rFonts w:ascii="Times New Roman" w:eastAsia="Times New Roman" w:hAnsi="Times New Roman" w:cs="Times New Roman"/>
          <w:sz w:val="24"/>
          <w:lang w:eastAsia="ru-RU"/>
        </w:rPr>
        <w:t>:</w:t>
      </w:r>
    </w:p>
    <w:p w:rsidR="00A2714D" w:rsidRPr="007E611C" w:rsidRDefault="00A2714D" w:rsidP="00776C54">
      <w:pPr>
        <w:spacing w:after="0" w:line="240" w:lineRule="auto"/>
        <w:ind w:firstLine="4253"/>
        <w:jc w:val="both"/>
        <w:rPr>
          <w:rFonts w:ascii="Times New Roman" w:eastAsia="Times New Roman" w:hAnsi="Times New Roman" w:cs="Times New Roman"/>
          <w:b/>
          <w:i/>
          <w:sz w:val="24"/>
          <w:lang w:eastAsia="ru-RU"/>
        </w:rPr>
      </w:pPr>
      <w:r w:rsidRPr="007E611C">
        <w:rPr>
          <w:rFonts w:ascii="Times New Roman" w:eastAsia="Times New Roman" w:hAnsi="Times New Roman" w:cs="Times New Roman"/>
          <w:b/>
          <w:i/>
          <w:sz w:val="24"/>
          <w:lang w:eastAsia="ru-RU"/>
        </w:rPr>
        <w:t>Герегова С.В.,</w:t>
      </w:r>
    </w:p>
    <w:p w:rsidR="00A2714D" w:rsidRDefault="00A2714D" w:rsidP="00776C54">
      <w:pPr>
        <w:spacing w:after="0" w:line="240" w:lineRule="auto"/>
        <w:ind w:firstLine="4253"/>
        <w:jc w:val="both"/>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eastAsia="ru-RU"/>
        </w:rPr>
        <w:t xml:space="preserve">доцент ЧНУ імені Ю.Федьковича, </w:t>
      </w:r>
    </w:p>
    <w:p w:rsidR="002F6DB2" w:rsidRPr="007E611C" w:rsidRDefault="002F6DB2" w:rsidP="00776C54">
      <w:pPr>
        <w:spacing w:after="0" w:line="240" w:lineRule="auto"/>
        <w:ind w:firstLine="4253"/>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4"/>
          <w:lang w:eastAsia="ru-RU"/>
        </w:rPr>
        <w:t>кандидат історичних наук</w:t>
      </w:r>
    </w:p>
    <w:p w:rsidR="003719D3" w:rsidRDefault="003719D3" w:rsidP="002F6DB2">
      <w:pPr>
        <w:spacing w:after="0" w:line="240" w:lineRule="auto"/>
        <w:jc w:val="both"/>
        <w:rPr>
          <w:rFonts w:ascii="Times New Roman" w:eastAsia="Times New Roman" w:hAnsi="Times New Roman" w:cs="Times New Roman"/>
          <w:lang w:eastAsia="ru-RU"/>
        </w:rPr>
      </w:pPr>
    </w:p>
    <w:p w:rsidR="003719D3" w:rsidRPr="00A2714D" w:rsidRDefault="003719D3" w:rsidP="00A2714D">
      <w:pPr>
        <w:spacing w:after="0" w:line="240" w:lineRule="auto"/>
        <w:ind w:firstLine="3402"/>
        <w:jc w:val="both"/>
        <w:rPr>
          <w:rFonts w:ascii="Times New Roman" w:eastAsia="Times New Roman" w:hAnsi="Times New Roman" w:cs="Times New Roman"/>
          <w:lang w:eastAsia="ru-RU"/>
        </w:rPr>
      </w:pPr>
    </w:p>
    <w:p w:rsidR="00A2714D" w:rsidRPr="00E26667" w:rsidRDefault="00E26667" w:rsidP="00A2714D">
      <w:pPr>
        <w:tabs>
          <w:tab w:val="center" w:pos="4960"/>
          <w:tab w:val="right" w:pos="9921"/>
        </w:tabs>
        <w:spacing w:after="0" w:line="240" w:lineRule="auto"/>
        <w:jc w:val="both"/>
        <w:rPr>
          <w:rFonts w:ascii="Times New Roman" w:eastAsia="Times New Roman" w:hAnsi="Times New Roman" w:cs="Times New Roman"/>
          <w:color w:val="000000"/>
          <w:sz w:val="24"/>
          <w:szCs w:val="27"/>
          <w:lang w:val="ru-RU" w:eastAsia="ru-RU"/>
        </w:rPr>
      </w:pPr>
      <w:r>
        <w:rPr>
          <w:rFonts w:ascii="Times New Roman" w:eastAsia="Times New Roman" w:hAnsi="Times New Roman" w:cs="Times New Roman"/>
          <w:b/>
          <w:sz w:val="24"/>
          <w:szCs w:val="28"/>
          <w:lang w:eastAsia="ru-RU"/>
        </w:rPr>
        <w:tab/>
        <w:t xml:space="preserve">           </w:t>
      </w:r>
      <w:r w:rsidR="00A2714D" w:rsidRPr="00E26667">
        <w:rPr>
          <w:rFonts w:ascii="Times New Roman" w:eastAsia="Times New Roman" w:hAnsi="Times New Roman" w:cs="Times New Roman"/>
          <w:b/>
          <w:bCs/>
          <w:iCs/>
          <w:sz w:val="24"/>
          <w:szCs w:val="28"/>
          <w:lang w:eastAsia="ru-RU"/>
        </w:rPr>
        <w:t>Об’єкт роботи:</w:t>
      </w:r>
      <w:r w:rsidR="00A2714D" w:rsidRPr="00E26667">
        <w:rPr>
          <w:rFonts w:ascii="Times New Roman" w:eastAsia="Times New Roman" w:hAnsi="Times New Roman" w:cs="Times New Roman"/>
          <w:bCs/>
          <w:iCs/>
          <w:sz w:val="24"/>
          <w:szCs w:val="28"/>
          <w:lang w:eastAsia="ru-RU"/>
        </w:rPr>
        <w:t xml:space="preserve"> Північна </w:t>
      </w:r>
      <w:r w:rsidR="00A2714D" w:rsidRPr="00E26667">
        <w:rPr>
          <w:rFonts w:ascii="Times New Roman" w:eastAsia="Times New Roman" w:hAnsi="Times New Roman" w:cs="Times New Roman"/>
          <w:color w:val="000000"/>
          <w:sz w:val="24"/>
          <w:szCs w:val="28"/>
          <w:lang w:val="ru-RU" w:eastAsia="ru-RU"/>
        </w:rPr>
        <w:t xml:space="preserve">Буковина в </w:t>
      </w:r>
      <w:r w:rsidR="00A2714D" w:rsidRPr="00E26667">
        <w:rPr>
          <w:rFonts w:ascii="Times New Roman" w:eastAsia="Times New Roman" w:hAnsi="Times New Roman" w:cs="Times New Roman"/>
          <w:color w:val="000000"/>
          <w:sz w:val="24"/>
          <w:szCs w:val="28"/>
          <w:lang w:eastAsia="ru-RU"/>
        </w:rPr>
        <w:t>її</w:t>
      </w:r>
      <w:r w:rsidR="00A2714D" w:rsidRPr="00E26667">
        <w:rPr>
          <w:rFonts w:ascii="Times New Roman" w:eastAsia="Times New Roman" w:hAnsi="Times New Roman" w:cs="Times New Roman"/>
          <w:color w:val="000000"/>
          <w:sz w:val="24"/>
          <w:szCs w:val="28"/>
          <w:lang w:val="ru-RU" w:eastAsia="ru-RU"/>
        </w:rPr>
        <w:t xml:space="preserve"> адміністративних кордонах періоду з 1914 по 1918 рр.</w:t>
      </w:r>
    </w:p>
    <w:p w:rsidR="00A2714D" w:rsidRPr="00E26667" w:rsidRDefault="00A2714D" w:rsidP="00A2714D">
      <w:pPr>
        <w:shd w:val="clear" w:color="auto" w:fill="FFFFFF"/>
        <w:spacing w:after="0" w:line="240" w:lineRule="auto"/>
        <w:ind w:left="5" w:right="10" w:firstLine="706"/>
        <w:jc w:val="both"/>
        <w:rPr>
          <w:rFonts w:ascii="Times New Roman" w:eastAsia="Times New Roman" w:hAnsi="Times New Roman" w:cs="Times New Roman"/>
          <w:bCs/>
          <w:iCs/>
          <w:sz w:val="24"/>
          <w:szCs w:val="24"/>
          <w:lang w:eastAsia="ru-RU"/>
        </w:rPr>
      </w:pPr>
      <w:r w:rsidRPr="00E26667">
        <w:rPr>
          <w:rFonts w:ascii="Times New Roman" w:eastAsia="Times New Roman" w:hAnsi="Times New Roman" w:cs="Times New Roman"/>
          <w:b/>
          <w:bCs/>
          <w:iCs/>
          <w:sz w:val="24"/>
          <w:szCs w:val="28"/>
          <w:lang w:eastAsia="ru-RU"/>
        </w:rPr>
        <w:t>Предмет</w:t>
      </w:r>
      <w:r w:rsidR="00E26667">
        <w:rPr>
          <w:rFonts w:ascii="Times New Roman" w:eastAsia="Times New Roman" w:hAnsi="Times New Roman" w:cs="Times New Roman"/>
          <w:bCs/>
          <w:iCs/>
          <w:sz w:val="24"/>
          <w:szCs w:val="28"/>
          <w:lang w:eastAsia="ru-RU"/>
        </w:rPr>
        <w:t>.</w:t>
      </w:r>
      <w:r w:rsidRPr="00E26667">
        <w:rPr>
          <w:rFonts w:ascii="Times New Roman" w:eastAsia="Times New Roman" w:hAnsi="Times New Roman" w:cs="Times New Roman"/>
          <w:bCs/>
          <w:iCs/>
          <w:sz w:val="24"/>
          <w:szCs w:val="28"/>
          <w:lang w:eastAsia="ru-RU"/>
        </w:rPr>
        <w:t xml:space="preserve"> </w:t>
      </w:r>
      <w:r w:rsidRPr="00E26667">
        <w:rPr>
          <w:rFonts w:ascii="Times New Roman" w:eastAsia="Times New Roman" w:hAnsi="Times New Roman" w:cs="Times New Roman"/>
          <w:sz w:val="24"/>
          <w:szCs w:val="28"/>
          <w:lang w:eastAsia="ru-RU"/>
        </w:rPr>
        <w:t xml:space="preserve">Бойові дії, їх вплив та наслідки для населення Буковини, політика </w:t>
      </w:r>
      <w:r w:rsidRPr="00E26667">
        <w:rPr>
          <w:rFonts w:ascii="Times New Roman" w:eastAsia="Times New Roman" w:hAnsi="Times New Roman" w:cs="Times New Roman"/>
          <w:sz w:val="24"/>
          <w:szCs w:val="24"/>
          <w:lang w:eastAsia="ru-RU"/>
        </w:rPr>
        <w:t>воюючих європейських блоків у краї.</w:t>
      </w:r>
    </w:p>
    <w:p w:rsidR="00A2714D" w:rsidRDefault="00A2714D" w:rsidP="00A2714D">
      <w:pPr>
        <w:tabs>
          <w:tab w:val="center" w:pos="4960"/>
          <w:tab w:val="right" w:pos="9921"/>
        </w:tabs>
        <w:spacing w:after="0" w:line="240" w:lineRule="auto"/>
        <w:jc w:val="both"/>
        <w:rPr>
          <w:rFonts w:ascii="Times New Roman" w:eastAsia="Times New Roman" w:hAnsi="Times New Roman" w:cs="Times New Roman"/>
          <w:spacing w:val="-5"/>
          <w:sz w:val="24"/>
          <w:szCs w:val="24"/>
          <w:lang w:eastAsia="ru-RU"/>
        </w:rPr>
      </w:pPr>
      <w:r w:rsidRPr="00E26667">
        <w:rPr>
          <w:rFonts w:ascii="Times New Roman" w:eastAsia="Times New Roman" w:hAnsi="Times New Roman" w:cs="Times New Roman"/>
          <w:bCs/>
          <w:iCs/>
          <w:sz w:val="24"/>
          <w:szCs w:val="24"/>
          <w:lang w:eastAsia="ru-RU"/>
        </w:rPr>
        <w:tab/>
        <w:t xml:space="preserve">           </w:t>
      </w:r>
      <w:r w:rsidRPr="00E26667">
        <w:rPr>
          <w:rFonts w:ascii="Times New Roman" w:eastAsia="Times New Roman" w:hAnsi="Times New Roman" w:cs="Times New Roman"/>
          <w:b/>
          <w:bCs/>
          <w:iCs/>
          <w:spacing w:val="-5"/>
          <w:sz w:val="24"/>
          <w:szCs w:val="24"/>
          <w:lang w:eastAsia="ru-RU"/>
        </w:rPr>
        <w:t xml:space="preserve">Мета </w:t>
      </w:r>
      <w:r w:rsidRPr="00E26667">
        <w:rPr>
          <w:rFonts w:ascii="Times New Roman" w:eastAsia="Times New Roman" w:hAnsi="Times New Roman" w:cs="Times New Roman"/>
          <w:spacing w:val="-5"/>
          <w:sz w:val="24"/>
          <w:szCs w:val="24"/>
          <w:lang w:eastAsia="ru-RU"/>
        </w:rPr>
        <w:t>даної роботи полягає в тому, щоб згідно з вимогами історичної науки й на основі повідомлень джерел, тематичних матеріалів періодики та фахових наукових досліджень,</w:t>
      </w:r>
      <w:r w:rsidRPr="00A2714D">
        <w:rPr>
          <w:rFonts w:ascii="Times New Roman" w:eastAsia="Times New Roman" w:hAnsi="Times New Roman" w:cs="Times New Roman"/>
          <w:spacing w:val="-5"/>
          <w:sz w:val="24"/>
          <w:szCs w:val="24"/>
          <w:lang w:eastAsia="ru-RU"/>
        </w:rPr>
        <w:t xml:space="preserve"> проаналізувати, відтворити і висвітлити узагальнюючу картину економічного становища населення в умовах російської окупації. </w:t>
      </w:r>
    </w:p>
    <w:p w:rsidR="007645C5" w:rsidRPr="00A2714D" w:rsidRDefault="007645C5" w:rsidP="00A2714D">
      <w:pPr>
        <w:tabs>
          <w:tab w:val="center" w:pos="4960"/>
          <w:tab w:val="right" w:pos="9921"/>
        </w:tabs>
        <w:spacing w:after="0" w:line="240" w:lineRule="auto"/>
        <w:jc w:val="both"/>
        <w:rPr>
          <w:rFonts w:ascii="Times New Roman" w:eastAsia="Times New Roman" w:hAnsi="Times New Roman" w:cs="Times New Roman"/>
          <w:b/>
          <w:i/>
          <w:sz w:val="24"/>
          <w:szCs w:val="24"/>
          <w:lang w:eastAsia="ru-RU"/>
        </w:rPr>
      </w:pPr>
    </w:p>
    <w:p w:rsidR="00A2714D" w:rsidRPr="00E26667" w:rsidRDefault="00A2714D" w:rsidP="00453BCB">
      <w:pPr>
        <w:spacing w:after="0" w:line="240" w:lineRule="auto"/>
        <w:jc w:val="right"/>
        <w:rPr>
          <w:rFonts w:ascii="Times New Roman" w:eastAsia="Times New Roman" w:hAnsi="Times New Roman" w:cs="Times New Roman"/>
          <w:b/>
          <w:bCs/>
          <w:color w:val="000000"/>
          <w:sz w:val="24"/>
          <w:szCs w:val="24"/>
          <w:bdr w:val="none" w:sz="0" w:space="0" w:color="auto" w:frame="1"/>
          <w:shd w:val="clear" w:color="auto" w:fill="FFFFFF"/>
          <w:lang w:val="ru-RU" w:eastAsia="ru-RU"/>
        </w:rPr>
      </w:pPr>
      <w:r w:rsidRPr="00E26667">
        <w:rPr>
          <w:rFonts w:ascii="Times New Roman" w:eastAsia="Times New Roman" w:hAnsi="Times New Roman" w:cs="Times New Roman"/>
          <w:b/>
          <w:bCs/>
          <w:color w:val="000000"/>
          <w:sz w:val="24"/>
          <w:szCs w:val="24"/>
          <w:bdr w:val="none" w:sz="0" w:space="0" w:color="auto" w:frame="1"/>
          <w:shd w:val="clear" w:color="auto" w:fill="FFFFFF"/>
          <w:lang w:val="ru-RU" w:eastAsia="ru-RU"/>
        </w:rPr>
        <w:t xml:space="preserve">Найбільший ворог ховається там, </w:t>
      </w:r>
    </w:p>
    <w:p w:rsidR="00A2714D" w:rsidRPr="00E26667" w:rsidRDefault="00A2714D" w:rsidP="00453BCB">
      <w:pPr>
        <w:spacing w:after="0" w:line="240" w:lineRule="auto"/>
        <w:jc w:val="right"/>
        <w:rPr>
          <w:rFonts w:ascii="Times New Roman" w:eastAsia="Times New Roman" w:hAnsi="Times New Roman" w:cs="Times New Roman"/>
          <w:b/>
          <w:bCs/>
          <w:color w:val="000000"/>
          <w:sz w:val="24"/>
          <w:szCs w:val="24"/>
          <w:bdr w:val="none" w:sz="0" w:space="0" w:color="auto" w:frame="1"/>
          <w:shd w:val="clear" w:color="auto" w:fill="FFFFFF"/>
          <w:lang w:val="ru-RU" w:eastAsia="ru-RU"/>
        </w:rPr>
      </w:pPr>
      <w:r w:rsidRPr="00E26667">
        <w:rPr>
          <w:rFonts w:ascii="Times New Roman" w:eastAsia="Times New Roman" w:hAnsi="Times New Roman" w:cs="Times New Roman"/>
          <w:b/>
          <w:bCs/>
          <w:color w:val="000000"/>
          <w:sz w:val="24"/>
          <w:szCs w:val="24"/>
          <w:bdr w:val="none" w:sz="0" w:space="0" w:color="auto" w:frame="1"/>
          <w:shd w:val="clear" w:color="auto" w:fill="FFFFFF"/>
          <w:lang w:val="ru-RU" w:eastAsia="ru-RU"/>
        </w:rPr>
        <w:t xml:space="preserve">де ти менше всього будеш його шукати </w:t>
      </w:r>
    </w:p>
    <w:p w:rsidR="00A2714D" w:rsidRPr="002F6DB2" w:rsidRDefault="00A2714D" w:rsidP="00E26667">
      <w:pPr>
        <w:spacing w:after="0" w:line="240" w:lineRule="auto"/>
        <w:ind w:firstLine="5103"/>
        <w:jc w:val="right"/>
        <w:rPr>
          <w:rFonts w:ascii="Times New Roman" w:eastAsia="Times New Roman" w:hAnsi="Times New Roman" w:cs="Times New Roman"/>
          <w:bCs/>
          <w:i/>
          <w:color w:val="222629"/>
          <w:sz w:val="24"/>
          <w:szCs w:val="24"/>
          <w:bdr w:val="none" w:sz="0" w:space="0" w:color="auto" w:frame="1"/>
          <w:shd w:val="clear" w:color="auto" w:fill="FFFFFF"/>
          <w:lang w:val="ru-RU" w:eastAsia="ru-RU"/>
        </w:rPr>
      </w:pPr>
      <w:r w:rsidRPr="00E26667">
        <w:rPr>
          <w:rFonts w:ascii="Times New Roman" w:eastAsia="Times New Roman" w:hAnsi="Times New Roman" w:cs="Times New Roman"/>
          <w:bCs/>
          <w:color w:val="222629"/>
          <w:sz w:val="24"/>
          <w:szCs w:val="24"/>
          <w:bdr w:val="none" w:sz="0" w:space="0" w:color="auto" w:frame="1"/>
          <w:shd w:val="clear" w:color="auto" w:fill="FFFFFF"/>
          <w:lang w:eastAsia="ru-RU"/>
        </w:rPr>
        <w:t xml:space="preserve">                                </w:t>
      </w:r>
      <w:r w:rsidR="00E26667" w:rsidRPr="002F6DB2">
        <w:rPr>
          <w:rFonts w:ascii="Times New Roman" w:eastAsia="Times New Roman" w:hAnsi="Times New Roman" w:cs="Times New Roman"/>
          <w:bCs/>
          <w:i/>
          <w:color w:val="222629"/>
          <w:sz w:val="24"/>
          <w:szCs w:val="24"/>
          <w:bdr w:val="none" w:sz="0" w:space="0" w:color="auto" w:frame="1"/>
          <w:shd w:val="clear" w:color="auto" w:fill="FFFFFF"/>
          <w:lang w:val="ru-RU" w:eastAsia="ru-RU"/>
        </w:rPr>
        <w:t>Гай Юлій Цезар</w:t>
      </w:r>
    </w:p>
    <w:p w:rsidR="00A2714D" w:rsidRPr="00A2714D" w:rsidRDefault="00A2714D" w:rsidP="00A2714D">
      <w:pPr>
        <w:autoSpaceDE w:val="0"/>
        <w:autoSpaceDN w:val="0"/>
        <w:adjustRightInd w:val="0"/>
        <w:spacing w:after="0" w:line="240" w:lineRule="auto"/>
        <w:ind w:firstLine="426"/>
        <w:jc w:val="both"/>
        <w:rPr>
          <w:rFonts w:ascii="Times New Roman" w:eastAsia="Calibri" w:hAnsi="Times New Roman" w:cs="Times New Roman"/>
          <w:color w:val="000000"/>
          <w:sz w:val="24"/>
          <w:szCs w:val="24"/>
        </w:rPr>
      </w:pPr>
      <w:r w:rsidRPr="00A2714D">
        <w:rPr>
          <w:rFonts w:ascii="Times New Roman" w:eastAsia="Calibri" w:hAnsi="Times New Roman" w:cs="Times New Roman"/>
          <w:color w:val="000000"/>
          <w:sz w:val="24"/>
          <w:szCs w:val="24"/>
          <w:lang w:val="ru-RU"/>
        </w:rPr>
        <w:t>Перша світова війна кардинально вплинула на всі сфери життя населення українських ре</w:t>
      </w:r>
      <w:r w:rsidRPr="00A2714D">
        <w:rPr>
          <w:rFonts w:ascii="Times New Roman" w:eastAsia="Calibri" w:hAnsi="Times New Roman" w:cs="Times New Roman"/>
          <w:color w:val="000000"/>
          <w:sz w:val="24"/>
          <w:szCs w:val="24"/>
        </w:rPr>
        <w:t>г</w:t>
      </w:r>
      <w:r w:rsidRPr="00A2714D">
        <w:rPr>
          <w:rFonts w:ascii="Times New Roman" w:eastAsia="Calibri" w:hAnsi="Times New Roman" w:cs="Times New Roman"/>
          <w:color w:val="000000"/>
          <w:sz w:val="24"/>
          <w:szCs w:val="24"/>
          <w:lang w:val="ru-RU"/>
        </w:rPr>
        <w:t>іонів, на території яких відбувалися кровопролитні бої. Саме цими теренами з півночі на південь пролягала широка смуга Південно-Західного та Румунського фронтів, східніше за якими простягався тил російської армії, що теж не в меншій мірі ніс на собі важкий тягар воєнного лихоліття: постачання, розквартирування військ, лікування поранених і хворих, розміщення сотень тисяч біженців та евакуйованих, налагодження виробництва для забезпечення найнеобхідніших потреб. Від економічного й людського потенціалу України значною мірою залежали стабільне існування та життєдіяльність інших європейських реґіонів Російської імперії. Без її хліба, вугілля, металу успішне ведення бойових дій і забезпечення фронту й тилу всім необхідним було неможливим</w:t>
      </w:r>
      <w:r w:rsidRPr="00A2714D">
        <w:rPr>
          <w:rFonts w:ascii="Times New Roman" w:eastAsia="Calibri" w:hAnsi="Times New Roman" w:cs="Times New Roman"/>
          <w:color w:val="000000"/>
          <w:sz w:val="24"/>
          <w:szCs w:val="24"/>
        </w:rPr>
        <w:t>.</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Уперше евакуаційні заходи в роки Першої світової війни на українських землях були застосовані австрійською владою в Галичині і Буковині. Швидкий наступ російських військ восени 1914 р. примусив місцеву австрійську адміністрацію терміново організувати вивіз у тилові райони людських ресурсів і матеріальних цінностей (хоча заводи переважно, як, наприклад, нафтопереробний у Дрогобичі, були законсервовані, сподіваючись на швидке повернення, а також через брак часу й достатньої кількості вагонів).</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eastAsia="ru-RU"/>
        </w:rPr>
        <w:t xml:space="preserve">Невдалий для Австро-Угорщини хід військових дій призвів до появи численних біженців з Галичини і Буковини вже восени 1914 р. Щоправда, серед українців переважали не добровільні переселенці, а евакуйовані із стратегічних причин виселенці. </w:t>
      </w:r>
      <w:r w:rsidRPr="00A2714D">
        <w:rPr>
          <w:rFonts w:ascii="Times New Roman" w:eastAsia="Times New Roman" w:hAnsi="Times New Roman" w:cs="Times New Roman"/>
          <w:sz w:val="24"/>
          <w:szCs w:val="24"/>
          <w:lang w:val="ru-RU" w:eastAsia="ru-RU"/>
        </w:rPr>
        <w:t xml:space="preserve">До проведення таких заходів спонукав ряд обставин. Із державно-політичного погляду існувала потреба примусового переселення тих осіб, політичні </w:t>
      </w:r>
      <w:r w:rsidRPr="00A2714D">
        <w:rPr>
          <w:rFonts w:ascii="Times New Roman" w:eastAsia="Times New Roman" w:hAnsi="Times New Roman" w:cs="Times New Roman"/>
          <w:sz w:val="24"/>
          <w:szCs w:val="24"/>
          <w:lang w:val="ru-RU" w:eastAsia="ru-RU"/>
        </w:rPr>
        <w:lastRenderedPageBreak/>
        <w:t>переконання яких були проросійські, або ж сумнівні. З іншого боку, військові операційні плани самі по собі передбачали насильницьке виселення цілих районів із театру бойових дій, а господарські розрахунки спонукали наперед думати про пошук необхідної в роки війни робочої сили.</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Розмах переселенських процесів з Галичини, Буковини, Боснії і небезпека втрати контролю з боку урядових структур над потоком біженців примусили австро-угорське Міністерство внутрішніх справ приступити до організації спеціальних таборів для військових виселенців. Уже 10 серпня 1914 р. при віденському магістраті було створене «Центральне представництво опіки над біженцями з Галичини і Буковини», підготовлено інструкцію «Релігійний, соціально-політичний, культурно-гуманітарний зміст піклування над біженцями з Галичини і Буковини», згідно з якою основна робота по розміщенню і обов’язковому працевлаштуванню військових біженців повинна була проводи-тися тими крайовими політичними урядами, на території яких знаходилися переселенці</w:t>
      </w:r>
      <w:r w:rsidRPr="00A2714D">
        <w:rPr>
          <w:rFonts w:ascii="Times New Roman" w:eastAsia="Times New Roman" w:hAnsi="Times New Roman" w:cs="Times New Roman"/>
          <w:sz w:val="24"/>
          <w:szCs w:val="24"/>
          <w:lang w:eastAsia="ru-RU"/>
        </w:rPr>
        <w:t>.</w:t>
      </w:r>
      <w:r w:rsidRPr="00A2714D">
        <w:rPr>
          <w:rFonts w:ascii="Calibri" w:eastAsia="Times New Roman" w:hAnsi="Calibri" w:cs="Times New Roman"/>
          <w:b/>
          <w:noProof/>
          <w:sz w:val="28"/>
          <w:szCs w:val="28"/>
          <w:lang w:val="ru-RU" w:eastAsia="ru-RU"/>
        </w:rPr>
        <w:t xml:space="preserve"> </w:t>
      </w:r>
      <w:r w:rsidRPr="00A2714D">
        <w:rPr>
          <w:rFonts w:ascii="Times New Roman" w:eastAsia="Times New Roman" w:hAnsi="Times New Roman" w:cs="Times New Roman"/>
          <w:color w:val="FF0000"/>
          <w:sz w:val="24"/>
          <w:szCs w:val="24"/>
          <w:lang w:val="ru-RU" w:eastAsia="ru-RU"/>
        </w:rPr>
        <w:t xml:space="preserve"> </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На початку січня 1915 р. уряд визнав «Український комітет допомоги», очолюваний Ю.Романчуком, державною структурою і надав йому фінансову підтримку (тижневий бюджет – близько 20 тис. крон ). Із початком нового наступу російських військ 1916 р. в Австро-Угорщині з’явилося ще декілька організацій, які займалися допомогою українським біженцям і фінансувалися з державного бюджету, – «Комітет піклування над біженцями з Буковини» (із Буковини в табори вивезено близько 30 тис. осіб усіх націо-нальностей), «Український крайовий комітет допомоги біженцям».</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З огляду на внутрішньополітичну ситуацію в країні при організації пересе-ленських таборів уряд максимально враховував національний чинник, тобто створювалися переважно однонаціональні табори. Для українців були виділені табори Вольфсбер</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 xml:space="preserve">мінд й </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реді</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 Українці знаходилися і в змішаних таборах: Обер</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оллябрун (із румунами) і Хоцен (із поляками). У цілому уряд прагнув забезпечити мешканців цих таборів усім необхідним для нормального життя: усі вони мали цегляні будівлі, власний водовід, каналізацію з хімічним очищенням води, автономну електричну мережу, хлібопекарські, лікарняні бараки і навіть рентґенівські апарати. Для задоволення духовних потреб там відкривалися національні школи, театри, видавалися газети.</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Окрім цього, австрійський уряд виділяв ще й грошову допомогу біженцям </w:t>
      </w:r>
      <w:r w:rsidR="007645C5">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 xml:space="preserve">(48–60 крон на місяць), проте водночас практично за безцінь використовувалася робоча сила українського населення, сконцентрованого в переселенських таборах (тільки у </w:t>
      </w:r>
      <w:r w:rsidRPr="00A2714D">
        <w:rPr>
          <w:rFonts w:ascii="Times New Roman" w:eastAsia="Times New Roman" w:hAnsi="Times New Roman" w:cs="Times New Roman"/>
          <w:sz w:val="24"/>
          <w:szCs w:val="24"/>
          <w:lang w:eastAsia="ru-RU"/>
        </w:rPr>
        <w:t>Г</w:t>
      </w:r>
      <w:r w:rsidRPr="00A2714D">
        <w:rPr>
          <w:rFonts w:ascii="Times New Roman" w:eastAsia="Times New Roman" w:hAnsi="Times New Roman" w:cs="Times New Roman"/>
          <w:sz w:val="24"/>
          <w:szCs w:val="24"/>
          <w:lang w:val="ru-RU" w:eastAsia="ru-RU"/>
        </w:rPr>
        <w:t xml:space="preserve">минді підписали контракти або були примусово вивезені на різно-манітні роботи </w:t>
      </w:r>
      <w:r w:rsidR="007645C5">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 xml:space="preserve">16 890 чоловіків і 16 800 жінок у 1915 р., 8540 чоловіків і 8675 жінок у 1916 р., </w:t>
      </w:r>
      <w:r w:rsidR="007645C5">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5680 чоловіків і 6880 жінок у 1917 р.). Загалом утримання переселенських таборів, витрати на фінансування культурно-освітніх потреб, виділення щомісячної грошової допомоги українським біженцям у 1914 – першій половині 1917 рр. обійшлися австрійській скарбниці приблизно в 69 млн. крон.</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На відміну від виселенців, у жахливих умовах опинилися інтерновані т.зв. «політично неблагонадійні» українці з Галичини і Буковини, що виразно проде-монструвало подвійні стандарти в підході до різних гр</w:t>
      </w:r>
      <w:r w:rsidR="007645C5">
        <w:rPr>
          <w:rFonts w:ascii="Times New Roman" w:eastAsia="Times New Roman" w:hAnsi="Times New Roman" w:cs="Times New Roman"/>
          <w:sz w:val="24"/>
          <w:szCs w:val="24"/>
          <w:lang w:val="ru-RU" w:eastAsia="ru-RU"/>
        </w:rPr>
        <w:t xml:space="preserve">уп біженців. Ще 8 серпня </w:t>
      </w:r>
      <w:r w:rsidRPr="00A2714D">
        <w:rPr>
          <w:rFonts w:ascii="Times New Roman" w:eastAsia="Times New Roman" w:hAnsi="Times New Roman" w:cs="Times New Roman"/>
          <w:sz w:val="24"/>
          <w:szCs w:val="24"/>
          <w:lang w:val="ru-RU" w:eastAsia="ru-RU"/>
        </w:rPr>
        <w:t>1914 р. галицьке намісництво видало розпорядження про «превентивний арешт політично підозрілих москвофілів», проте дуже скоро він перетворився на безконтрольний масовий терор проти всього українського населення Австрії ( за підрахунками І.Нагаєвського, убито близько 36 тис. українських громадян в Галичині).</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Для інтернованих українців Галичини і Буковини були створені окремі концентраційні табори на заході Австрії, серед яких виділявся своїми розмірами Талергоф (близько 5 тис. заарештованих, зокрема близько 500 священиків). Восени </w:t>
      </w:r>
      <w:r w:rsidRPr="00A2714D">
        <w:rPr>
          <w:rFonts w:ascii="Times New Roman" w:eastAsia="Times New Roman" w:hAnsi="Times New Roman" w:cs="Times New Roman"/>
          <w:sz w:val="24"/>
          <w:szCs w:val="24"/>
          <w:lang w:val="ru-RU" w:eastAsia="ru-RU"/>
        </w:rPr>
        <w:lastRenderedPageBreak/>
        <w:t>1916 р. почалася друга масова хвиля інтернування українського населення в концентраційні табори (лише до Талергофа було відправлено близько 2 тис. осіб). Умови для мешкання тут були надзвичайно важкі – від голоду, холоду, інфекційних захворювань тут загинуло близько 2 тис. осіб.</w:t>
      </w:r>
    </w:p>
    <w:p w:rsidR="00A2714D" w:rsidRPr="00A2714D" w:rsidRDefault="00A2714D" w:rsidP="00A2714D">
      <w:pPr>
        <w:spacing w:after="0" w:line="240" w:lineRule="auto"/>
        <w:ind w:firstLine="426"/>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1915 р. унаслідок Горлицької операції німецьких і австро-угорських військ уже російська влада змушена була звернутися до проведення аналогічних евакуаційних заходів, правда, у значно великих масштабах. Лише з Галичини до Росії виїхали або були вивезені близько 100 тис. осіб. Причини переселення, як і 1914 р., були різноманітними: бажання російського командування залишити австрійцям після себе пустку (тактика «випаленої землі»), що знайшло своє віддзеркалення у відповідних розпорядженнях; організоване вивезення або просто втеча цивільного населення з району бойових дій і артилерійських обстрілів; страх перед розправами з боку австрійців за співпрацю з російськими органами влади і перехід у православ’я. Водночас, як і галицька австрійська адміністрація роком раніше, російські військово-адміністративні органи проводили виселення політично «неблагонадійних» у внутрішні губернії Російської імперії (т.зв. виселенці і заручники). </w:t>
      </w:r>
      <w:r w:rsidRPr="00A2714D">
        <w:rPr>
          <w:rFonts w:ascii="Times New Roman" w:eastAsia="Times New Roman" w:hAnsi="Times New Roman" w:cs="Times New Roman"/>
          <w:color w:val="000000"/>
          <w:sz w:val="24"/>
          <w:szCs w:val="24"/>
          <w:lang w:val="ru-RU" w:eastAsia="ru-RU"/>
        </w:rPr>
        <w:t>Основним центром евакуйованих</w:t>
      </w:r>
      <w:bookmarkStart w:id="1" w:name="page11"/>
      <w:bookmarkEnd w:id="1"/>
      <w:r w:rsidRPr="00A2714D">
        <w:rPr>
          <w:rFonts w:ascii="Times New Roman" w:eastAsia="Times New Roman" w:hAnsi="Times New Roman" w:cs="Times New Roman"/>
          <w:color w:val="000000"/>
          <w:sz w:val="24"/>
          <w:szCs w:val="24"/>
          <w:lang w:val="ru-RU" w:eastAsia="ru-RU"/>
        </w:rPr>
        <w:t xml:space="preserve"> з Галичини москвофілів наприкінці 1915 р. став Ростов-на-Дону (близько 6 тис. представників інтелігенції, а також чимало селян).</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 xml:space="preserve">У серпні 1914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вденно</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Зах</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фронту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австро</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угорськими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розпочалися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активн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бойов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результат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Галицько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операц</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яка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тривала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18 </w:t>
      </w:r>
      <w:r w:rsidRPr="00A2714D">
        <w:rPr>
          <w:rFonts w:ascii="Times New Roman" w:eastAsia="Microsoft JhengHei Light" w:hAnsi="Times New Roman" w:cs="Times New Roman"/>
          <w:sz w:val="24"/>
          <w:szCs w:val="24"/>
          <w:lang w:eastAsia="ru-RU"/>
        </w:rPr>
        <w:t>серпня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w:t>
      </w:r>
      <w:r w:rsidRPr="00A2714D">
        <w:rPr>
          <w:rFonts w:ascii="Times New Roman" w:eastAsia="Arial Unicode MS" w:hAnsi="Times New Roman" w:cs="Times New Roman"/>
          <w:sz w:val="24"/>
          <w:szCs w:val="24"/>
          <w:lang w:eastAsia="ru-RU"/>
        </w:rPr>
        <w:t xml:space="preserve"> 21 </w:t>
      </w:r>
      <w:r w:rsidRPr="00A2714D">
        <w:rPr>
          <w:rFonts w:ascii="Times New Roman" w:eastAsia="Microsoft JhengHei Light" w:hAnsi="Times New Roman" w:cs="Times New Roman"/>
          <w:sz w:val="24"/>
          <w:szCs w:val="24"/>
          <w:lang w:eastAsia="ru-RU"/>
        </w:rPr>
        <w:t>вересня</w:t>
      </w:r>
      <w:r w:rsidRPr="00A2714D">
        <w:rPr>
          <w:rFonts w:ascii="Times New Roman" w:eastAsia="Arial Unicode MS" w:hAnsi="Times New Roman" w:cs="Times New Roman"/>
          <w:sz w:val="24"/>
          <w:szCs w:val="24"/>
          <w:lang w:eastAsia="ru-RU"/>
        </w:rPr>
        <w:t xml:space="preserve"> 1914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захопили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Сх</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Галичину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частину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Зах</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дно</w:t>
      </w:r>
      <w:r w:rsidRPr="00A2714D">
        <w:rPr>
          <w:rFonts w:ascii="Times New Roman" w:eastAsia="Arial Unicode MS" w:hAnsi="Times New Roman" w:cs="Times New Roman"/>
          <w:sz w:val="24"/>
          <w:szCs w:val="24"/>
          <w:lang w:eastAsia="ru-RU"/>
        </w:rPr>
        <w:t xml:space="preserve">ї і </w:t>
      </w:r>
      <w:r w:rsidRPr="00A2714D">
        <w:rPr>
          <w:rFonts w:ascii="Times New Roman" w:eastAsia="Microsoft JhengHei Light" w:hAnsi="Times New Roman" w:cs="Times New Roman"/>
          <w:sz w:val="24"/>
          <w:szCs w:val="24"/>
          <w:lang w:eastAsia="ru-RU"/>
        </w:rPr>
        <w:t>майже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сю Буковину з м. Черні</w:t>
      </w:r>
      <w:r w:rsidRPr="00A2714D">
        <w:rPr>
          <w:rFonts w:ascii="Times New Roman" w:eastAsia="Microsoft JhengHei Light" w:hAnsi="Times New Roman" w:cs="Times New Roman"/>
          <w:sz w:val="24"/>
          <w:szCs w:val="24"/>
          <w:lang w:eastAsia="ru-RU"/>
        </w:rPr>
        <w:t>вц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огляду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перед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Радою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 xml:space="preserve">ії і </w:t>
      </w:r>
      <w:r w:rsidRPr="00A2714D">
        <w:rPr>
          <w:rFonts w:ascii="Times New Roman" w:eastAsia="Microsoft JhengHei Light" w:hAnsi="Times New Roman" w:cs="Times New Roman"/>
          <w:sz w:val="24"/>
          <w:szCs w:val="24"/>
          <w:lang w:eastAsia="ru-RU"/>
        </w:rPr>
        <w:t>штабом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Верховного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головнокомандувача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постало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питання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орган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зац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управл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територ</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яка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перейшла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ї</w:t>
      </w:r>
      <w:r w:rsidRPr="00A2714D">
        <w:rPr>
          <w:rFonts w:ascii="Times New Roman" w:eastAsia="Microsoft JhengHei Light" w:hAnsi="Times New Roman" w:cs="Times New Roman"/>
          <w:sz w:val="24"/>
          <w:szCs w:val="24"/>
          <w:lang w:eastAsia="ru-RU"/>
        </w:rPr>
        <w:t>хн</w:t>
      </w:r>
      <w:r w:rsidRPr="00A2714D">
        <w:rPr>
          <w:rFonts w:ascii="Times New Roman" w:eastAsia="Arial Unicode MS" w:hAnsi="Times New Roman" w:cs="Times New Roman"/>
          <w:sz w:val="24"/>
          <w:szCs w:val="24"/>
          <w:lang w:eastAsia="ru-RU"/>
        </w:rPr>
        <w:t xml:space="preserve">є </w:t>
      </w:r>
      <w:r w:rsidRPr="00A2714D">
        <w:rPr>
          <w:rFonts w:ascii="Times New Roman" w:eastAsia="Microsoft JhengHei Light" w:hAnsi="Times New Roman" w:cs="Times New Roman"/>
          <w:sz w:val="24"/>
          <w:szCs w:val="24"/>
          <w:lang w:eastAsia="ru-RU"/>
        </w:rPr>
        <w:t>розпорядження</w:t>
      </w:r>
      <w:r w:rsidRPr="00A2714D">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Arial Unicode MS"/>
          <w:sz w:val="24"/>
          <w:szCs w:val="24"/>
          <w:lang w:eastAsia="ru-RU"/>
        </w:rPr>
        <w:t xml:space="preserve">Керуючись «Тимчасовим положенням про управління областями Австро-Угорщини, зайнятими по праву війни», Верховний головнокомандувач </w:t>
      </w:r>
      <w:r w:rsidR="007645C5">
        <w:rPr>
          <w:rFonts w:ascii="Times New Roman" w:eastAsia="Arial Unicode MS" w:hAnsi="Times New Roman" w:cs="Arial Unicode MS"/>
          <w:sz w:val="24"/>
          <w:szCs w:val="24"/>
          <w:lang w:eastAsia="ru-RU"/>
        </w:rPr>
        <w:t xml:space="preserve">           </w:t>
      </w:r>
      <w:r w:rsidRPr="00A2714D">
        <w:rPr>
          <w:rFonts w:ascii="Times New Roman" w:eastAsia="Arial Unicode MS" w:hAnsi="Times New Roman" w:cs="Arial Unicode MS"/>
          <w:sz w:val="24"/>
          <w:szCs w:val="24"/>
          <w:lang w:eastAsia="ru-RU"/>
        </w:rPr>
        <w:t>29 серпня 1914 р. видав наказ про створення Тимчасового військового генерал-губернаторства Галичини. В адміністративному аспекті на початку вересня 1914 р. його територія поділялася на Львівську і Тернопільську губернії, губернаторами яких стали відповідно М. Мельников та І. Чорторижський. Згодом, після захоплення російськими військами значної частини Буковини, було створено Чернівецьку губернію, яку очолив С. Євреїнов.</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Times New Roman" w:eastAsia="Arial Unicode MS" w:hAnsi="Times New Roman" w:cs="Times New Roman"/>
          <w:color w:val="000000"/>
          <w:sz w:val="24"/>
          <w:szCs w:val="24"/>
          <w:lang w:eastAsia="ru-RU"/>
        </w:rPr>
        <w:t>Початок ві</w:t>
      </w:r>
      <w:r w:rsidRPr="00A2714D">
        <w:rPr>
          <w:rFonts w:ascii="Times New Roman" w:eastAsia="Microsoft JhengHei Light" w:hAnsi="Times New Roman" w:cs="Times New Roman"/>
          <w:color w:val="000000"/>
          <w:sz w:val="24"/>
          <w:szCs w:val="24"/>
          <w:lang w:eastAsia="ru-RU"/>
        </w:rPr>
        <w:t>йськових</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д</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й</w:t>
      </w:r>
      <w:r w:rsidRPr="00A2714D">
        <w:rPr>
          <w:rFonts w:ascii="Times New Roman" w:eastAsia="Arial Unicode MS" w:hAnsi="Times New Roman" w:cs="Times New Roman"/>
          <w:color w:val="000000"/>
          <w:sz w:val="24"/>
          <w:szCs w:val="24"/>
          <w:lang w:eastAsia="ru-RU"/>
        </w:rPr>
        <w:t xml:space="preserve"> 1914 </w:t>
      </w:r>
      <w:r w:rsidRPr="00A2714D">
        <w:rPr>
          <w:rFonts w:ascii="Times New Roman" w:eastAsia="Microsoft JhengHei Light" w:hAnsi="Times New Roman" w:cs="Times New Roman"/>
          <w:color w:val="000000"/>
          <w:sz w:val="24"/>
          <w:szCs w:val="24"/>
          <w:lang w:eastAsia="ru-RU"/>
        </w:rPr>
        <w:t>р</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в</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дразу</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викликав</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пан</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чний</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страх</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у</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населення</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крайово</w:t>
      </w:r>
      <w:r w:rsidRPr="00A2714D">
        <w:rPr>
          <w:rFonts w:ascii="Times New Roman" w:eastAsia="Arial Unicode MS" w:hAnsi="Times New Roman" w:cs="Times New Roman"/>
          <w:color w:val="000000"/>
          <w:sz w:val="24"/>
          <w:szCs w:val="24"/>
          <w:lang w:eastAsia="ru-RU"/>
        </w:rPr>
        <w:t xml:space="preserve">ї </w:t>
      </w:r>
      <w:r w:rsidRPr="00A2714D">
        <w:rPr>
          <w:rFonts w:ascii="Times New Roman" w:eastAsia="Microsoft JhengHei Light" w:hAnsi="Times New Roman" w:cs="Times New Roman"/>
          <w:color w:val="000000"/>
          <w:sz w:val="24"/>
          <w:szCs w:val="24"/>
          <w:lang w:eastAsia="ru-RU"/>
        </w:rPr>
        <w:t>столиц</w:t>
      </w:r>
      <w:r w:rsidRPr="00A2714D">
        <w:rPr>
          <w:rFonts w:ascii="Times New Roman" w:eastAsia="Arial Unicode MS" w:hAnsi="Times New Roman" w:cs="Times New Roman"/>
          <w:color w:val="000000"/>
          <w:sz w:val="24"/>
          <w:szCs w:val="24"/>
          <w:lang w:eastAsia="ru-RU"/>
        </w:rPr>
        <w:t xml:space="preserve">і </w:t>
      </w:r>
      <w:r w:rsidRPr="00A2714D">
        <w:rPr>
          <w:rFonts w:ascii="Times New Roman" w:eastAsia="Microsoft JhengHei Light" w:hAnsi="Times New Roman" w:cs="Times New Roman"/>
          <w:color w:val="000000"/>
          <w:sz w:val="24"/>
          <w:szCs w:val="24"/>
          <w:lang w:eastAsia="ru-RU"/>
        </w:rPr>
        <w:t>Буковини</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оск</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льки</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м</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сто</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розташовувалося</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тод</w:t>
      </w:r>
      <w:r w:rsidRPr="00A2714D">
        <w:rPr>
          <w:rFonts w:ascii="Times New Roman" w:eastAsia="Arial Unicode MS" w:hAnsi="Times New Roman" w:cs="Times New Roman"/>
          <w:color w:val="000000"/>
          <w:sz w:val="24"/>
          <w:szCs w:val="24"/>
          <w:lang w:eastAsia="ru-RU"/>
        </w:rPr>
        <w:t xml:space="preserve">і </w:t>
      </w:r>
      <w:r w:rsidRPr="00A2714D">
        <w:rPr>
          <w:rFonts w:ascii="Times New Roman" w:eastAsia="Microsoft JhengHei Light" w:hAnsi="Times New Roman" w:cs="Times New Roman"/>
          <w:color w:val="000000"/>
          <w:sz w:val="24"/>
          <w:szCs w:val="24"/>
          <w:lang w:eastAsia="ru-RU"/>
        </w:rPr>
        <w:t>досить</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недалеко</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в</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д</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австро</w:t>
      </w:r>
      <w:r w:rsidRPr="00A2714D">
        <w:rPr>
          <w:rFonts w:ascii="Times New Roman" w:eastAsia="Arial Unicode MS" w:hAnsi="Times New Roman" w:cs="Times New Roman"/>
          <w:color w:val="000000"/>
          <w:sz w:val="24"/>
          <w:szCs w:val="24"/>
          <w:lang w:eastAsia="ru-RU"/>
        </w:rPr>
        <w:t>-</w:t>
      </w:r>
      <w:r w:rsidRPr="00A2714D">
        <w:rPr>
          <w:rFonts w:ascii="Times New Roman" w:eastAsia="Microsoft JhengHei Light" w:hAnsi="Times New Roman" w:cs="Times New Roman"/>
          <w:color w:val="000000"/>
          <w:sz w:val="24"/>
          <w:szCs w:val="24"/>
          <w:lang w:eastAsia="ru-RU"/>
        </w:rPr>
        <w:t>рос</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йського</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кордону</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i/>
          <w:color w:val="000000"/>
          <w:sz w:val="24"/>
          <w:szCs w:val="24"/>
          <w:lang w:eastAsia="ru-RU"/>
        </w:rPr>
        <w:t xml:space="preserve"> «У Черні</w:t>
      </w:r>
      <w:r w:rsidRPr="00A2714D">
        <w:rPr>
          <w:rFonts w:ascii="Times New Roman" w:eastAsia="Microsoft JhengHei Light" w:hAnsi="Times New Roman" w:cs="Times New Roman"/>
          <w:i/>
          <w:color w:val="000000"/>
          <w:sz w:val="24"/>
          <w:szCs w:val="24"/>
          <w:lang w:eastAsia="ru-RU"/>
        </w:rPr>
        <w:t>вцях</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пан</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ка</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записав</w:t>
      </w:r>
      <w:r w:rsidRPr="00A2714D">
        <w:rPr>
          <w:rFonts w:ascii="Times New Roman" w:eastAsia="Arial Unicode MS" w:hAnsi="Times New Roman" w:cs="Times New Roman"/>
          <w:i/>
          <w:color w:val="000000"/>
          <w:sz w:val="24"/>
          <w:szCs w:val="24"/>
          <w:lang w:eastAsia="ru-RU"/>
        </w:rPr>
        <w:t xml:space="preserve"> 23 </w:t>
      </w:r>
      <w:r w:rsidRPr="00A2714D">
        <w:rPr>
          <w:rFonts w:ascii="Times New Roman" w:eastAsia="Microsoft JhengHei Light" w:hAnsi="Times New Roman" w:cs="Times New Roman"/>
          <w:i/>
          <w:color w:val="000000"/>
          <w:sz w:val="24"/>
          <w:szCs w:val="24"/>
          <w:lang w:eastAsia="ru-RU"/>
        </w:rPr>
        <w:t>серпня</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у</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щоденнику</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радник</w:t>
      </w:r>
      <w:r w:rsidRPr="00A2714D">
        <w:rPr>
          <w:rFonts w:ascii="Times New Roman" w:eastAsia="Arial Unicode MS" w:hAnsi="Times New Roman" w:cs="Times New Roman"/>
          <w:i/>
          <w:color w:val="000000"/>
          <w:sz w:val="24"/>
          <w:szCs w:val="24"/>
          <w:lang w:eastAsia="ru-RU"/>
        </w:rPr>
        <w:t xml:space="preserve"> крайового суду А. Реґі</w:t>
      </w:r>
      <w:r w:rsidRPr="00A2714D">
        <w:rPr>
          <w:rFonts w:ascii="Times New Roman" w:eastAsia="Microsoft JhengHei Light" w:hAnsi="Times New Roman" w:cs="Times New Roman"/>
          <w:i/>
          <w:color w:val="000000"/>
          <w:sz w:val="24"/>
          <w:szCs w:val="24"/>
          <w:lang w:eastAsia="ru-RU"/>
        </w:rPr>
        <w:t>ус</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Напередодн</w:t>
      </w:r>
      <w:r w:rsidRPr="00A2714D">
        <w:rPr>
          <w:rFonts w:ascii="Times New Roman" w:eastAsia="Arial Unicode MS" w:hAnsi="Times New Roman" w:cs="Times New Roman"/>
          <w:i/>
          <w:color w:val="000000"/>
          <w:sz w:val="24"/>
          <w:szCs w:val="24"/>
          <w:lang w:eastAsia="ru-RU"/>
        </w:rPr>
        <w:t xml:space="preserve">і </w:t>
      </w:r>
      <w:r w:rsidRPr="00A2714D">
        <w:rPr>
          <w:rFonts w:ascii="Times New Roman" w:eastAsia="Microsoft JhengHei Light" w:hAnsi="Times New Roman" w:cs="Times New Roman"/>
          <w:i/>
          <w:color w:val="000000"/>
          <w:sz w:val="24"/>
          <w:szCs w:val="24"/>
          <w:lang w:eastAsia="ru-RU"/>
        </w:rPr>
        <w:t>поширилися</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чутки</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начебто</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рос</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яни</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захопили</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Австр</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йську</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Новоселицю</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що</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в</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д</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нас</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прибули</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численн</w:t>
      </w:r>
      <w:r w:rsidRPr="00A2714D">
        <w:rPr>
          <w:rFonts w:ascii="Times New Roman" w:eastAsia="Arial Unicode MS" w:hAnsi="Times New Roman" w:cs="Times New Roman"/>
          <w:i/>
          <w:color w:val="000000"/>
          <w:sz w:val="24"/>
          <w:szCs w:val="24"/>
          <w:lang w:eastAsia="ru-RU"/>
        </w:rPr>
        <w:t xml:space="preserve">і </w:t>
      </w:r>
      <w:r w:rsidRPr="00A2714D">
        <w:rPr>
          <w:rFonts w:ascii="Times New Roman" w:eastAsia="Microsoft JhengHei Light" w:hAnsi="Times New Roman" w:cs="Times New Roman"/>
          <w:i/>
          <w:color w:val="000000"/>
          <w:sz w:val="24"/>
          <w:szCs w:val="24"/>
          <w:lang w:eastAsia="ru-RU"/>
        </w:rPr>
        <w:t>п</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дкр</w:t>
      </w:r>
      <w:r w:rsidRPr="00A2714D">
        <w:rPr>
          <w:rFonts w:ascii="Times New Roman" w:eastAsia="Arial Unicode MS" w:hAnsi="Times New Roman" w:cs="Times New Roman"/>
          <w:i/>
          <w:color w:val="000000"/>
          <w:sz w:val="24"/>
          <w:szCs w:val="24"/>
          <w:lang w:eastAsia="ru-RU"/>
        </w:rPr>
        <w:t>і</w:t>
      </w:r>
      <w:r w:rsidRPr="00A2714D">
        <w:rPr>
          <w:rFonts w:ascii="Times New Roman" w:eastAsia="Microsoft JhengHei Light" w:hAnsi="Times New Roman" w:cs="Times New Roman"/>
          <w:i/>
          <w:color w:val="000000"/>
          <w:sz w:val="24"/>
          <w:szCs w:val="24"/>
          <w:lang w:eastAsia="ru-RU"/>
        </w:rPr>
        <w:t>плення</w:t>
      </w:r>
      <w:r w:rsidRPr="00A2714D">
        <w:rPr>
          <w:rFonts w:ascii="Times New Roman" w:eastAsia="Arial Unicode MS" w:hAnsi="Times New Roman" w:cs="Times New Roman"/>
          <w:i/>
          <w:color w:val="000000"/>
          <w:sz w:val="24"/>
          <w:szCs w:val="24"/>
          <w:lang w:eastAsia="ru-RU"/>
        </w:rPr>
        <w:t xml:space="preserve"> і </w:t>
      </w:r>
      <w:r w:rsidRPr="00A2714D">
        <w:rPr>
          <w:rFonts w:ascii="Times New Roman" w:eastAsia="Microsoft JhengHei Light" w:hAnsi="Times New Roman" w:cs="Times New Roman"/>
          <w:i/>
          <w:color w:val="000000"/>
          <w:sz w:val="24"/>
          <w:szCs w:val="24"/>
          <w:lang w:eastAsia="ru-RU"/>
        </w:rPr>
        <w:t>буде</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eastAsia="ru-RU"/>
        </w:rPr>
        <w:t>битва</w:t>
      </w:r>
      <w:r w:rsidRPr="00A2714D">
        <w:rPr>
          <w:rFonts w:ascii="Times New Roman" w:eastAsia="Arial Unicode MS" w:hAnsi="Times New Roman" w:cs="Times New Roman"/>
          <w:i/>
          <w:color w:val="000000"/>
          <w:sz w:val="24"/>
          <w:szCs w:val="24"/>
          <w:lang w:eastAsia="ru-RU"/>
        </w:rPr>
        <w:t xml:space="preserve">. </w:t>
      </w:r>
      <w:r w:rsidRPr="00A2714D">
        <w:rPr>
          <w:rFonts w:ascii="Times New Roman" w:eastAsia="Microsoft JhengHei Light" w:hAnsi="Times New Roman" w:cs="Times New Roman"/>
          <w:i/>
          <w:color w:val="000000"/>
          <w:sz w:val="24"/>
          <w:szCs w:val="24"/>
          <w:lang w:val="ru-RU" w:eastAsia="ru-RU"/>
        </w:rPr>
        <w:t>З</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Черн</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вц</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в</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метушливо</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повт</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кали</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численн</w:t>
      </w:r>
      <w:r w:rsidRPr="00A2714D">
        <w:rPr>
          <w:rFonts w:ascii="Times New Roman" w:eastAsia="Arial Unicode MS" w:hAnsi="Times New Roman" w:cs="Times New Roman"/>
          <w:i/>
          <w:color w:val="000000"/>
          <w:sz w:val="24"/>
          <w:szCs w:val="24"/>
          <w:lang w:val="ru-RU" w:eastAsia="ru-RU"/>
        </w:rPr>
        <w:t xml:space="preserve">і, </w:t>
      </w:r>
      <w:r w:rsidRPr="00A2714D">
        <w:rPr>
          <w:rFonts w:ascii="Times New Roman" w:eastAsia="Microsoft JhengHei Light" w:hAnsi="Times New Roman" w:cs="Times New Roman"/>
          <w:i/>
          <w:color w:val="000000"/>
          <w:sz w:val="24"/>
          <w:szCs w:val="24"/>
          <w:lang w:val="ru-RU" w:eastAsia="ru-RU"/>
        </w:rPr>
        <w:t>переважно</w:t>
      </w:r>
      <w:r w:rsidRPr="00A2714D">
        <w:rPr>
          <w:rFonts w:ascii="Times New Roman" w:eastAsia="Arial Unicode MS" w:hAnsi="Times New Roman" w:cs="Times New Roman"/>
          <w:i/>
          <w:color w:val="000000"/>
          <w:sz w:val="24"/>
          <w:szCs w:val="24"/>
          <w:lang w:val="ru-RU" w:eastAsia="ru-RU"/>
        </w:rPr>
        <w:t xml:space="preserve"> є</w:t>
      </w:r>
      <w:r w:rsidRPr="00A2714D">
        <w:rPr>
          <w:rFonts w:ascii="Times New Roman" w:eastAsia="Microsoft JhengHei Light" w:hAnsi="Times New Roman" w:cs="Times New Roman"/>
          <w:i/>
          <w:color w:val="000000"/>
          <w:sz w:val="24"/>
          <w:szCs w:val="24"/>
          <w:lang w:val="ru-RU" w:eastAsia="ru-RU"/>
        </w:rPr>
        <w:t>врейськ</w:t>
      </w:r>
      <w:r w:rsidRPr="00A2714D">
        <w:rPr>
          <w:rFonts w:ascii="Times New Roman" w:eastAsia="Arial Unicode MS" w:hAnsi="Times New Roman" w:cs="Times New Roman"/>
          <w:i/>
          <w:color w:val="000000"/>
          <w:sz w:val="24"/>
          <w:szCs w:val="24"/>
          <w:lang w:val="ru-RU" w:eastAsia="ru-RU"/>
        </w:rPr>
        <w:t xml:space="preserve">і </w:t>
      </w:r>
      <w:r w:rsidRPr="00A2714D">
        <w:rPr>
          <w:rFonts w:ascii="Times New Roman" w:eastAsia="Microsoft JhengHei Light" w:hAnsi="Times New Roman" w:cs="Times New Roman"/>
          <w:i/>
          <w:color w:val="000000"/>
          <w:sz w:val="24"/>
          <w:szCs w:val="24"/>
          <w:lang w:val="ru-RU" w:eastAsia="ru-RU"/>
        </w:rPr>
        <w:t>с</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м’</w:t>
      </w:r>
      <w:r w:rsidRPr="00A2714D">
        <w:rPr>
          <w:rFonts w:ascii="Times New Roman" w:eastAsia="Arial Unicode MS" w:hAnsi="Times New Roman" w:cs="Times New Roman"/>
          <w:i/>
          <w:color w:val="000000"/>
          <w:sz w:val="24"/>
          <w:szCs w:val="24"/>
          <w:lang w:val="ru-RU" w:eastAsia="ru-RU"/>
        </w:rPr>
        <w:t xml:space="preserve">ї, </w:t>
      </w:r>
      <w:r w:rsidRPr="00A2714D">
        <w:rPr>
          <w:rFonts w:ascii="Times New Roman" w:eastAsia="Microsoft JhengHei Light" w:hAnsi="Times New Roman" w:cs="Times New Roman"/>
          <w:i/>
          <w:color w:val="000000"/>
          <w:sz w:val="24"/>
          <w:szCs w:val="24"/>
          <w:lang w:val="ru-RU" w:eastAsia="ru-RU"/>
        </w:rPr>
        <w:t>головним</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чином</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у</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Карпати</w:t>
      </w:r>
      <w:r w:rsidRPr="00A2714D">
        <w:rPr>
          <w:rFonts w:ascii="Times New Roman" w:eastAsia="Arial Unicode MS" w:hAnsi="Times New Roman" w:cs="Times New Roman"/>
          <w:i/>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 Ширилися чутки, що росі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вже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прорвали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оборону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Топор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вцями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сплюндрували</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спалили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Бояни</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через</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дв</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години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будуть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вцях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Минав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час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але</w:t>
      </w:r>
      <w:r w:rsidRPr="00A2714D">
        <w:rPr>
          <w:rFonts w:ascii="Times New Roman" w:eastAsia="Arial Unicode MS" w:hAnsi="Times New Roman" w:cs="Times New Roman"/>
          <w:color w:val="000000"/>
          <w:sz w:val="24"/>
          <w:szCs w:val="24"/>
          <w:lang w:val="ru-RU" w:eastAsia="ru-RU"/>
        </w:rPr>
        <w:t xml:space="preserve"> ї</w:t>
      </w:r>
      <w:r w:rsidRPr="00A2714D">
        <w:rPr>
          <w:rFonts w:ascii="Times New Roman" w:eastAsia="Microsoft JhengHei Light" w:hAnsi="Times New Roman" w:cs="Times New Roman"/>
          <w:color w:val="000000"/>
          <w:sz w:val="24"/>
          <w:szCs w:val="24"/>
          <w:lang w:val="ru-RU" w:eastAsia="ru-RU"/>
        </w:rPr>
        <w:t>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хто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бачив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доходило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лише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длуння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великого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бою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нед</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лю</w:t>
      </w:r>
      <w:r w:rsidRPr="00A2714D">
        <w:rPr>
          <w:rFonts w:ascii="Times New Roman" w:eastAsia="Arial Unicode MS" w:hAnsi="Times New Roman" w:cs="Times New Roman"/>
          <w:color w:val="000000"/>
          <w:sz w:val="24"/>
          <w:szCs w:val="24"/>
          <w:lang w:val="ru-RU" w:eastAsia="ru-RU"/>
        </w:rPr>
        <w:t xml:space="preserve"> 23 </w:t>
      </w:r>
      <w:r w:rsidRPr="00A2714D">
        <w:rPr>
          <w:rFonts w:ascii="Times New Roman" w:eastAsia="Microsoft JhengHei Light" w:hAnsi="Times New Roman" w:cs="Times New Roman"/>
          <w:color w:val="000000"/>
          <w:sz w:val="24"/>
          <w:szCs w:val="24"/>
          <w:lang w:val="ru-RU" w:eastAsia="ru-RU"/>
        </w:rPr>
        <w:t>серпня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зненаць</w:t>
      </w:r>
      <w:r w:rsidRPr="00A2714D">
        <w:rPr>
          <w:rFonts w:ascii="Times New Roman" w:eastAsia="Arial Unicode MS" w:hAnsi="Times New Roman" w:cs="Times New Roman"/>
          <w:color w:val="000000"/>
          <w:sz w:val="24"/>
          <w:szCs w:val="24"/>
          <w:lang w:val="ru-RU" w:eastAsia="ru-RU"/>
        </w:rPr>
        <w:t>ка гук гармат захопив нас пі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час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тург</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згадував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зн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ше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допит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ян</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священик</w:t>
      </w:r>
      <w:r w:rsidRPr="00A2714D">
        <w:rPr>
          <w:rFonts w:ascii="Times New Roman" w:eastAsia="Arial Unicode MS" w:hAnsi="Times New Roman" w:cs="Times New Roman"/>
          <w:color w:val="000000"/>
          <w:sz w:val="24"/>
          <w:szCs w:val="24"/>
          <w:lang w:val="ru-RU" w:eastAsia="ru-RU"/>
        </w:rPr>
        <w:t xml:space="preserve"> і</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Магали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Захаревич</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наказом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оф</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цер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змушен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були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кати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напруження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дчить</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текст</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одн</w:t>
      </w:r>
      <w:r w:rsidRPr="00A2714D">
        <w:rPr>
          <w:rFonts w:ascii="Times New Roman" w:eastAsia="Arial Unicode MS" w:hAnsi="Times New Roman" w:cs="Times New Roman"/>
          <w:color w:val="000000"/>
          <w:sz w:val="24"/>
          <w:szCs w:val="24"/>
          <w:lang w:val="ru-RU" w:eastAsia="ru-RU"/>
        </w:rPr>
        <w:t xml:space="preserve">ієї </w:t>
      </w:r>
      <w:r w:rsidRPr="00A2714D">
        <w:rPr>
          <w:rFonts w:ascii="Times New Roman" w:eastAsia="Microsoft JhengHei Light" w:hAnsi="Times New Roman" w:cs="Times New Roman"/>
          <w:color w:val="000000"/>
          <w:sz w:val="24"/>
          <w:szCs w:val="24"/>
          <w:lang w:val="ru-RU" w:eastAsia="ru-RU"/>
        </w:rPr>
        <w:t>пошт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дпра</w:t>
      </w:r>
      <w:r w:rsidRPr="00A2714D">
        <w:rPr>
          <w:rFonts w:ascii="Times New Roman" w:eastAsia="Arial Unicode MS" w:hAnsi="Times New Roman" w:cs="Times New Roman"/>
          <w:color w:val="000000"/>
          <w:sz w:val="24"/>
          <w:szCs w:val="24"/>
          <w:lang w:val="ru-RU" w:eastAsia="ru-RU"/>
        </w:rPr>
        <w:t xml:space="preserve">вленої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Ґ</w:t>
      </w:r>
      <w:r w:rsidRPr="00A2714D">
        <w:rPr>
          <w:rFonts w:ascii="Times New Roman" w:eastAsia="Microsoft JhengHei Light" w:hAnsi="Times New Roman" w:cs="Times New Roman"/>
          <w:color w:val="000000"/>
          <w:sz w:val="24"/>
          <w:szCs w:val="24"/>
          <w:lang w:val="ru-RU" w:eastAsia="ru-RU"/>
        </w:rPr>
        <w:t>рацу</w:t>
      </w:r>
      <w:r w:rsidRPr="00A2714D">
        <w:rPr>
          <w:rFonts w:ascii="Times New Roman" w:eastAsia="Arial Unicode MS" w:hAnsi="Times New Roman" w:cs="Times New Roman"/>
          <w:color w:val="000000"/>
          <w:sz w:val="24"/>
          <w:szCs w:val="24"/>
          <w:lang w:val="ru-RU" w:eastAsia="ru-RU"/>
        </w:rPr>
        <w:t xml:space="preserve"> 24 </w:t>
      </w:r>
      <w:r w:rsidRPr="00A2714D">
        <w:rPr>
          <w:rFonts w:ascii="Times New Roman" w:eastAsia="Microsoft JhengHei Light" w:hAnsi="Times New Roman" w:cs="Times New Roman"/>
          <w:color w:val="000000"/>
          <w:sz w:val="24"/>
          <w:szCs w:val="24"/>
          <w:lang w:val="ru-RU" w:eastAsia="ru-RU"/>
        </w:rPr>
        <w:t>серпня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пережива</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мо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тут</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надкритичн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дн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Дек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лометр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сьогодн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дбувся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великий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чули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гарматну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канонаду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зда</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ться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ущент</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розбит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 20.08 </w:t>
      </w:r>
      <w:r w:rsidRPr="00A2714D">
        <w:rPr>
          <w:rFonts w:ascii="Times New Roman" w:eastAsia="Microsoft JhengHei Light" w:hAnsi="Times New Roman" w:cs="Times New Roman"/>
          <w:color w:val="000000"/>
          <w:sz w:val="24"/>
          <w:szCs w:val="24"/>
          <w:lang w:val="ru-RU" w:eastAsia="ru-RU"/>
        </w:rPr>
        <w:t>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можемо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льше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надсилати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закритих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лист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тому можливі </w:t>
      </w:r>
      <w:r w:rsidRPr="00A2714D">
        <w:rPr>
          <w:rFonts w:ascii="Times New Roman" w:eastAsia="Microsoft JhengHei Light" w:hAnsi="Times New Roman" w:cs="Times New Roman"/>
          <w:color w:val="000000"/>
          <w:sz w:val="24"/>
          <w:szCs w:val="24"/>
          <w:lang w:val="ru-RU" w:eastAsia="ru-RU"/>
        </w:rPr>
        <w:t>лише</w:t>
      </w:r>
      <w:r w:rsidRPr="00A2714D">
        <w:rPr>
          <w:rFonts w:ascii="Times New Roman" w:eastAsia="Arial Unicode MS" w:hAnsi="Times New Roman" w:cs="Times New Roman"/>
          <w:color w:val="000000"/>
          <w:sz w:val="24"/>
          <w:szCs w:val="24"/>
          <w:lang w:val="ru-RU" w:eastAsia="ru-RU"/>
        </w:rPr>
        <w:t xml:space="preserve"> поштівки».</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Times New Roman" w:eastAsia="Arial Unicode MS" w:hAnsi="Times New Roman" w:cs="Times New Roman"/>
          <w:color w:val="000000"/>
          <w:sz w:val="24"/>
          <w:szCs w:val="24"/>
          <w:lang w:val="ru-RU" w:eastAsia="ru-RU"/>
        </w:rPr>
        <w:t xml:space="preserve"> Розбиті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частини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Раранче</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Магали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тод</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посп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хом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дступили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углиб</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Бессараб</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Хоча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йська</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перемогли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тому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бою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але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однаково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lastRenderedPageBreak/>
        <w:t>були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приречен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ворожу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окупац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ю</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Arial Unicode MS" w:hAnsi="Times New Roman" w:cs="Times New Roman"/>
          <w:color w:val="000000"/>
          <w:sz w:val="24"/>
          <w:szCs w:val="24"/>
          <w:lang w:val="ru-RU" w:eastAsia="ru-RU"/>
        </w:rPr>
        <w:t xml:space="preserve">. Причиною тому були невтішні </w:t>
      </w:r>
      <w:r w:rsidRPr="00A2714D">
        <w:rPr>
          <w:rFonts w:ascii="Times New Roman" w:eastAsia="Microsoft JhengHei Light" w:hAnsi="Times New Roman" w:cs="Times New Roman"/>
          <w:color w:val="000000"/>
          <w:sz w:val="24"/>
          <w:szCs w:val="24"/>
          <w:lang w:val="ru-RU" w:eastAsia="ru-RU"/>
        </w:rPr>
        <w:t>для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австро</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угорського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командування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результати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зв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Галицько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битви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сво</w:t>
      </w:r>
      <w:r w:rsidRPr="00A2714D">
        <w:rPr>
          <w:rFonts w:ascii="Times New Roman" w:eastAsia="Arial Unicode MS" w:hAnsi="Times New Roman" w:cs="Times New Roman"/>
          <w:color w:val="000000"/>
          <w:sz w:val="24"/>
          <w:szCs w:val="24"/>
          <w:lang w:val="ru-RU" w:eastAsia="ru-RU"/>
        </w:rPr>
        <w:t>ї</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ударом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сходу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порушили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йцям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увесь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план</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ведення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кампан</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чному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сход</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монарх</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той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саме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час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коли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йц</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наступали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Любл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нськ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Холмськ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губерн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w:t>
      </w:r>
      <w:r w:rsidRPr="00A2714D">
        <w:rPr>
          <w:rFonts w:ascii="Times New Roman" w:eastAsia="Arial Unicode MS" w:hAnsi="Times New Roman" w:cs="Times New Roman"/>
          <w:color w:val="000000"/>
          <w:sz w:val="24"/>
          <w:szCs w:val="24"/>
          <w:lang w:val="ru-RU" w:eastAsia="ru-RU"/>
        </w:rPr>
        <w:t>х, росі</w:t>
      </w:r>
      <w:r w:rsidRPr="00A2714D">
        <w:rPr>
          <w:rFonts w:ascii="Times New Roman" w:eastAsia="Microsoft JhengHei Light" w:hAnsi="Times New Roman" w:cs="Times New Roman"/>
          <w:color w:val="000000"/>
          <w:sz w:val="24"/>
          <w:szCs w:val="24"/>
          <w:lang w:val="ru-RU" w:eastAsia="ru-RU"/>
        </w:rPr>
        <w:t>йський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Dampfwalze</w:t>
      </w:r>
      <w:r w:rsidRPr="00A2714D">
        <w:rPr>
          <w:rFonts w:ascii="Times New Roman" w:eastAsia="Microsoft JhengHei Light"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«паровий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каток»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швидко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заглиблювався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сх</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дну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Галичину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йцями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подв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йну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перевагу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силах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дступ</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зах</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австро</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угорських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сх</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дногалицькому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фронт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загрожував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Буковин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Лог</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чним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насл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дком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стра</w:t>
      </w:r>
      <w:r w:rsidRPr="00A2714D">
        <w:rPr>
          <w:rFonts w:ascii="Times New Roman" w:eastAsia="Arial Unicode MS" w:hAnsi="Times New Roman" w:cs="Times New Roman"/>
          <w:color w:val="000000"/>
          <w:sz w:val="24"/>
          <w:szCs w:val="24"/>
          <w:lang w:val="ru-RU" w:eastAsia="ru-RU"/>
        </w:rPr>
        <w:t>тегі</w:t>
      </w:r>
      <w:r w:rsidRPr="00A2714D">
        <w:rPr>
          <w:rFonts w:ascii="Times New Roman" w:eastAsia="Microsoft JhengHei Light" w:hAnsi="Times New Roman" w:cs="Times New Roman"/>
          <w:color w:val="000000"/>
          <w:sz w:val="24"/>
          <w:szCs w:val="24"/>
          <w:lang w:val="ru-RU" w:eastAsia="ru-RU"/>
        </w:rPr>
        <w:t>чного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прорахунку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австро</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угорського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Вищого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командування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Сход</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неготовн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прикрити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Буковину</w:t>
      </w:r>
      <w:r w:rsidRPr="00A2714D">
        <w:rPr>
          <w:rFonts w:ascii="Times New Roman" w:eastAsia="Arial Unicode MS" w:hAnsi="Times New Roman" w:cs="Times New Roman"/>
          <w:color w:val="000000"/>
          <w:sz w:val="24"/>
          <w:szCs w:val="24"/>
          <w:lang w:val="ru-RU" w:eastAsia="ru-RU"/>
        </w:rPr>
        <w:t xml:space="preserve"> і її столицю.</w:t>
      </w:r>
    </w:p>
    <w:p w:rsidR="00A2714D" w:rsidRPr="00A2714D" w:rsidRDefault="00A2714D" w:rsidP="00A2714D">
      <w:pPr>
        <w:shd w:val="clear" w:color="auto" w:fill="FFFFFF"/>
        <w:spacing w:after="0" w:line="240" w:lineRule="auto"/>
        <w:ind w:firstLine="426"/>
        <w:jc w:val="both"/>
        <w:rPr>
          <w:rFonts w:ascii="Arial Unicode MS" w:eastAsia="Arial Unicode MS" w:hAnsi="Arial Unicode MS" w:cs="Arial Unicode MS"/>
          <w:b/>
          <w:noProof/>
          <w:sz w:val="28"/>
          <w:szCs w:val="28"/>
          <w:lang w:val="ru-RU" w:eastAsia="ru-RU"/>
        </w:rPr>
      </w:pPr>
      <w:r w:rsidRPr="00A2714D">
        <w:rPr>
          <w:rFonts w:ascii="Times New Roman" w:eastAsia="Arial Unicode MS" w:hAnsi="Times New Roman" w:cs="Times New Roman"/>
          <w:sz w:val="24"/>
          <w:szCs w:val="24"/>
          <w:lang w:eastAsia="ru-RU"/>
        </w:rPr>
        <w:t xml:space="preserve"> Поразка австрі</w:t>
      </w:r>
      <w:r w:rsidRPr="00A2714D">
        <w:rPr>
          <w:rFonts w:ascii="Times New Roman" w:eastAsia="Microsoft JhengHei Light" w:hAnsi="Times New Roman" w:cs="Times New Roman"/>
          <w:sz w:val="24"/>
          <w:szCs w:val="24"/>
          <w:lang w:eastAsia="ru-RU"/>
        </w:rPr>
        <w:t>йських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Галичин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ї</w:t>
      </w:r>
      <w:r w:rsidRPr="00A2714D">
        <w:rPr>
          <w:rFonts w:ascii="Times New Roman" w:eastAsia="Microsoft JhengHei Light" w:hAnsi="Times New Roman" w:cs="Times New Roman"/>
          <w:sz w:val="24"/>
          <w:szCs w:val="24"/>
          <w:lang w:eastAsia="ru-RU"/>
        </w:rPr>
        <w:t>хн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дступ</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зах</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утворили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небезпеку</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золяц</w:t>
      </w:r>
      <w:r w:rsidRPr="00A2714D">
        <w:rPr>
          <w:rFonts w:ascii="Times New Roman" w:eastAsia="Arial Unicode MS" w:hAnsi="Times New Roman" w:cs="Times New Roman"/>
          <w:sz w:val="24"/>
          <w:szCs w:val="24"/>
          <w:lang w:eastAsia="ru-RU"/>
        </w:rPr>
        <w:t xml:space="preserve">ії 35-ї </w:t>
      </w:r>
      <w:r w:rsidRPr="00A2714D">
        <w:rPr>
          <w:rFonts w:ascii="Times New Roman" w:eastAsia="Microsoft JhengHei Light" w:hAnsi="Times New Roman" w:cs="Times New Roman"/>
          <w:sz w:val="24"/>
          <w:szCs w:val="24"/>
          <w:lang w:eastAsia="ru-RU"/>
        </w:rPr>
        <w:t>бригади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Буковин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кома</w:t>
      </w:r>
      <w:r w:rsidRPr="00A2714D">
        <w:rPr>
          <w:rFonts w:ascii="Times New Roman" w:eastAsia="Arial Unicode MS" w:hAnsi="Times New Roman" w:cs="Times New Roman"/>
          <w:sz w:val="24"/>
          <w:szCs w:val="24"/>
          <w:lang w:eastAsia="ru-RU"/>
        </w:rPr>
        <w:t>ндування вирі</w:t>
      </w:r>
      <w:r w:rsidRPr="00A2714D">
        <w:rPr>
          <w:rFonts w:ascii="Times New Roman" w:eastAsia="Microsoft JhengHei Light" w:hAnsi="Times New Roman" w:cs="Times New Roman"/>
          <w:sz w:val="24"/>
          <w:szCs w:val="24"/>
          <w:lang w:eastAsia="ru-RU"/>
        </w:rPr>
        <w:t>шило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негайно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вивести</w:t>
      </w:r>
      <w:r w:rsidRPr="00A2714D">
        <w:rPr>
          <w:rFonts w:ascii="Times New Roman" w:eastAsia="Arial Unicode MS" w:hAnsi="Times New Roman" w:cs="Times New Roman"/>
          <w:sz w:val="24"/>
          <w:szCs w:val="24"/>
          <w:lang w:eastAsia="ru-RU"/>
        </w:rPr>
        <w:t xml:space="preserve"> її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краю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сапери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висадили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тря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Старо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Жучки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обидва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металев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мости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спалили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дерев</w:t>
      </w:r>
      <w:r w:rsidRPr="00A2714D">
        <w:rPr>
          <w:rFonts w:ascii="Times New Roman" w:eastAsia="Arial Unicode MS" w:hAnsi="Times New Roman" w:cs="Times New Roman"/>
          <w:sz w:val="24"/>
          <w:szCs w:val="24"/>
          <w:lang w:eastAsia="ru-RU"/>
        </w:rPr>
        <w:t>’яний у передмі</w:t>
      </w:r>
      <w:r w:rsidRPr="00A2714D">
        <w:rPr>
          <w:rFonts w:ascii="Times New Roman" w:eastAsia="Microsoft JhengHei Light" w:hAnsi="Times New Roman" w:cs="Times New Roman"/>
          <w:sz w:val="24"/>
          <w:szCs w:val="24"/>
          <w:lang w:eastAsia="ru-RU"/>
        </w:rPr>
        <w:t>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Гореча</w:t>
      </w:r>
      <w:r w:rsidRPr="00A2714D">
        <w:rPr>
          <w:rFonts w:ascii="Times New Roman" w:eastAsia="Arial Unicode MS" w:hAnsi="Times New Roman" w:cs="Times New Roman"/>
          <w:sz w:val="24"/>
          <w:szCs w:val="24"/>
          <w:lang w:eastAsia="ru-RU"/>
        </w:rPr>
        <w:t xml:space="preserve">. 31 </w:t>
      </w:r>
      <w:r w:rsidRPr="00A2714D">
        <w:rPr>
          <w:rFonts w:ascii="Times New Roman" w:eastAsia="Microsoft JhengHei Light" w:hAnsi="Times New Roman" w:cs="Times New Roman"/>
          <w:sz w:val="24"/>
          <w:szCs w:val="24"/>
          <w:lang w:eastAsia="ru-RU"/>
        </w:rPr>
        <w:t>серпня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остаточно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залишили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столицю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Буковини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Разом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йськами</w:t>
      </w:r>
      <w:r w:rsidRPr="00A2714D">
        <w:rPr>
          <w:rFonts w:ascii="Times New Roman" w:eastAsia="Arial Unicode MS" w:hAnsi="Times New Roman" w:cs="Times New Roman"/>
          <w:sz w:val="24"/>
          <w:szCs w:val="24"/>
          <w:lang w:eastAsia="ru-RU"/>
        </w:rPr>
        <w:t xml:space="preserve"> Черні</w:t>
      </w:r>
      <w:r w:rsidRPr="00A2714D">
        <w:rPr>
          <w:rFonts w:ascii="Times New Roman" w:eastAsia="Microsoft JhengHei Light" w:hAnsi="Times New Roman" w:cs="Times New Roman"/>
          <w:sz w:val="24"/>
          <w:szCs w:val="24"/>
          <w:lang w:eastAsia="ru-RU"/>
        </w:rPr>
        <w:t>вц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залишили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багато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щан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хто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залишились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рно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чекали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подальшо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участ</w:t>
      </w:r>
      <w:r w:rsidRPr="00A2714D">
        <w:rPr>
          <w:rFonts w:ascii="Times New Roman" w:eastAsia="Arial Unicode MS" w:hAnsi="Times New Roman" w:cs="Times New Roman"/>
          <w:sz w:val="24"/>
          <w:szCs w:val="24"/>
          <w:lang w:eastAsia="ru-RU"/>
        </w:rPr>
        <w:t>і:</w:t>
      </w:r>
      <w:r w:rsidRPr="00A2714D">
        <w:rPr>
          <w:rFonts w:ascii="Times New Roman" w:eastAsia="Arial Unicode MS" w:hAnsi="Times New Roman" w:cs="Times New Roman"/>
          <w:sz w:val="24"/>
          <w:szCs w:val="24"/>
          <w:lang w:val="ru-RU" w:eastAsia="ru-RU"/>
        </w:rPr>
        <w:t xml:space="preserve"> </w:t>
      </w:r>
      <w:r w:rsidRPr="00A2714D">
        <w:rPr>
          <w:rFonts w:ascii="Times New Roman" w:eastAsia="Arial Unicode MS" w:hAnsi="Times New Roman" w:cs="Times New Roman"/>
          <w:sz w:val="24"/>
          <w:szCs w:val="24"/>
          <w:lang w:eastAsia="ru-RU"/>
        </w:rPr>
        <w:t>«у мі</w:t>
      </w:r>
      <w:r w:rsidRPr="00A2714D">
        <w:rPr>
          <w:rFonts w:ascii="Times New Roman" w:eastAsia="Microsoft JhengHei Light" w:hAnsi="Times New Roman" w:cs="Times New Roman"/>
          <w:sz w:val="24"/>
          <w:szCs w:val="24"/>
          <w:lang w:eastAsia="ru-RU"/>
        </w:rPr>
        <w:t>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якось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дивно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Коло</w:t>
      </w:r>
      <w:r w:rsidRPr="00A2714D">
        <w:rPr>
          <w:rFonts w:ascii="Times New Roman" w:eastAsia="Arial Unicode MS" w:hAnsi="Times New Roman" w:cs="Times New Roman"/>
          <w:sz w:val="24"/>
          <w:szCs w:val="24"/>
          <w:lang w:eastAsia="ru-RU"/>
        </w:rPr>
        <w:t xml:space="preserve"> 10</w:t>
      </w:r>
      <w:r w:rsidRPr="00A2714D">
        <w:rPr>
          <w:rFonts w:ascii="Times New Roman" w:eastAsia="Microsoft JhengHei Light" w:hAnsi="Times New Roman" w:cs="Times New Roman"/>
          <w:sz w:val="24"/>
          <w:szCs w:val="24"/>
          <w:lang w:eastAsia="ru-RU"/>
        </w:rPr>
        <w:t> </w:t>
      </w:r>
      <w:r w:rsidRPr="00A2714D">
        <w:rPr>
          <w:rFonts w:ascii="Times New Roman" w:eastAsia="Arial Unicode MS" w:hAnsi="Times New Roman" w:cs="Times New Roman"/>
          <w:sz w:val="24"/>
          <w:szCs w:val="24"/>
          <w:lang w:eastAsia="ru-RU"/>
        </w:rPr>
        <w:t xml:space="preserve">000 </w:t>
      </w:r>
      <w:r w:rsidRPr="00A2714D">
        <w:rPr>
          <w:rFonts w:ascii="Times New Roman" w:eastAsia="Microsoft JhengHei Light" w:hAnsi="Times New Roman" w:cs="Times New Roman"/>
          <w:sz w:val="24"/>
          <w:szCs w:val="24"/>
          <w:lang w:eastAsia="ru-RU"/>
        </w:rPr>
        <w:t>ут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кало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остали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ходять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потро</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Ус</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уряди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позабиралися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Правительство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почта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банки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каси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дирекц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скарбу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жанда</w:t>
      </w:r>
      <w:r w:rsidRPr="00A2714D">
        <w:rPr>
          <w:rFonts w:ascii="Times New Roman" w:eastAsia="Arial Unicode MS" w:hAnsi="Times New Roman" w:cs="Times New Roman"/>
          <w:sz w:val="24"/>
          <w:szCs w:val="24"/>
          <w:lang w:eastAsia="ru-RU"/>
        </w:rPr>
        <w:t>рмері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вже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опустили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Остався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лиш</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суд</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прокуратория</w:t>
      </w:r>
      <w:r w:rsidRPr="00A2714D">
        <w:rPr>
          <w:rFonts w:ascii="Times New Roman" w:eastAsia="Arial Unicode MS" w:hAnsi="Times New Roman" w:cs="Times New Roman"/>
          <w:sz w:val="24"/>
          <w:szCs w:val="24"/>
          <w:lang w:eastAsia="ru-RU"/>
        </w:rPr>
        <w:t>. І</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се</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ночи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спок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щезло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хороше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жит</w:t>
      </w:r>
      <w:r w:rsidRPr="00A2714D">
        <w:rPr>
          <w:rFonts w:ascii="Times New Roman" w:eastAsia="Arial Unicode MS" w:hAnsi="Times New Roman" w:cs="Times New Roman"/>
          <w:sz w:val="24"/>
          <w:szCs w:val="24"/>
          <w:lang w:eastAsia="ru-RU"/>
        </w:rPr>
        <w:t xml:space="preserve">є, </w:t>
      </w:r>
      <w:r w:rsidRPr="00A2714D">
        <w:rPr>
          <w:rFonts w:ascii="Times New Roman" w:eastAsia="Microsoft JhengHei Light" w:hAnsi="Times New Roman" w:cs="Times New Roman"/>
          <w:sz w:val="24"/>
          <w:szCs w:val="24"/>
          <w:lang w:eastAsia="ru-RU"/>
        </w:rPr>
        <w:t>питоме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вцям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почалися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дн</w:t>
      </w:r>
      <w:r w:rsidRPr="00A2714D">
        <w:rPr>
          <w:rFonts w:ascii="Times New Roman" w:eastAsia="Arial Unicode MS" w:hAnsi="Times New Roman" w:cs="Times New Roman"/>
          <w:sz w:val="24"/>
          <w:szCs w:val="24"/>
          <w:lang w:eastAsia="ru-RU"/>
        </w:rPr>
        <w:t>і грози».</w:t>
      </w:r>
      <w:r w:rsidRPr="00A2714D">
        <w:rPr>
          <w:rFonts w:ascii="Arial Unicode MS" w:eastAsia="Arial Unicode MS" w:hAnsi="Arial Unicode MS" w:cs="Arial Unicode MS"/>
          <w:b/>
          <w:noProof/>
          <w:sz w:val="28"/>
          <w:szCs w:val="28"/>
          <w:lang w:val="ru-RU" w:eastAsia="ru-RU"/>
        </w:rPr>
        <w:t xml:space="preserve"> </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Times New Roman" w:eastAsia="Arial Unicode MS" w:hAnsi="Times New Roman" w:cs="Times New Roman"/>
          <w:color w:val="000000"/>
          <w:sz w:val="24"/>
          <w:szCs w:val="24"/>
          <w:lang w:val="ru-RU" w:eastAsia="ru-RU"/>
        </w:rPr>
        <w:t>У другі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половин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чня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просунулися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вдень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Буковини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рл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бабе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зайнятих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територ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розорених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йною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гостро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постала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продовольча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проблема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Представники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сцевих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громад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зверталися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адм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страц</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проханнями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допомогу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населенню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продовольством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Так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священик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села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Усть</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Пут</w:t>
      </w:r>
      <w:r w:rsidRPr="00A2714D">
        <w:rPr>
          <w:rFonts w:ascii="Times New Roman" w:eastAsia="Arial Unicode MS" w:hAnsi="Times New Roman" w:cs="Times New Roman"/>
          <w:color w:val="000000"/>
          <w:sz w:val="24"/>
          <w:szCs w:val="24"/>
          <w:lang w:eastAsia="ru-RU"/>
        </w:rPr>
        <w:t>и</w:t>
      </w:r>
      <w:r w:rsidRPr="00A2714D">
        <w:rPr>
          <w:rFonts w:ascii="Times New Roman" w:eastAsia="Arial Unicode MS" w:hAnsi="Times New Roman" w:cs="Times New Roman"/>
          <w:color w:val="000000"/>
          <w:sz w:val="24"/>
          <w:szCs w:val="24"/>
          <w:lang w:val="ru-RU" w:eastAsia="ru-RU"/>
        </w:rPr>
        <w:t>л</w:t>
      </w:r>
      <w:r w:rsidRPr="00A2714D">
        <w:rPr>
          <w:rFonts w:ascii="Times New Roman" w:eastAsia="Arial Unicode MS" w:hAnsi="Times New Roman" w:cs="Times New Roman"/>
          <w:color w:val="000000"/>
          <w:sz w:val="24"/>
          <w:szCs w:val="24"/>
          <w:lang w:eastAsia="ru-RU"/>
        </w:rPr>
        <w:t>і</w:t>
      </w:r>
      <w:r w:rsidRPr="00A2714D">
        <w:rPr>
          <w:rFonts w:ascii="Times New Roman" w:eastAsia="Arial Unicode MS" w:hAnsi="Times New Roman" w:cs="Times New Roman"/>
          <w:color w:val="000000"/>
          <w:sz w:val="24"/>
          <w:szCs w:val="24"/>
          <w:lang w:val="ru-RU" w:eastAsia="ru-RU"/>
        </w:rPr>
        <w:t>в Вижницького пові</w:t>
      </w:r>
      <w:r w:rsidRPr="00A2714D">
        <w:rPr>
          <w:rFonts w:ascii="Times New Roman" w:eastAsia="Microsoft JhengHei Light" w:hAnsi="Times New Roman" w:cs="Times New Roman"/>
          <w:color w:val="000000"/>
          <w:sz w:val="24"/>
          <w:szCs w:val="24"/>
          <w:lang w:val="ru-RU" w:eastAsia="ru-RU"/>
        </w:rPr>
        <w:t>ту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лютому</w:t>
      </w:r>
      <w:r w:rsidRPr="00A2714D">
        <w:rPr>
          <w:rFonts w:ascii="Times New Roman" w:eastAsia="Arial Unicode MS" w:hAnsi="Times New Roman" w:cs="Times New Roman"/>
          <w:color w:val="000000"/>
          <w:sz w:val="24"/>
          <w:szCs w:val="24"/>
          <w:lang w:val="ru-RU" w:eastAsia="ru-RU"/>
        </w:rPr>
        <w:t xml:space="preserve"> 1915 </w:t>
      </w:r>
      <w:r w:rsidRPr="00A2714D">
        <w:rPr>
          <w:rFonts w:ascii="Times New Roman" w:eastAsia="Microsoft JhengHei Light" w:hAnsi="Times New Roman" w:cs="Times New Roman"/>
          <w:color w:val="000000"/>
          <w:sz w:val="24"/>
          <w:szCs w:val="24"/>
          <w:lang w:val="ru-RU" w:eastAsia="ru-RU"/>
        </w:rPr>
        <w:t>р</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color w:val="000000"/>
          <w:sz w:val="24"/>
          <w:szCs w:val="24"/>
          <w:lang w:val="ru-RU" w:eastAsia="ru-RU"/>
        </w:rPr>
        <w:t xml:space="preserve"> пові</w:t>
      </w:r>
      <w:r w:rsidRPr="00A2714D">
        <w:rPr>
          <w:rFonts w:ascii="Times New Roman" w:eastAsia="Microsoft JhengHei Light" w:hAnsi="Times New Roman" w:cs="Times New Roman"/>
          <w:color w:val="000000"/>
          <w:sz w:val="24"/>
          <w:szCs w:val="24"/>
          <w:lang w:val="ru-RU" w:eastAsia="ru-RU"/>
        </w:rPr>
        <w:t>домляв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генерал</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губернаторство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що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його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параф</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терплять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крайню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потребу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продовольств</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Священик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просив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доставити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село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кукурудзу</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color w:val="000000"/>
          <w:sz w:val="24"/>
          <w:szCs w:val="24"/>
          <w:lang w:val="ru-RU" w:eastAsia="ru-RU"/>
        </w:rPr>
        <w:t xml:space="preserve"> Росі</w:t>
      </w:r>
      <w:r w:rsidRPr="00A2714D">
        <w:rPr>
          <w:rFonts w:ascii="Times New Roman" w:eastAsia="Microsoft JhengHei Light" w:hAnsi="Times New Roman" w:cs="Times New Roman"/>
          <w:color w:val="000000"/>
          <w:sz w:val="24"/>
          <w:szCs w:val="24"/>
          <w:lang w:val="ru-RU" w:eastAsia="ru-RU"/>
        </w:rPr>
        <w:t>йська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адм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страц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намагаючись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завоювати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симпат</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сцевого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населення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витратила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отень тисяч рублі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закуп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влю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борошна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для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голодуючих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районах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ії 8-</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і 9-ї </w:t>
      </w:r>
      <w:r w:rsidRPr="00A2714D">
        <w:rPr>
          <w:rFonts w:ascii="Times New Roman" w:eastAsia="Microsoft JhengHei Light" w:hAnsi="Times New Roman" w:cs="Times New Roman"/>
          <w:color w:val="000000"/>
          <w:sz w:val="24"/>
          <w:szCs w:val="24"/>
          <w:lang w:val="ru-RU" w:eastAsia="ru-RU"/>
        </w:rPr>
        <w:t>арм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Ї</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займалися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ки</w:t>
      </w:r>
      <w:r w:rsidRPr="00A2714D">
        <w:rPr>
          <w:rFonts w:ascii="Times New Roman" w:eastAsia="Arial Unicode MS" w:hAnsi="Times New Roman" w:cs="Times New Roman"/>
          <w:color w:val="000000"/>
          <w:sz w:val="24"/>
          <w:szCs w:val="24"/>
          <w:lang w:val="ru-RU" w:eastAsia="ru-RU"/>
        </w:rPr>
        <w:t>ї</w:t>
      </w:r>
      <w:r w:rsidRPr="00A2714D">
        <w:rPr>
          <w:rFonts w:ascii="Times New Roman" w:eastAsia="Microsoft JhengHei Light" w:hAnsi="Times New Roman" w:cs="Times New Roman"/>
          <w:color w:val="000000"/>
          <w:sz w:val="24"/>
          <w:szCs w:val="24"/>
          <w:lang w:val="ru-RU" w:eastAsia="ru-RU"/>
        </w:rPr>
        <w:t>вська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ф</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Ки</w:t>
      </w:r>
      <w:r w:rsidRPr="00A2714D">
        <w:rPr>
          <w:rFonts w:ascii="Times New Roman" w:eastAsia="Arial Unicode MS" w:hAnsi="Times New Roman" w:cs="Times New Roman"/>
          <w:color w:val="000000"/>
          <w:sz w:val="24"/>
          <w:szCs w:val="24"/>
          <w:lang w:val="ru-RU" w:eastAsia="ru-RU"/>
        </w:rPr>
        <w:t>ї</w:t>
      </w:r>
      <w:r w:rsidRPr="00A2714D">
        <w:rPr>
          <w:rFonts w:ascii="Times New Roman" w:eastAsia="Microsoft JhengHei Light" w:hAnsi="Times New Roman" w:cs="Times New Roman"/>
          <w:color w:val="000000"/>
          <w:sz w:val="24"/>
          <w:szCs w:val="24"/>
          <w:lang w:val="ru-RU" w:eastAsia="ru-RU"/>
        </w:rPr>
        <w:t>вське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Свято</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Вознесенське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братство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Здеб</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льшого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спроби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влади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подолати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продовольчу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кризу</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орган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зувати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господарське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життя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w:t>
      </w:r>
      <w:r w:rsidRPr="00A2714D">
        <w:rPr>
          <w:rFonts w:ascii="Times New Roman" w:eastAsia="Arial Unicode MS" w:hAnsi="Times New Roman" w:cs="Times New Roman"/>
          <w:color w:val="000000"/>
          <w:sz w:val="24"/>
          <w:szCs w:val="24"/>
          <w:lang w:val="ru-RU" w:eastAsia="ru-RU"/>
        </w:rPr>
        <w:t>ини носили оказі</w:t>
      </w:r>
      <w:r w:rsidRPr="00A2714D">
        <w:rPr>
          <w:rFonts w:ascii="Times New Roman" w:eastAsia="Microsoft JhengHei Light" w:hAnsi="Times New Roman" w:cs="Times New Roman"/>
          <w:color w:val="000000"/>
          <w:sz w:val="24"/>
          <w:szCs w:val="24"/>
          <w:lang w:val="ru-RU" w:eastAsia="ru-RU"/>
        </w:rPr>
        <w:t>ональний</w:t>
      </w:r>
      <w:r w:rsidRPr="00A2714D">
        <w:rPr>
          <w:rFonts w:ascii="Times New Roman" w:eastAsia="Arial Unicode MS" w:hAnsi="Times New Roman" w:cs="Times New Roman"/>
          <w:color w:val="000000"/>
          <w:sz w:val="24"/>
          <w:szCs w:val="24"/>
          <w:lang w:val="ru-RU" w:eastAsia="ru-RU"/>
        </w:rPr>
        <w:t xml:space="preserve"> характер.</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eastAsia="ru-RU"/>
        </w:rPr>
      </w:pPr>
      <w:r w:rsidRPr="00A2714D">
        <w:rPr>
          <w:rFonts w:ascii="Times New Roman" w:eastAsia="Arial Unicode MS" w:hAnsi="Times New Roman" w:cs="Times New Roman"/>
          <w:color w:val="000000"/>
          <w:sz w:val="24"/>
          <w:szCs w:val="24"/>
          <w:lang w:val="ru-RU" w:eastAsia="ru-RU"/>
        </w:rPr>
        <w:t xml:space="preserve">На території </w:t>
      </w:r>
      <w:r w:rsidRPr="00A2714D">
        <w:rPr>
          <w:rFonts w:ascii="Times New Roman" w:eastAsia="Microsoft JhengHei Light" w:hAnsi="Times New Roman" w:cs="Times New Roman"/>
          <w:color w:val="000000"/>
          <w:sz w:val="24"/>
          <w:szCs w:val="24"/>
          <w:lang w:val="ru-RU" w:eastAsia="ru-RU"/>
        </w:rPr>
        <w:t>зайнятих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краю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солдати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продовжували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чинити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насильство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грабунки</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дпали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тк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Зокрема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зв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цманського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тового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управл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крайовому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управл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нню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Ватра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Дорней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1 і 21 </w:t>
      </w:r>
      <w:r w:rsidRPr="00A2714D">
        <w:rPr>
          <w:rFonts w:ascii="Times New Roman" w:eastAsia="Microsoft JhengHei Light" w:hAnsi="Times New Roman" w:cs="Times New Roman"/>
          <w:color w:val="000000"/>
          <w:sz w:val="24"/>
          <w:szCs w:val="24"/>
          <w:lang w:val="ru-RU" w:eastAsia="ru-RU"/>
        </w:rPr>
        <w:t>липня</w:t>
      </w:r>
      <w:r w:rsidRPr="00A2714D">
        <w:rPr>
          <w:rFonts w:ascii="Times New Roman" w:eastAsia="Arial Unicode MS" w:hAnsi="Times New Roman" w:cs="Times New Roman"/>
          <w:color w:val="000000"/>
          <w:sz w:val="24"/>
          <w:szCs w:val="24"/>
          <w:lang w:val="ru-RU" w:eastAsia="ru-RU"/>
        </w:rPr>
        <w:t xml:space="preserve"> 1915 р</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color w:val="000000"/>
          <w:sz w:val="24"/>
          <w:szCs w:val="24"/>
          <w:lang w:val="ru-RU" w:eastAsia="ru-RU"/>
        </w:rPr>
        <w:t xml:space="preserve"> про наслі</w:t>
      </w:r>
      <w:r w:rsidRPr="00A2714D">
        <w:rPr>
          <w:rFonts w:ascii="Times New Roman" w:eastAsia="Microsoft JhengHei Light" w:hAnsi="Times New Roman" w:cs="Times New Roman"/>
          <w:color w:val="000000"/>
          <w:sz w:val="24"/>
          <w:szCs w:val="24"/>
          <w:lang w:val="ru-RU" w:eastAsia="ru-RU"/>
        </w:rPr>
        <w:t>дки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друго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окупац</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зна</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мося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що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Берегомет</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над</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Прутом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пошкоджений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будинок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священика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Шипинцях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параф</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яльний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будинок</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три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будинки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ньому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спален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цман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солдати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спалили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ток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Буковинського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православного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фонду</w:t>
      </w:r>
      <w:r w:rsidRPr="00A2714D">
        <w:rPr>
          <w:rFonts w:ascii="Times New Roman" w:eastAsia="Arial Unicode MS" w:hAnsi="Times New Roman" w:cs="Times New Roman"/>
          <w:color w:val="000000"/>
          <w:sz w:val="24"/>
          <w:szCs w:val="24"/>
          <w:lang w:val="ru-RU" w:eastAsia="ru-RU"/>
        </w:rPr>
        <w:t xml:space="preserve"> загробью. Зерно і і </w:t>
      </w:r>
      <w:r w:rsidRPr="00A2714D">
        <w:rPr>
          <w:rFonts w:ascii="Times New Roman" w:eastAsia="Microsoft JhengHei Light" w:hAnsi="Times New Roman" w:cs="Times New Roman"/>
          <w:color w:val="000000"/>
          <w:sz w:val="24"/>
          <w:szCs w:val="24"/>
          <w:lang w:val="ru-RU" w:eastAsia="ru-RU"/>
        </w:rPr>
        <w:t>худобу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забрали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Господарськ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машини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спален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вирубаний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для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перекриття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Ставки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рел</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г</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йного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фонду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пограбован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Чуньк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йськов</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забрали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селян</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худобу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сцевий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священик</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Жулинський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ледь</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врятував</w:t>
      </w:r>
      <w:r w:rsidRPr="00A2714D">
        <w:rPr>
          <w:rFonts w:ascii="Times New Roman" w:eastAsia="Arial Unicode MS" w:hAnsi="Times New Roman" w:cs="Times New Roman"/>
          <w:color w:val="000000"/>
          <w:sz w:val="24"/>
          <w:szCs w:val="24"/>
          <w:lang w:val="ru-RU" w:eastAsia="ru-RU"/>
        </w:rPr>
        <w:t xml:space="preserve"> життя</w:t>
      </w:r>
      <w:r w:rsidRPr="00A2714D">
        <w:rPr>
          <w:rFonts w:ascii="Times New Roman" w:eastAsia="Arial Unicode MS" w:hAnsi="Times New Roman" w:cs="Times New Roman"/>
          <w:color w:val="000000"/>
          <w:sz w:val="24"/>
          <w:szCs w:val="24"/>
          <w:lang w:eastAsia="ru-RU"/>
        </w:rPr>
        <w:t>.</w:t>
      </w:r>
    </w:p>
    <w:p w:rsidR="00465A35" w:rsidRDefault="00A2714D" w:rsidP="00465A35">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Times New Roman" w:eastAsia="Arial Unicode MS" w:hAnsi="Times New Roman" w:cs="Times New Roman"/>
          <w:sz w:val="24"/>
          <w:szCs w:val="24"/>
          <w:lang w:eastAsia="ru-RU"/>
        </w:rPr>
        <w:t>Козаки й солдати регулярних ві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грабували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крамниц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вноч</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нападали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приватн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дом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вки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вимагали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«водки»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нг</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виявлялося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гор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лки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грошей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вони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сам</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обшукували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буди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комори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двали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все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бачили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забирали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собою. До росі</w:t>
      </w:r>
      <w:r w:rsidRPr="00A2714D">
        <w:rPr>
          <w:rFonts w:ascii="Times New Roman" w:eastAsia="Microsoft JhengHei Light" w:hAnsi="Times New Roman" w:cs="Times New Roman"/>
          <w:sz w:val="24"/>
          <w:szCs w:val="24"/>
          <w:lang w:eastAsia="ru-RU"/>
        </w:rPr>
        <w:t>йс</w:t>
      </w:r>
      <w:r w:rsidRPr="00A2714D">
        <w:rPr>
          <w:rFonts w:ascii="Times New Roman" w:eastAsia="Arial Unicode MS" w:hAnsi="Times New Roman" w:cs="Times New Roman"/>
          <w:sz w:val="24"/>
          <w:szCs w:val="24"/>
          <w:lang w:eastAsia="ru-RU"/>
        </w:rPr>
        <w:t>ьких солдат приє</w:t>
      </w:r>
      <w:r w:rsidRPr="00A2714D">
        <w:rPr>
          <w:rFonts w:ascii="Times New Roman" w:eastAsia="Microsoft JhengHei Light" w:hAnsi="Times New Roman" w:cs="Times New Roman"/>
          <w:sz w:val="24"/>
          <w:szCs w:val="24"/>
          <w:lang w:eastAsia="ru-RU"/>
        </w:rPr>
        <w:t>днувалися</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деяк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сцев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мародери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дчить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Балицький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«Москал</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щоб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позискати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соб</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чернь</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прямо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силуют</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крадежи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розкидаючи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грабоване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Кажут</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«Бер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попалимо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геть»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Патрул</w:t>
      </w:r>
      <w:r w:rsidRPr="00A2714D">
        <w:rPr>
          <w:rFonts w:ascii="Times New Roman" w:eastAsia="Arial Unicode MS" w:hAnsi="Times New Roman" w:cs="Times New Roman"/>
          <w:sz w:val="24"/>
          <w:szCs w:val="24"/>
          <w:lang w:eastAsia="ru-RU"/>
        </w:rPr>
        <w:t>і і</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горожансько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сторож</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ходять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w:t>
      </w:r>
      <w:r w:rsidRPr="00A2714D">
        <w:rPr>
          <w:rFonts w:ascii="Times New Roman" w:eastAsia="Arial Unicode MS" w:hAnsi="Times New Roman" w:cs="Times New Roman"/>
          <w:sz w:val="24"/>
          <w:szCs w:val="24"/>
          <w:lang w:eastAsia="ru-RU"/>
        </w:rPr>
        <w:t>ише у мі</w:t>
      </w:r>
      <w:r w:rsidRPr="00A2714D">
        <w:rPr>
          <w:rFonts w:ascii="Times New Roman" w:eastAsia="Microsoft JhengHei Light" w:hAnsi="Times New Roman" w:cs="Times New Roman"/>
          <w:sz w:val="24"/>
          <w:szCs w:val="24"/>
          <w:lang w:eastAsia="ru-RU"/>
        </w:rPr>
        <w:t>ст</w:t>
      </w:r>
      <w:r w:rsidRPr="00A2714D">
        <w:rPr>
          <w:rFonts w:ascii="Times New Roman" w:eastAsia="Arial Unicode MS" w:hAnsi="Times New Roman" w:cs="Times New Roman"/>
          <w:sz w:val="24"/>
          <w:szCs w:val="24"/>
          <w:lang w:eastAsia="ru-RU"/>
        </w:rPr>
        <w:t xml:space="preserve">і і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жидки</w:t>
      </w:r>
      <w:r w:rsidRPr="00A2714D">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pacing w:val="-1"/>
          <w:sz w:val="24"/>
          <w:szCs w:val="24"/>
          <w:lang w:eastAsia="ru-RU"/>
        </w:rPr>
        <w:t>пильнують свої</w:t>
      </w:r>
      <w:r w:rsidRPr="00A2714D">
        <w:rPr>
          <w:rFonts w:ascii="Times New Roman" w:eastAsia="Microsoft JhengHei Light" w:hAnsi="Times New Roman" w:cs="Times New Roman"/>
          <w:spacing w:val="-1"/>
          <w:sz w:val="24"/>
          <w:szCs w:val="24"/>
          <w:lang w:eastAsia="ru-RU"/>
        </w:rPr>
        <w:t>х</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склеп</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в</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а</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поза</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м</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сто</w:t>
      </w:r>
      <w:r w:rsidRPr="00A2714D">
        <w:rPr>
          <w:rFonts w:ascii="Times New Roman" w:eastAsia="Arial Unicode MS" w:hAnsi="Times New Roman" w:cs="Times New Roman"/>
          <w:spacing w:val="-1"/>
          <w:sz w:val="24"/>
          <w:szCs w:val="24"/>
          <w:lang w:eastAsia="ru-RU"/>
        </w:rPr>
        <w:t>м ні</w:t>
      </w:r>
      <w:r w:rsidRPr="00A2714D">
        <w:rPr>
          <w:rFonts w:ascii="Times New Roman" w:eastAsia="Microsoft JhengHei Light" w:hAnsi="Times New Roman" w:cs="Times New Roman"/>
          <w:spacing w:val="-1"/>
          <w:sz w:val="24"/>
          <w:szCs w:val="24"/>
          <w:lang w:eastAsia="ru-RU"/>
        </w:rPr>
        <w:t>хто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не</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йде</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бо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таки</w:t>
      </w:r>
      <w:r w:rsidRPr="00A2714D">
        <w:rPr>
          <w:rFonts w:ascii="Times New Roman" w:eastAsia="Arial Unicode MS" w:hAnsi="Times New Roman" w:cs="Times New Roman"/>
          <w:spacing w:val="-1"/>
          <w:sz w:val="24"/>
          <w:szCs w:val="24"/>
          <w:lang w:eastAsia="ru-RU"/>
        </w:rPr>
        <w:t xml:space="preserve"> і </w:t>
      </w:r>
      <w:r w:rsidRPr="00A2714D">
        <w:rPr>
          <w:rFonts w:ascii="Times New Roman" w:eastAsia="Microsoft JhengHei Light" w:hAnsi="Times New Roman" w:cs="Times New Roman"/>
          <w:spacing w:val="-1"/>
          <w:sz w:val="24"/>
          <w:szCs w:val="24"/>
          <w:lang w:eastAsia="ru-RU"/>
        </w:rPr>
        <w:t>бо</w:t>
      </w:r>
      <w:r w:rsidRPr="00A2714D">
        <w:rPr>
          <w:rFonts w:ascii="Times New Roman" w:eastAsia="Arial Unicode MS" w:hAnsi="Times New Roman" w:cs="Times New Roman"/>
          <w:spacing w:val="-1"/>
          <w:sz w:val="24"/>
          <w:szCs w:val="24"/>
          <w:lang w:eastAsia="ru-RU"/>
        </w:rPr>
        <w:t>ї</w:t>
      </w:r>
      <w:r w:rsidRPr="00A2714D">
        <w:rPr>
          <w:rFonts w:ascii="Times New Roman" w:eastAsia="Microsoft JhengHei Light" w:hAnsi="Times New Roman" w:cs="Times New Roman"/>
          <w:spacing w:val="-1"/>
          <w:sz w:val="24"/>
          <w:szCs w:val="24"/>
          <w:lang w:eastAsia="ru-RU"/>
        </w:rPr>
        <w:t>ть</w:t>
      </w:r>
      <w:r w:rsidRPr="00A2714D">
        <w:rPr>
          <w:rFonts w:ascii="Times New Roman" w:eastAsia="Arial Unicode MS" w:hAnsi="Times New Roman" w:cs="Times New Roman"/>
          <w:spacing w:val="-1"/>
          <w:sz w:val="24"/>
          <w:szCs w:val="24"/>
          <w:lang w:eastAsia="ru-RU"/>
        </w:rPr>
        <w:t xml:space="preserve">ся, позаяк </w:t>
      </w:r>
      <w:r w:rsidRPr="00A2714D">
        <w:rPr>
          <w:rFonts w:ascii="Times New Roman" w:eastAsia="Arial Unicode MS" w:hAnsi="Times New Roman" w:cs="Times New Roman"/>
          <w:sz w:val="24"/>
          <w:szCs w:val="24"/>
          <w:lang w:eastAsia="ru-RU"/>
        </w:rPr>
        <w:t>рахі</w:t>
      </w:r>
      <w:r w:rsidRPr="00A2714D">
        <w:rPr>
          <w:rFonts w:ascii="Times New Roman" w:eastAsia="Microsoft JhengHei Light" w:hAnsi="Times New Roman" w:cs="Times New Roman"/>
          <w:sz w:val="24"/>
          <w:szCs w:val="24"/>
          <w:lang w:eastAsia="ru-RU"/>
        </w:rPr>
        <w:t>вники</w:t>
      </w:r>
      <w:r w:rsidRPr="00A2714D">
        <w:rPr>
          <w:rFonts w:ascii="Times New Roman" w:eastAsia="Arial Unicode MS" w:hAnsi="Times New Roman" w:cs="Times New Roman"/>
          <w:sz w:val="24"/>
          <w:szCs w:val="24"/>
          <w:lang w:eastAsia="ru-RU"/>
        </w:rPr>
        <w:t xml:space="preserve"> ї</w:t>
      </w:r>
      <w:r w:rsidRPr="00A2714D">
        <w:rPr>
          <w:rFonts w:ascii="Times New Roman" w:eastAsia="Microsoft JhengHei Light" w:hAnsi="Times New Roman" w:cs="Times New Roman"/>
          <w:sz w:val="24"/>
          <w:szCs w:val="24"/>
          <w:lang w:eastAsia="ru-RU"/>
        </w:rPr>
        <w:t>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бють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ляють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них».</w:t>
      </w:r>
    </w:p>
    <w:p w:rsidR="00A2714D" w:rsidRPr="00A2714D" w:rsidRDefault="00A2714D" w:rsidP="00465A35">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Times New Roman" w:eastAsia="Arial Unicode MS" w:hAnsi="Times New Roman" w:cs="Times New Roman"/>
          <w:color w:val="000000"/>
          <w:sz w:val="24"/>
          <w:szCs w:val="24"/>
          <w:lang w:val="ru-RU" w:eastAsia="ru-RU"/>
        </w:rPr>
        <w:t xml:space="preserve">Буковинська письменниця Ольга Кобилянська згадує </w:t>
      </w:r>
      <w:r w:rsidRPr="00A2714D">
        <w:rPr>
          <w:rFonts w:ascii="Times New Roman" w:eastAsia="Microsoft JhengHei Light" w:hAnsi="Times New Roman" w:cs="Times New Roman"/>
          <w:color w:val="000000"/>
          <w:sz w:val="24"/>
          <w:szCs w:val="24"/>
          <w:lang w:val="ru-RU" w:eastAsia="ru-RU"/>
        </w:rPr>
        <w:t>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под</w:t>
      </w:r>
      <w:r w:rsidRPr="00A2714D">
        <w:rPr>
          <w:rFonts w:ascii="Times New Roman" w:eastAsia="Arial Unicode MS" w:hAnsi="Times New Roman" w:cs="Times New Roman"/>
          <w:color w:val="000000"/>
          <w:sz w:val="24"/>
          <w:szCs w:val="24"/>
          <w:lang w:val="ru-RU" w:eastAsia="ru-RU"/>
        </w:rPr>
        <w:t xml:space="preserve">ії </w:t>
      </w:r>
      <w:r w:rsidRPr="00A2714D">
        <w:rPr>
          <w:rFonts w:ascii="Times New Roman" w:eastAsia="Microsoft JhengHei Light" w:hAnsi="Times New Roman" w:cs="Times New Roman"/>
          <w:color w:val="000000"/>
          <w:sz w:val="24"/>
          <w:szCs w:val="24"/>
          <w:lang w:val="ru-RU" w:eastAsia="ru-RU"/>
        </w:rPr>
        <w:t>так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Arial Unicode MS" w:hAnsi="Times New Roman" w:cs="Times New Roman"/>
          <w:i/>
          <w:color w:val="000000"/>
          <w:sz w:val="24"/>
          <w:szCs w:val="24"/>
          <w:lang w:val="ru-RU" w:eastAsia="ru-RU"/>
        </w:rPr>
        <w:t>«Се була сумна година, коли наї</w:t>
      </w:r>
      <w:r w:rsidRPr="00A2714D">
        <w:rPr>
          <w:rFonts w:ascii="Times New Roman" w:eastAsia="Microsoft JhengHei Light" w:hAnsi="Times New Roman" w:cs="Times New Roman"/>
          <w:i/>
          <w:color w:val="000000"/>
          <w:sz w:val="24"/>
          <w:szCs w:val="24"/>
          <w:lang w:val="ru-RU" w:eastAsia="ru-RU"/>
        </w:rPr>
        <w:t>хав</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вор</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г</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на</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м</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сто</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Черн</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вц</w:t>
      </w:r>
      <w:r w:rsidRPr="00A2714D">
        <w:rPr>
          <w:rFonts w:ascii="Times New Roman" w:eastAsia="Arial Unicode MS" w:hAnsi="Times New Roman" w:cs="Times New Roman"/>
          <w:i/>
          <w:color w:val="000000"/>
          <w:sz w:val="24"/>
          <w:szCs w:val="24"/>
          <w:lang w:val="ru-RU" w:eastAsia="ru-RU"/>
        </w:rPr>
        <w:t xml:space="preserve">і. </w:t>
      </w:r>
      <w:r w:rsidRPr="00A2714D">
        <w:rPr>
          <w:rFonts w:ascii="Times New Roman" w:eastAsia="Microsoft JhengHei Light" w:hAnsi="Times New Roman" w:cs="Times New Roman"/>
          <w:i/>
          <w:color w:val="000000"/>
          <w:sz w:val="24"/>
          <w:szCs w:val="24"/>
          <w:lang w:val="ru-RU" w:eastAsia="ru-RU"/>
        </w:rPr>
        <w:t>Сталося</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це</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надвечором</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напрочуд</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гарно</w:t>
      </w:r>
      <w:r w:rsidRPr="00A2714D">
        <w:rPr>
          <w:rFonts w:ascii="Times New Roman" w:eastAsia="Arial Unicode MS" w:hAnsi="Times New Roman" w:cs="Times New Roman"/>
          <w:i/>
          <w:color w:val="000000"/>
          <w:sz w:val="24"/>
          <w:szCs w:val="24"/>
          <w:lang w:val="ru-RU" w:eastAsia="ru-RU"/>
        </w:rPr>
        <w:t xml:space="preserve">ї </w:t>
      </w:r>
      <w:r w:rsidRPr="00A2714D">
        <w:rPr>
          <w:rFonts w:ascii="Times New Roman" w:eastAsia="Microsoft JhengHei Light" w:hAnsi="Times New Roman" w:cs="Times New Roman"/>
          <w:i/>
          <w:color w:val="000000"/>
          <w:sz w:val="24"/>
          <w:szCs w:val="24"/>
          <w:lang w:val="ru-RU" w:eastAsia="ru-RU"/>
        </w:rPr>
        <w:lastRenderedPageBreak/>
        <w:t>ос</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нньо</w:t>
      </w:r>
      <w:r w:rsidRPr="00A2714D">
        <w:rPr>
          <w:rFonts w:ascii="Times New Roman" w:eastAsia="Arial Unicode MS" w:hAnsi="Times New Roman" w:cs="Times New Roman"/>
          <w:i/>
          <w:color w:val="000000"/>
          <w:sz w:val="24"/>
          <w:szCs w:val="24"/>
          <w:lang w:val="ru-RU" w:eastAsia="ru-RU"/>
        </w:rPr>
        <w:t xml:space="preserve">ї </w:t>
      </w:r>
      <w:r w:rsidRPr="00A2714D">
        <w:rPr>
          <w:rFonts w:ascii="Times New Roman" w:eastAsia="Microsoft JhengHei Light" w:hAnsi="Times New Roman" w:cs="Times New Roman"/>
          <w:i/>
          <w:color w:val="000000"/>
          <w:sz w:val="24"/>
          <w:szCs w:val="24"/>
          <w:lang w:val="ru-RU" w:eastAsia="ru-RU"/>
        </w:rPr>
        <w:t>днини»</w:t>
      </w:r>
      <w:r w:rsidRPr="00A2714D">
        <w:rPr>
          <w:rFonts w:ascii="Times New Roman" w:eastAsia="Arial Unicode MS" w:hAnsi="Times New Roman" w:cs="Times New Roman"/>
          <w:i/>
          <w:color w:val="000000"/>
          <w:sz w:val="24"/>
          <w:szCs w:val="24"/>
          <w:lang w:val="ru-RU" w:eastAsia="ru-RU"/>
        </w:rPr>
        <w:t>.</w:t>
      </w:r>
      <w:r w:rsidRPr="00A2714D">
        <w:rPr>
          <w:rFonts w:ascii="Times New Roman" w:eastAsia="Arial Unicode MS" w:hAnsi="Times New Roman" w:cs="Times New Roman"/>
          <w:b/>
          <w:bCs/>
          <w:i/>
          <w:color w:val="000000"/>
          <w:sz w:val="24"/>
          <w:szCs w:val="24"/>
          <w:lang w:val="ru-RU" w:eastAsia="ru-RU"/>
        </w:rPr>
        <w:t> </w:t>
      </w:r>
      <w:r w:rsidRPr="00A2714D">
        <w:rPr>
          <w:rFonts w:ascii="Times New Roman" w:eastAsia="Arial Unicode MS" w:hAnsi="Times New Roman" w:cs="Times New Roman"/>
          <w:i/>
          <w:color w:val="000000"/>
          <w:sz w:val="24"/>
          <w:szCs w:val="24"/>
          <w:lang w:val="ru-RU" w:eastAsia="ru-RU"/>
        </w:rPr>
        <w:t>Пі</w:t>
      </w:r>
      <w:r w:rsidRPr="00A2714D">
        <w:rPr>
          <w:rFonts w:ascii="Times New Roman" w:eastAsia="Microsoft JhengHei Light" w:hAnsi="Times New Roman" w:cs="Times New Roman"/>
          <w:i/>
          <w:color w:val="000000"/>
          <w:sz w:val="24"/>
          <w:szCs w:val="24"/>
          <w:lang w:val="ru-RU" w:eastAsia="ru-RU"/>
        </w:rPr>
        <w:t>д</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час</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першо</w:t>
      </w:r>
      <w:r w:rsidRPr="00A2714D">
        <w:rPr>
          <w:rFonts w:ascii="Times New Roman" w:eastAsia="Arial Unicode MS" w:hAnsi="Times New Roman" w:cs="Times New Roman"/>
          <w:i/>
          <w:color w:val="000000"/>
          <w:sz w:val="24"/>
          <w:szCs w:val="24"/>
          <w:lang w:val="ru-RU" w:eastAsia="ru-RU"/>
        </w:rPr>
        <w:t xml:space="preserve">ї </w:t>
      </w:r>
      <w:r w:rsidRPr="00A2714D">
        <w:rPr>
          <w:rFonts w:ascii="Times New Roman" w:eastAsia="Microsoft JhengHei Light" w:hAnsi="Times New Roman" w:cs="Times New Roman"/>
          <w:i/>
          <w:color w:val="000000"/>
          <w:sz w:val="24"/>
          <w:szCs w:val="24"/>
          <w:lang w:val="ru-RU" w:eastAsia="ru-RU"/>
        </w:rPr>
        <w:t>окупац</w:t>
      </w:r>
      <w:r w:rsidRPr="00A2714D">
        <w:rPr>
          <w:rFonts w:ascii="Times New Roman" w:eastAsia="Arial Unicode MS" w:hAnsi="Times New Roman" w:cs="Times New Roman"/>
          <w:i/>
          <w:color w:val="000000"/>
          <w:sz w:val="24"/>
          <w:szCs w:val="24"/>
          <w:lang w:val="ru-RU" w:eastAsia="ru-RU"/>
        </w:rPr>
        <w:t xml:space="preserve">ії </w:t>
      </w:r>
      <w:r w:rsidRPr="00A2714D">
        <w:rPr>
          <w:rFonts w:ascii="Times New Roman" w:eastAsia="Microsoft JhengHei Light" w:hAnsi="Times New Roman" w:cs="Times New Roman"/>
          <w:i/>
          <w:color w:val="000000"/>
          <w:sz w:val="24"/>
          <w:szCs w:val="24"/>
          <w:lang w:val="ru-RU" w:eastAsia="ru-RU"/>
        </w:rPr>
        <w:t>Буковини</w:t>
      </w:r>
      <w:r w:rsidRPr="00A2714D">
        <w:rPr>
          <w:rFonts w:ascii="Times New Roman" w:eastAsia="Arial Unicode MS" w:hAnsi="Times New Roman" w:cs="Times New Roman"/>
          <w:i/>
          <w:color w:val="000000"/>
          <w:sz w:val="24"/>
          <w:szCs w:val="24"/>
          <w:lang w:val="ru-RU" w:eastAsia="ru-RU"/>
        </w:rPr>
        <w:t xml:space="preserve"> (2 </w:t>
      </w:r>
      <w:r w:rsidRPr="00A2714D">
        <w:rPr>
          <w:rFonts w:ascii="Times New Roman" w:eastAsia="Microsoft JhengHei Light" w:hAnsi="Times New Roman" w:cs="Times New Roman"/>
          <w:i/>
          <w:color w:val="000000"/>
          <w:sz w:val="24"/>
          <w:szCs w:val="24"/>
          <w:lang w:val="ru-RU" w:eastAsia="ru-RU"/>
        </w:rPr>
        <w:t>вересня</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w:t>
      </w:r>
      <w:r w:rsidRPr="00A2714D">
        <w:rPr>
          <w:rFonts w:ascii="Times New Roman" w:eastAsia="Arial Unicode MS" w:hAnsi="Times New Roman" w:cs="Times New Roman"/>
          <w:i/>
          <w:color w:val="000000"/>
          <w:sz w:val="24"/>
          <w:szCs w:val="24"/>
          <w:lang w:val="ru-RU" w:eastAsia="ru-RU"/>
        </w:rPr>
        <w:t xml:space="preserve"> 20 </w:t>
      </w:r>
      <w:r w:rsidRPr="00A2714D">
        <w:rPr>
          <w:rFonts w:ascii="Times New Roman" w:eastAsia="Microsoft JhengHei Light" w:hAnsi="Times New Roman" w:cs="Times New Roman"/>
          <w:i/>
          <w:color w:val="000000"/>
          <w:sz w:val="24"/>
          <w:szCs w:val="24"/>
          <w:lang w:val="ru-RU" w:eastAsia="ru-RU"/>
        </w:rPr>
        <w:t>жовтня</w:t>
      </w:r>
      <w:r w:rsidRPr="00A2714D">
        <w:rPr>
          <w:rFonts w:ascii="Times New Roman" w:eastAsia="Arial Unicode MS" w:hAnsi="Times New Roman" w:cs="Times New Roman"/>
          <w:i/>
          <w:color w:val="000000"/>
          <w:sz w:val="24"/>
          <w:szCs w:val="24"/>
          <w:lang w:val="ru-RU" w:eastAsia="ru-RU"/>
        </w:rPr>
        <w:t xml:space="preserve"> 1914 </w:t>
      </w:r>
      <w:r w:rsidRPr="00A2714D">
        <w:rPr>
          <w:rFonts w:ascii="Times New Roman" w:eastAsia="Microsoft JhengHei Light" w:hAnsi="Times New Roman" w:cs="Times New Roman"/>
          <w:i/>
          <w:color w:val="000000"/>
          <w:sz w:val="24"/>
          <w:szCs w:val="24"/>
          <w:lang w:val="ru-RU" w:eastAsia="ru-RU"/>
        </w:rPr>
        <w:t>року</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рос</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йськ</w:t>
      </w:r>
      <w:r w:rsidRPr="00A2714D">
        <w:rPr>
          <w:rFonts w:ascii="Times New Roman" w:eastAsia="Arial Unicode MS" w:hAnsi="Times New Roman" w:cs="Times New Roman"/>
          <w:i/>
          <w:color w:val="000000"/>
          <w:sz w:val="24"/>
          <w:szCs w:val="24"/>
          <w:lang w:val="ru-RU" w:eastAsia="ru-RU"/>
        </w:rPr>
        <w:t xml:space="preserve">і </w:t>
      </w:r>
      <w:r w:rsidRPr="00A2714D">
        <w:rPr>
          <w:rFonts w:ascii="Times New Roman" w:eastAsia="Microsoft JhengHei Light" w:hAnsi="Times New Roman" w:cs="Times New Roman"/>
          <w:i/>
          <w:color w:val="000000"/>
          <w:sz w:val="24"/>
          <w:szCs w:val="24"/>
          <w:lang w:val="ru-RU" w:eastAsia="ru-RU"/>
        </w:rPr>
        <w:t>в</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йськов</w:t>
      </w:r>
      <w:r w:rsidRPr="00A2714D">
        <w:rPr>
          <w:rFonts w:ascii="Times New Roman" w:eastAsia="Arial Unicode MS" w:hAnsi="Times New Roman" w:cs="Times New Roman"/>
          <w:i/>
          <w:color w:val="000000"/>
          <w:sz w:val="24"/>
          <w:szCs w:val="24"/>
          <w:lang w:val="ru-RU" w:eastAsia="ru-RU"/>
        </w:rPr>
        <w:t xml:space="preserve">і </w:t>
      </w:r>
      <w:r w:rsidRPr="00A2714D">
        <w:rPr>
          <w:rFonts w:ascii="Times New Roman" w:eastAsia="Microsoft JhengHei Light" w:hAnsi="Times New Roman" w:cs="Times New Roman"/>
          <w:i/>
          <w:color w:val="000000"/>
          <w:sz w:val="24"/>
          <w:szCs w:val="24"/>
          <w:lang w:val="ru-RU" w:eastAsia="ru-RU"/>
        </w:rPr>
        <w:t>прийшли</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з</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гаслами</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«Зв</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льнимо</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брат</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в</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наших»</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«Не</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прийшли</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боронити</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св</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й</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край</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в</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д</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руйн</w:t>
      </w:r>
      <w:r w:rsidRPr="00A2714D">
        <w:rPr>
          <w:rFonts w:ascii="Times New Roman" w:eastAsia="Arial Unicode MS" w:hAnsi="Times New Roman" w:cs="Times New Roman"/>
          <w:i/>
          <w:color w:val="000000"/>
          <w:sz w:val="24"/>
          <w:szCs w:val="24"/>
          <w:lang w:val="ru-RU" w:eastAsia="ru-RU"/>
        </w:rPr>
        <w:t>і</w:t>
      </w:r>
      <w:r w:rsidRPr="00A2714D">
        <w:rPr>
          <w:rFonts w:ascii="Times New Roman" w:eastAsia="Microsoft JhengHei Light" w:hAnsi="Times New Roman" w:cs="Times New Roman"/>
          <w:i/>
          <w:color w:val="000000"/>
          <w:sz w:val="24"/>
          <w:szCs w:val="24"/>
          <w:lang w:val="ru-RU" w:eastAsia="ru-RU"/>
        </w:rPr>
        <w:t>вного</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нападу</w:t>
      </w:r>
      <w:r w:rsidRPr="00A2714D">
        <w:rPr>
          <w:rFonts w:ascii="Times New Roman" w:eastAsia="Arial Unicode MS" w:hAnsi="Times New Roman" w:cs="Times New Roman"/>
          <w:i/>
          <w:color w:val="000000"/>
          <w:sz w:val="24"/>
          <w:szCs w:val="24"/>
          <w:lang w:val="ru-RU" w:eastAsia="ru-RU"/>
        </w:rPr>
        <w:t xml:space="preserve"> </w:t>
      </w:r>
      <w:r w:rsidRPr="00A2714D">
        <w:rPr>
          <w:rFonts w:ascii="Times New Roman" w:eastAsia="Microsoft JhengHei Light" w:hAnsi="Times New Roman" w:cs="Times New Roman"/>
          <w:i/>
          <w:color w:val="000000"/>
          <w:sz w:val="24"/>
          <w:szCs w:val="24"/>
          <w:lang w:val="ru-RU" w:eastAsia="ru-RU"/>
        </w:rPr>
        <w:t>во</w:t>
      </w:r>
      <w:r w:rsidRPr="00A2714D">
        <w:rPr>
          <w:rFonts w:ascii="Times New Roman" w:eastAsia="Arial Unicode MS" w:hAnsi="Times New Roman" w:cs="Times New Roman"/>
          <w:i/>
          <w:color w:val="000000"/>
          <w:sz w:val="24"/>
          <w:szCs w:val="24"/>
          <w:lang w:val="ru-RU" w:eastAsia="ru-RU"/>
        </w:rPr>
        <w:t>рога, а прийшли, як казали, «визволяти славян» на розказ царя свого...».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Arial Unicode MS" w:hAnsi="Times New Roman" w:cs="Times New Roman"/>
          <w:color w:val="000000"/>
          <w:sz w:val="24"/>
          <w:szCs w:val="24"/>
          <w:lang w:eastAsia="ru-RU"/>
        </w:rPr>
        <w:t>П</w:t>
      </w:r>
      <w:r w:rsidRPr="00A2714D">
        <w:rPr>
          <w:rFonts w:ascii="Times New Roman" w:eastAsia="Arial Unicode MS" w:hAnsi="Times New Roman" w:cs="Times New Roman"/>
          <w:color w:val="000000"/>
          <w:sz w:val="24"/>
          <w:szCs w:val="24"/>
          <w:lang w:val="ru-RU" w:eastAsia="ru-RU"/>
        </w:rPr>
        <w:t>оводилися порі</w:t>
      </w:r>
      <w:r w:rsidRPr="00A2714D">
        <w:rPr>
          <w:rFonts w:ascii="Times New Roman" w:eastAsia="Microsoft JhengHei Light" w:hAnsi="Times New Roman" w:cs="Times New Roman"/>
          <w:color w:val="000000"/>
          <w:sz w:val="24"/>
          <w:szCs w:val="24"/>
          <w:lang w:val="ru-RU" w:eastAsia="ru-RU"/>
        </w:rPr>
        <w:t>вняно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стримано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щодо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простих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селян</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об</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цяли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дати</w:t>
      </w:r>
      <w:r w:rsidRPr="00A2714D">
        <w:rPr>
          <w:rFonts w:ascii="Times New Roman" w:eastAsia="Arial Unicode MS" w:hAnsi="Times New Roman" w:cs="Times New Roman"/>
          <w:color w:val="000000"/>
          <w:sz w:val="24"/>
          <w:szCs w:val="24"/>
          <w:lang w:val="ru-RU" w:eastAsia="ru-RU"/>
        </w:rPr>
        <w:t xml:space="preserve"> ї</w:t>
      </w:r>
      <w:r w:rsidRPr="00A2714D">
        <w:rPr>
          <w:rFonts w:ascii="Times New Roman" w:eastAsia="Microsoft JhengHei Light" w:hAnsi="Times New Roman" w:cs="Times New Roman"/>
          <w:color w:val="000000"/>
          <w:sz w:val="24"/>
          <w:szCs w:val="24"/>
          <w:lang w:val="ru-RU" w:eastAsia="ru-RU"/>
        </w:rPr>
        <w:t>м</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землю</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зв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льнити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податк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раз</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перемоги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але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йшовши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йськовослужбовц</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безкарно</w:t>
      </w:r>
      <w:r w:rsidRPr="00A2714D">
        <w:rPr>
          <w:rFonts w:ascii="Times New Roman" w:eastAsia="Arial Unicode MS" w:hAnsi="Times New Roman" w:cs="Times New Roman"/>
          <w:color w:val="000000"/>
          <w:sz w:val="24"/>
          <w:szCs w:val="24"/>
          <w:lang w:val="ru-RU" w:eastAsia="ru-RU"/>
        </w:rPr>
        <w:t xml:space="preserve"> грабували і </w:t>
      </w:r>
      <w:r w:rsidRPr="00A2714D">
        <w:rPr>
          <w:rFonts w:ascii="Times New Roman" w:eastAsia="Microsoft JhengHei Light" w:hAnsi="Times New Roman" w:cs="Times New Roman"/>
          <w:color w:val="000000"/>
          <w:sz w:val="24"/>
          <w:szCs w:val="24"/>
          <w:lang w:val="ru-RU" w:eastAsia="ru-RU"/>
        </w:rPr>
        <w:t>нищили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все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що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було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ї</w:t>
      </w:r>
      <w:r w:rsidRPr="00A2714D">
        <w:rPr>
          <w:rFonts w:ascii="Times New Roman" w:eastAsia="Microsoft JhengHei Light" w:hAnsi="Times New Roman" w:cs="Times New Roman"/>
          <w:color w:val="000000"/>
          <w:sz w:val="24"/>
          <w:szCs w:val="24"/>
          <w:lang w:val="ru-RU" w:eastAsia="ru-RU"/>
        </w:rPr>
        <w:t>хньому</w:t>
      </w:r>
      <w:r w:rsidRPr="00A2714D">
        <w:rPr>
          <w:rFonts w:ascii="Times New Roman" w:eastAsia="Arial Unicode MS" w:hAnsi="Times New Roman" w:cs="Times New Roman"/>
          <w:color w:val="000000"/>
          <w:sz w:val="24"/>
          <w:szCs w:val="24"/>
          <w:lang w:val="ru-RU" w:eastAsia="ru-RU"/>
        </w:rPr>
        <w:t xml:space="preserve"> шляху.</w:t>
      </w:r>
    </w:p>
    <w:p w:rsidR="00A2714D" w:rsidRPr="00A2714D" w:rsidRDefault="00A52F15"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val="ru-RU" w:eastAsia="ru-RU"/>
        </w:rPr>
      </w:pPr>
      <w:r w:rsidRPr="00A2714D">
        <w:rPr>
          <w:rFonts w:ascii="Arial Unicode MS" w:eastAsia="Arial Unicode MS" w:hAnsi="Arial Unicode MS" w:cs="Arial Unicode MS"/>
          <w:b/>
          <w:noProof/>
          <w:sz w:val="28"/>
          <w:szCs w:val="28"/>
          <w:lang w:eastAsia="uk-UA"/>
        </w:rPr>
        <w:drawing>
          <wp:anchor distT="0" distB="0" distL="114300" distR="114300" simplePos="0" relativeHeight="251680256" behindDoc="0" locked="0" layoutInCell="1" allowOverlap="1" wp14:anchorId="3D2A732A" wp14:editId="2090DAB7">
            <wp:simplePos x="0" y="0"/>
            <wp:positionH relativeFrom="margin">
              <wp:posOffset>3127375</wp:posOffset>
            </wp:positionH>
            <wp:positionV relativeFrom="margin">
              <wp:posOffset>1268730</wp:posOffset>
            </wp:positionV>
            <wp:extent cx="2628900" cy="1986915"/>
            <wp:effectExtent l="0" t="0" r="0" b="0"/>
            <wp:wrapSquare wrapText="bothSides"/>
            <wp:docPr id="1164" name="Рисунок 1164" descr="C:\Users\admin\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esktop\hqdefault.jpg"/>
                    <pic:cNvPicPr>
                      <a:picLocks noChangeAspect="1" noChangeArrowheads="1"/>
                    </pic:cNvPicPr>
                  </pic:nvPicPr>
                  <pic:blipFill rotWithShape="1">
                    <a:blip r:embed="rId92">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rcRect l="4562" t="3039" r="3328" b="4255"/>
                    <a:stretch/>
                  </pic:blipFill>
                  <pic:spPr bwMode="auto">
                    <a:xfrm>
                      <a:off x="0" y="0"/>
                      <a:ext cx="2628900" cy="1986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Arial Unicode MS" w:hAnsi="Times New Roman" w:cs="Times New Roman"/>
          <w:color w:val="000000"/>
          <w:sz w:val="24"/>
          <w:szCs w:val="24"/>
          <w:lang w:val="ru-RU" w:eastAsia="ru-RU"/>
        </w:rPr>
        <w:t>Того ж дня о 21 год. в мі</w:t>
      </w:r>
      <w:r w:rsidR="00A2714D" w:rsidRPr="00A2714D">
        <w:rPr>
          <w:rFonts w:ascii="Times New Roman" w:eastAsia="Microsoft JhengHei Light" w:hAnsi="Times New Roman" w:cs="Times New Roman"/>
          <w:color w:val="000000"/>
          <w:sz w:val="24"/>
          <w:szCs w:val="24"/>
          <w:lang w:val="ru-RU" w:eastAsia="ru-RU"/>
        </w:rPr>
        <w:t>сто</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прибули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генерал</w:t>
      </w:r>
      <w:r w:rsidR="00A2714D" w:rsidRPr="00A2714D">
        <w:rPr>
          <w:rFonts w:ascii="Times New Roman" w:eastAsia="Arial Unicode MS" w:hAnsi="Times New Roman" w:cs="Times New Roman"/>
          <w:color w:val="000000"/>
          <w:sz w:val="24"/>
          <w:szCs w:val="24"/>
          <w:lang w:val="ru-RU" w:eastAsia="ru-RU"/>
        </w:rPr>
        <w:t>-</w:t>
      </w:r>
      <w:r w:rsidR="00A2714D" w:rsidRPr="00A2714D">
        <w:rPr>
          <w:rFonts w:ascii="Times New Roman" w:eastAsia="Microsoft JhengHei Light" w:hAnsi="Times New Roman" w:cs="Times New Roman"/>
          <w:color w:val="000000"/>
          <w:sz w:val="24"/>
          <w:szCs w:val="24"/>
          <w:lang w:val="ru-RU" w:eastAsia="ru-RU"/>
        </w:rPr>
        <w:t>майор</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Павлов</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та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генерал</w:t>
      </w:r>
      <w:r w:rsidR="00A2714D" w:rsidRPr="00A2714D">
        <w:rPr>
          <w:rFonts w:ascii="Times New Roman" w:eastAsia="Arial Unicode MS" w:hAnsi="Times New Roman" w:cs="Times New Roman"/>
          <w:color w:val="000000"/>
          <w:sz w:val="24"/>
          <w:szCs w:val="24"/>
          <w:lang w:val="ru-RU" w:eastAsia="ru-RU"/>
        </w:rPr>
        <w:t>-</w:t>
      </w:r>
      <w:r w:rsidR="00A2714D" w:rsidRPr="00A2714D">
        <w:rPr>
          <w:rFonts w:ascii="Times New Roman" w:eastAsia="Microsoft JhengHei Light" w:hAnsi="Times New Roman" w:cs="Times New Roman"/>
          <w:color w:val="000000"/>
          <w:sz w:val="24"/>
          <w:szCs w:val="24"/>
          <w:lang w:val="ru-RU" w:eastAsia="ru-RU"/>
        </w:rPr>
        <w:t>лейтенант</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Арутюнов</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На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сходах</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перед</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черн</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вецьким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ма</w:t>
      </w:r>
      <w:r w:rsidR="00A2714D" w:rsidRPr="00A2714D">
        <w:rPr>
          <w:rFonts w:ascii="Times New Roman" w:eastAsia="Arial Unicode MS" w:hAnsi="Times New Roman" w:cs="Times New Roman"/>
          <w:color w:val="000000"/>
          <w:sz w:val="24"/>
          <w:szCs w:val="24"/>
          <w:lang w:val="ru-RU" w:eastAsia="ru-RU"/>
        </w:rPr>
        <w:t>ґі</w:t>
      </w:r>
      <w:r w:rsidR="00A2714D" w:rsidRPr="00A2714D">
        <w:rPr>
          <w:rFonts w:ascii="Times New Roman" w:eastAsia="Microsoft JhengHei Light" w:hAnsi="Times New Roman" w:cs="Times New Roman"/>
          <w:color w:val="000000"/>
          <w:sz w:val="24"/>
          <w:szCs w:val="24"/>
          <w:lang w:val="ru-RU" w:eastAsia="ru-RU"/>
        </w:rPr>
        <w:t>стратом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останн</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й</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виголосив</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коротку</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промову</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акцентувавши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що</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Черн</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вц</w:t>
      </w:r>
      <w:r w:rsidR="00A2714D" w:rsidRPr="00A2714D">
        <w:rPr>
          <w:rFonts w:ascii="Times New Roman" w:eastAsia="Arial Unicode MS" w:hAnsi="Times New Roman" w:cs="Times New Roman"/>
          <w:color w:val="000000"/>
          <w:sz w:val="24"/>
          <w:szCs w:val="24"/>
          <w:lang w:val="ru-RU" w:eastAsia="ru-RU"/>
        </w:rPr>
        <w:t xml:space="preserve">і </w:t>
      </w:r>
      <w:r w:rsidR="00A2714D" w:rsidRPr="00A2714D">
        <w:rPr>
          <w:rFonts w:ascii="Times New Roman" w:eastAsia="Microsoft JhengHei Light" w:hAnsi="Times New Roman" w:cs="Times New Roman"/>
          <w:color w:val="000000"/>
          <w:sz w:val="24"/>
          <w:szCs w:val="24"/>
          <w:lang w:val="ru-RU" w:eastAsia="ru-RU"/>
        </w:rPr>
        <w:t>назавжди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ста</w:t>
      </w:r>
      <w:r w:rsidR="00A2714D" w:rsidRPr="00A2714D">
        <w:rPr>
          <w:rFonts w:ascii="Times New Roman" w:eastAsia="Arial Unicode MS" w:hAnsi="Times New Roman" w:cs="Times New Roman"/>
          <w:color w:val="000000"/>
          <w:sz w:val="24"/>
          <w:szCs w:val="24"/>
          <w:lang w:val="ru-RU" w:eastAsia="ru-RU"/>
        </w:rPr>
        <w:t>ють росі</w:t>
      </w:r>
      <w:r w:rsidR="00A2714D" w:rsidRPr="00A2714D">
        <w:rPr>
          <w:rFonts w:ascii="Times New Roman" w:eastAsia="Microsoft JhengHei Light" w:hAnsi="Times New Roman" w:cs="Times New Roman"/>
          <w:color w:val="000000"/>
          <w:sz w:val="24"/>
          <w:szCs w:val="24"/>
          <w:lang w:val="ru-RU" w:eastAsia="ru-RU"/>
        </w:rPr>
        <w:t>йським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м</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стом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н</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пов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домив</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також</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що</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наклада</w:t>
      </w:r>
      <w:r w:rsidR="00A2714D" w:rsidRPr="00A2714D">
        <w:rPr>
          <w:rFonts w:ascii="Times New Roman" w:eastAsia="Arial Unicode MS" w:hAnsi="Times New Roman" w:cs="Times New Roman"/>
          <w:color w:val="000000"/>
          <w:sz w:val="24"/>
          <w:szCs w:val="24"/>
          <w:lang w:val="ru-RU" w:eastAsia="ru-RU"/>
        </w:rPr>
        <w:t xml:space="preserve">є </w:t>
      </w:r>
      <w:r w:rsidR="00A2714D" w:rsidRPr="00A2714D">
        <w:rPr>
          <w:rFonts w:ascii="Times New Roman" w:eastAsia="Microsoft JhengHei Light" w:hAnsi="Times New Roman" w:cs="Times New Roman"/>
          <w:color w:val="000000"/>
          <w:sz w:val="24"/>
          <w:szCs w:val="24"/>
          <w:lang w:val="ru-RU" w:eastAsia="ru-RU"/>
        </w:rPr>
        <w:t>на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м</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щан</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контрибуц</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ю</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як</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дплату</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аналог</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чн</w:t>
      </w:r>
      <w:r w:rsidR="00A2714D" w:rsidRPr="00A2714D">
        <w:rPr>
          <w:rFonts w:ascii="Times New Roman" w:eastAsia="Arial Unicode MS" w:hAnsi="Times New Roman" w:cs="Times New Roman"/>
          <w:color w:val="000000"/>
          <w:sz w:val="24"/>
          <w:szCs w:val="24"/>
          <w:lang w:val="ru-RU" w:eastAsia="ru-RU"/>
        </w:rPr>
        <w:t xml:space="preserve">і </w:t>
      </w:r>
      <w:r w:rsidR="00A2714D" w:rsidRPr="00A2714D">
        <w:rPr>
          <w:rFonts w:ascii="Times New Roman" w:eastAsia="Microsoft JhengHei Light" w:hAnsi="Times New Roman" w:cs="Times New Roman"/>
          <w:color w:val="000000"/>
          <w:sz w:val="24"/>
          <w:szCs w:val="24"/>
          <w:lang w:val="ru-RU" w:eastAsia="ru-RU"/>
        </w:rPr>
        <w:t>д</w:t>
      </w:r>
      <w:r w:rsidR="00A2714D" w:rsidRPr="00A2714D">
        <w:rPr>
          <w:rFonts w:ascii="Times New Roman" w:eastAsia="Arial Unicode MS" w:hAnsi="Times New Roman" w:cs="Times New Roman"/>
          <w:color w:val="000000"/>
          <w:sz w:val="24"/>
          <w:szCs w:val="24"/>
          <w:lang w:val="ru-RU" w:eastAsia="ru-RU"/>
        </w:rPr>
        <w:t xml:space="preserve">ії </w:t>
      </w:r>
      <w:r w:rsidR="00A2714D" w:rsidRPr="00A2714D">
        <w:rPr>
          <w:rFonts w:ascii="Times New Roman" w:eastAsia="Microsoft JhengHei Light" w:hAnsi="Times New Roman" w:cs="Times New Roman"/>
          <w:color w:val="000000"/>
          <w:sz w:val="24"/>
          <w:szCs w:val="24"/>
          <w:lang w:val="ru-RU" w:eastAsia="ru-RU"/>
        </w:rPr>
        <w:t>ц</w:t>
      </w:r>
      <w:r w:rsidR="00A2714D" w:rsidRPr="00A2714D">
        <w:rPr>
          <w:rFonts w:ascii="Times New Roman" w:eastAsia="Arial Unicode MS" w:hAnsi="Times New Roman" w:cs="Times New Roman"/>
          <w:color w:val="000000"/>
          <w:sz w:val="24"/>
          <w:szCs w:val="24"/>
          <w:lang w:val="ru-RU" w:eastAsia="ru-RU"/>
        </w:rPr>
        <w:t xml:space="preserve">. і </w:t>
      </w:r>
      <w:r w:rsidR="00A2714D" w:rsidRPr="00A2714D">
        <w:rPr>
          <w:rFonts w:ascii="Times New Roman" w:eastAsia="Microsoft JhengHei Light" w:hAnsi="Times New Roman" w:cs="Times New Roman"/>
          <w:color w:val="000000"/>
          <w:sz w:val="24"/>
          <w:szCs w:val="24"/>
          <w:lang w:val="ru-RU" w:eastAsia="ru-RU"/>
        </w:rPr>
        <w:t>к</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йськ</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п</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д</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час</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зайняття</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ними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Кам’янця</w:t>
      </w:r>
      <w:r w:rsidR="00A2714D" w:rsidRPr="00A2714D">
        <w:rPr>
          <w:rFonts w:ascii="Times New Roman" w:eastAsia="Arial Unicode MS" w:hAnsi="Times New Roman" w:cs="Times New Roman"/>
          <w:color w:val="000000"/>
          <w:sz w:val="24"/>
          <w:szCs w:val="24"/>
          <w:lang w:val="ru-RU" w:eastAsia="ru-RU"/>
        </w:rPr>
        <w:t>-</w:t>
      </w:r>
      <w:r w:rsidR="00A2714D" w:rsidRPr="00A2714D">
        <w:rPr>
          <w:rFonts w:ascii="Times New Roman" w:eastAsia="Microsoft JhengHei Light" w:hAnsi="Times New Roman" w:cs="Times New Roman"/>
          <w:color w:val="000000"/>
          <w:sz w:val="24"/>
          <w:szCs w:val="24"/>
          <w:lang w:val="ru-RU" w:eastAsia="ru-RU"/>
        </w:rPr>
        <w:t>Под</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льського</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Сума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контрибуц</w:t>
      </w:r>
      <w:r w:rsidR="00A2714D" w:rsidRPr="00A2714D">
        <w:rPr>
          <w:rFonts w:ascii="Times New Roman" w:eastAsia="Arial Unicode MS" w:hAnsi="Times New Roman" w:cs="Times New Roman"/>
          <w:color w:val="000000"/>
          <w:sz w:val="24"/>
          <w:szCs w:val="24"/>
          <w:lang w:val="ru-RU" w:eastAsia="ru-RU"/>
        </w:rPr>
        <w:t xml:space="preserve">ії </w:t>
      </w:r>
      <w:r w:rsidR="00A2714D" w:rsidRPr="00A2714D">
        <w:rPr>
          <w:rFonts w:ascii="Times New Roman" w:eastAsia="Microsoft JhengHei Light" w:hAnsi="Times New Roman" w:cs="Times New Roman"/>
          <w:color w:val="000000"/>
          <w:sz w:val="24"/>
          <w:szCs w:val="24"/>
          <w:lang w:val="ru-RU" w:eastAsia="ru-RU"/>
        </w:rPr>
        <w:t>спочатку</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становила</w:t>
      </w:r>
      <w:r w:rsidR="00A2714D" w:rsidRPr="00A2714D">
        <w:rPr>
          <w:rFonts w:ascii="Times New Roman" w:eastAsia="Arial Unicode MS" w:hAnsi="Times New Roman" w:cs="Times New Roman"/>
          <w:color w:val="000000"/>
          <w:sz w:val="24"/>
          <w:szCs w:val="24"/>
          <w:lang w:val="ru-RU" w:eastAsia="ru-RU"/>
        </w:rPr>
        <w:t xml:space="preserve"> 600 </w:t>
      </w:r>
      <w:r w:rsidR="00A2714D" w:rsidRPr="00A2714D">
        <w:rPr>
          <w:rFonts w:ascii="Times New Roman" w:eastAsia="Microsoft JhengHei Light" w:hAnsi="Times New Roman" w:cs="Times New Roman"/>
          <w:color w:val="000000"/>
          <w:sz w:val="24"/>
          <w:szCs w:val="24"/>
          <w:lang w:val="ru-RU" w:eastAsia="ru-RU"/>
        </w:rPr>
        <w:t>тис</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руб</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але</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згодом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завдяки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зусиллям</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митрополит</w:t>
      </w:r>
      <w:r w:rsidR="00A2714D" w:rsidRPr="00A2714D">
        <w:rPr>
          <w:rFonts w:ascii="Times New Roman" w:eastAsia="Arial Unicode MS" w:hAnsi="Times New Roman" w:cs="Times New Roman"/>
          <w:color w:val="000000"/>
          <w:sz w:val="24"/>
          <w:szCs w:val="24"/>
          <w:lang w:val="ru-RU" w:eastAsia="ru-RU"/>
        </w:rPr>
        <w:t>а В. фон Репти, росі</w:t>
      </w:r>
      <w:r w:rsidR="00A2714D" w:rsidRPr="00A2714D">
        <w:rPr>
          <w:rFonts w:ascii="Times New Roman" w:eastAsia="Microsoft JhengHei Light" w:hAnsi="Times New Roman" w:cs="Times New Roman"/>
          <w:color w:val="000000"/>
          <w:sz w:val="24"/>
          <w:szCs w:val="24"/>
          <w:lang w:val="ru-RU" w:eastAsia="ru-RU"/>
        </w:rPr>
        <w:t>яни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зменшили</w:t>
      </w:r>
      <w:r w:rsidR="00A2714D" w:rsidRPr="00A2714D">
        <w:rPr>
          <w:rFonts w:ascii="Times New Roman" w:eastAsia="Arial Unicode MS" w:hAnsi="Times New Roman" w:cs="Times New Roman"/>
          <w:color w:val="000000"/>
          <w:sz w:val="24"/>
          <w:szCs w:val="24"/>
          <w:lang w:val="ru-RU" w:eastAsia="ru-RU"/>
        </w:rPr>
        <w:t xml:space="preserve"> її </w:t>
      </w:r>
      <w:r w:rsidR="00A2714D" w:rsidRPr="00A2714D">
        <w:rPr>
          <w:rFonts w:ascii="Times New Roman" w:eastAsia="Microsoft JhengHei Light" w:hAnsi="Times New Roman" w:cs="Times New Roman"/>
          <w:color w:val="000000"/>
          <w:sz w:val="24"/>
          <w:szCs w:val="24"/>
          <w:lang w:val="ru-RU" w:eastAsia="ru-RU"/>
        </w:rPr>
        <w:t>до</w:t>
      </w:r>
      <w:r w:rsidR="00A2714D" w:rsidRPr="00A2714D">
        <w:rPr>
          <w:rFonts w:ascii="Times New Roman" w:eastAsia="Arial Unicode MS" w:hAnsi="Times New Roman" w:cs="Times New Roman"/>
          <w:color w:val="000000"/>
          <w:sz w:val="24"/>
          <w:szCs w:val="24"/>
          <w:lang w:val="ru-RU" w:eastAsia="ru-RU"/>
        </w:rPr>
        <w:t xml:space="preserve"> 300 </w:t>
      </w:r>
      <w:r w:rsidR="00A2714D" w:rsidRPr="00A2714D">
        <w:rPr>
          <w:rFonts w:ascii="Times New Roman" w:eastAsia="Microsoft JhengHei Light" w:hAnsi="Times New Roman" w:cs="Times New Roman"/>
          <w:color w:val="000000"/>
          <w:sz w:val="24"/>
          <w:szCs w:val="24"/>
          <w:lang w:val="ru-RU" w:eastAsia="ru-RU"/>
        </w:rPr>
        <w:t>тис</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руб</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хоча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останн</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й</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момент</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рос</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яни</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дмовились</w:t>
      </w:r>
      <w:r w:rsidR="00A2714D" w:rsidRPr="00A2714D">
        <w:rPr>
          <w:rFonts w:ascii="Times New Roman" w:eastAsia="Arial Unicode MS" w:hAnsi="Times New Roman" w:cs="Times New Roman"/>
          <w:color w:val="000000"/>
          <w:sz w:val="24"/>
          <w:szCs w:val="24"/>
          <w:lang w:val="ru-RU" w:eastAsia="ru-RU"/>
        </w:rPr>
        <w:t xml:space="preserve"> її </w:t>
      </w:r>
      <w:r w:rsidR="00A2714D" w:rsidRPr="00A2714D">
        <w:rPr>
          <w:rFonts w:ascii="Times New Roman" w:eastAsia="Microsoft JhengHei Light" w:hAnsi="Times New Roman" w:cs="Times New Roman"/>
          <w:color w:val="000000"/>
          <w:sz w:val="24"/>
          <w:szCs w:val="24"/>
          <w:lang w:val="ru-RU" w:eastAsia="ru-RU"/>
        </w:rPr>
        <w:t>прийняти</w:t>
      </w:r>
      <w:r w:rsidR="00A2714D" w:rsidRPr="00A2714D">
        <w:rPr>
          <w:rFonts w:ascii="Times New Roman" w:eastAsia="Arial Unicode MS" w:hAnsi="Times New Roman" w:cs="Times New Roman"/>
          <w:color w:val="000000"/>
          <w:sz w:val="24"/>
          <w:szCs w:val="24"/>
          <w:lang w:val="ru-RU" w:eastAsia="ru-RU"/>
        </w:rPr>
        <w:t xml:space="preserve">. </w:t>
      </w:r>
      <w:r w:rsidR="007645C5">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Arial Unicode MS" w:hAnsi="Times New Roman" w:cs="Times New Roman"/>
          <w:color w:val="000000"/>
          <w:sz w:val="24"/>
          <w:szCs w:val="24"/>
          <w:lang w:val="ru-RU" w:eastAsia="ru-RU"/>
        </w:rPr>
        <w:t xml:space="preserve">2 </w:t>
      </w:r>
      <w:r w:rsidR="00A2714D" w:rsidRPr="00A2714D">
        <w:rPr>
          <w:rFonts w:ascii="Times New Roman" w:eastAsia="Microsoft JhengHei Light" w:hAnsi="Times New Roman" w:cs="Times New Roman"/>
          <w:color w:val="000000"/>
          <w:sz w:val="24"/>
          <w:szCs w:val="24"/>
          <w:lang w:val="ru-RU" w:eastAsia="ru-RU"/>
        </w:rPr>
        <w:t>вересня</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рос</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йськ</w:t>
      </w:r>
      <w:r w:rsidR="00A2714D" w:rsidRPr="00A2714D">
        <w:rPr>
          <w:rFonts w:ascii="Times New Roman" w:eastAsia="Arial Unicode MS" w:hAnsi="Times New Roman" w:cs="Times New Roman"/>
          <w:color w:val="000000"/>
          <w:sz w:val="24"/>
          <w:szCs w:val="24"/>
          <w:lang w:val="ru-RU" w:eastAsia="ru-RU"/>
        </w:rPr>
        <w:t xml:space="preserve">і </w:t>
      </w:r>
      <w:r w:rsidR="00A2714D" w:rsidRPr="00A2714D">
        <w:rPr>
          <w:rFonts w:ascii="Times New Roman" w:eastAsia="Microsoft JhengHei Light" w:hAnsi="Times New Roman" w:cs="Times New Roman"/>
          <w:color w:val="000000"/>
          <w:sz w:val="24"/>
          <w:szCs w:val="24"/>
          <w:lang w:val="ru-RU" w:eastAsia="ru-RU"/>
        </w:rPr>
        <w:t>в</w:t>
      </w:r>
      <w:r w:rsidR="00A2714D" w:rsidRPr="00A2714D">
        <w:rPr>
          <w:rFonts w:ascii="Times New Roman" w:eastAsia="Arial Unicode MS" w:hAnsi="Times New Roman" w:cs="Times New Roman"/>
          <w:color w:val="000000"/>
          <w:sz w:val="24"/>
          <w:szCs w:val="24"/>
          <w:lang w:val="ru-RU" w:eastAsia="ru-RU"/>
        </w:rPr>
        <w:t>і</w:t>
      </w:r>
      <w:r w:rsidR="00A2714D" w:rsidRPr="00A2714D">
        <w:rPr>
          <w:rFonts w:ascii="Times New Roman" w:eastAsia="Microsoft JhengHei Light" w:hAnsi="Times New Roman" w:cs="Times New Roman"/>
          <w:color w:val="000000"/>
          <w:sz w:val="24"/>
          <w:szCs w:val="24"/>
          <w:lang w:val="ru-RU" w:eastAsia="ru-RU"/>
        </w:rPr>
        <w:t>йська</w:t>
      </w:r>
      <w:r w:rsidR="00A2714D" w:rsidRPr="00A2714D">
        <w:rPr>
          <w:rFonts w:ascii="Times New Roman" w:eastAsia="Arial Unicode MS" w:hAnsi="Times New Roman" w:cs="Times New Roman"/>
          <w:color w:val="000000"/>
          <w:sz w:val="24"/>
          <w:szCs w:val="24"/>
          <w:lang w:val="ru-RU" w:eastAsia="ru-RU"/>
        </w:rPr>
        <w:t xml:space="preserve"> </w:t>
      </w:r>
      <w:r w:rsidR="00A2714D" w:rsidRPr="00A2714D">
        <w:rPr>
          <w:rFonts w:ascii="Times New Roman" w:eastAsia="Microsoft JhengHei Light" w:hAnsi="Times New Roman" w:cs="Times New Roman"/>
          <w:color w:val="000000"/>
          <w:sz w:val="24"/>
          <w:szCs w:val="24"/>
          <w:lang w:val="ru-RU" w:eastAsia="ru-RU"/>
        </w:rPr>
        <w:t>захопили</w:t>
      </w:r>
      <w:r w:rsidR="00A2714D" w:rsidRPr="00A2714D">
        <w:rPr>
          <w:rFonts w:ascii="Times New Roman" w:eastAsia="Arial Unicode MS" w:hAnsi="Times New Roman" w:cs="Times New Roman"/>
          <w:color w:val="000000"/>
          <w:sz w:val="24"/>
          <w:szCs w:val="24"/>
          <w:lang w:val="ru-RU" w:eastAsia="ru-RU"/>
        </w:rPr>
        <w:t xml:space="preserve"> Чернівці.</w:t>
      </w:r>
    </w:p>
    <w:p w:rsidR="00A2714D" w:rsidRPr="00A2714D" w:rsidRDefault="00A2714D" w:rsidP="00A2714D">
      <w:pPr>
        <w:spacing w:after="0" w:line="240" w:lineRule="auto"/>
        <w:ind w:firstLine="426"/>
        <w:jc w:val="both"/>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 xml:space="preserve">Згодом на Ринковій площі чернівчани могли придбати, відібрані у них перед тим, речі, </w:t>
      </w:r>
      <w:r w:rsidRPr="00A2714D">
        <w:rPr>
          <w:rFonts w:ascii="Times New Roman" w:eastAsia="Times New Roman" w:hAnsi="Times New Roman" w:cs="Times New Roman"/>
          <w:color w:val="000000"/>
          <w:sz w:val="24"/>
          <w:szCs w:val="24"/>
          <w:lang w:eastAsia="ru-RU"/>
        </w:rPr>
        <w:t>к</w:t>
      </w:r>
      <w:r w:rsidRPr="00A2714D">
        <w:rPr>
          <w:rFonts w:ascii="Times New Roman" w:eastAsia="Times New Roman" w:hAnsi="Times New Roman" w:cs="Times New Roman"/>
          <w:color w:val="000000"/>
          <w:sz w:val="24"/>
          <w:szCs w:val="24"/>
          <w:lang w:val="ru-RU" w:eastAsia="ru-RU"/>
        </w:rPr>
        <w:t>озаки торгували одягом, вишуканою порцеляною і навіть білизною. Офіцери вдавали, що грабунку не помічають.</w:t>
      </w:r>
      <w:r w:rsidRPr="00A2714D">
        <w:rPr>
          <w:rFonts w:ascii="Times New Roman" w:eastAsia="Times New Roman" w:hAnsi="Times New Roman" w:cs="Times New Roman"/>
          <w:b/>
          <w:bCs/>
          <w:color w:val="000000"/>
          <w:sz w:val="24"/>
          <w:szCs w:val="24"/>
          <w:lang w:val="ru-RU" w:eastAsia="ru-RU"/>
        </w:rPr>
        <w:t> </w:t>
      </w:r>
      <w:r w:rsidRPr="00A2714D">
        <w:rPr>
          <w:rFonts w:ascii="Times New Roman" w:eastAsia="Times New Roman" w:hAnsi="Times New Roman" w:cs="Times New Roman"/>
          <w:color w:val="000000"/>
          <w:sz w:val="24"/>
          <w:szCs w:val="24"/>
          <w:lang w:val="ru-RU" w:eastAsia="ru-RU"/>
        </w:rPr>
        <w:t>Обіцянки їхні розвіялися як дим, адже новостворена російська адміністрація запам’яталася грубощами, насильством, хабарництвом і репресіями. Під час другої російської окупації з 27 листопада 1914 до 21 листопада 1915 р</w:t>
      </w:r>
      <w:r w:rsidRPr="00A2714D">
        <w:rPr>
          <w:rFonts w:ascii="Times New Roman" w:eastAsia="Times New Roman" w:hAnsi="Times New Roman" w:cs="Times New Roman"/>
          <w:color w:val="000000"/>
          <w:sz w:val="24"/>
          <w:szCs w:val="24"/>
          <w:lang w:eastAsia="ru-RU"/>
        </w:rPr>
        <w:t>.</w:t>
      </w:r>
      <w:r w:rsidRPr="00A2714D">
        <w:rPr>
          <w:rFonts w:ascii="Times New Roman" w:eastAsia="Times New Roman" w:hAnsi="Times New Roman" w:cs="Times New Roman"/>
          <w:color w:val="000000"/>
          <w:sz w:val="24"/>
          <w:szCs w:val="24"/>
          <w:lang w:val="ru-RU" w:eastAsia="ru-RU"/>
        </w:rPr>
        <w:t xml:space="preserve"> лише у Кіцманському повіті було пограбовано 13 поміщицьких маєтків, три заводи, спалено кількасот хат, депортовано 446 осіб. </w:t>
      </w:r>
      <w:r w:rsidRPr="00A2714D">
        <w:rPr>
          <w:rFonts w:ascii="Times New Roman" w:eastAsia="Calibri" w:hAnsi="Times New Roman" w:cs="Times New Roman"/>
          <w:sz w:val="24"/>
          <w:szCs w:val="24"/>
          <w:lang w:val="ru-RU"/>
        </w:rPr>
        <w:t xml:space="preserve">На Буковині під час другої російської окупації (27 листопада 1914 р. –21 листопада 1915 р.) було розстріляно 13 осіб, вивезено 446 осіб. Із Заставнівського повіту депортовано </w:t>
      </w:r>
      <w:r w:rsidR="007645C5">
        <w:rPr>
          <w:rFonts w:ascii="Times New Roman" w:eastAsia="Calibri" w:hAnsi="Times New Roman" w:cs="Times New Roman"/>
          <w:sz w:val="24"/>
          <w:szCs w:val="24"/>
          <w:lang w:val="ru-RU"/>
        </w:rPr>
        <w:t xml:space="preserve">             </w:t>
      </w:r>
      <w:r w:rsidRPr="00A2714D">
        <w:rPr>
          <w:rFonts w:ascii="Times New Roman" w:eastAsia="Calibri" w:hAnsi="Times New Roman" w:cs="Times New Roman"/>
          <w:sz w:val="24"/>
          <w:szCs w:val="24"/>
          <w:lang w:val="ru-RU"/>
        </w:rPr>
        <w:t>284 особи, розстріляно – 7. Із Чернівців вивезено 49 осіб, із Садгори – 4056.</w:t>
      </w:r>
      <w:r w:rsidRPr="00A2714D">
        <w:rPr>
          <w:rFonts w:ascii="Times New Roman" w:eastAsia="Calibri" w:hAnsi="Times New Roman" w:cs="Times New Roman"/>
          <w:sz w:val="24"/>
          <w:szCs w:val="24"/>
        </w:rPr>
        <w:t xml:space="preserve"> </w:t>
      </w:r>
      <w:r w:rsidRPr="00A2714D">
        <w:rPr>
          <w:rFonts w:ascii="Times New Roman" w:eastAsia="Times New Roman" w:hAnsi="Times New Roman" w:cs="Times New Roman"/>
          <w:color w:val="000000"/>
          <w:lang w:eastAsia="ru-RU"/>
        </w:rPr>
        <w:t>У зв</w:t>
      </w:r>
      <w:r w:rsidRPr="00A2714D">
        <w:rPr>
          <w:rFonts w:ascii="Times New Roman" w:eastAsia="Times New Roman" w:hAnsi="Times New Roman" w:cs="Times New Roman"/>
          <w:color w:val="000000"/>
          <w:lang w:val="ru-RU" w:eastAsia="ru-RU"/>
        </w:rPr>
        <w:t>’</w:t>
      </w:r>
      <w:r w:rsidRPr="00A2714D">
        <w:rPr>
          <w:rFonts w:ascii="Times New Roman" w:eastAsia="Times New Roman" w:hAnsi="Times New Roman" w:cs="Times New Roman"/>
          <w:color w:val="000000"/>
          <w:lang w:eastAsia="ru-RU"/>
        </w:rPr>
        <w:t>язку і</w:t>
      </w:r>
      <w:r w:rsidRPr="00A2714D">
        <w:rPr>
          <w:rFonts w:ascii="Times New Roman" w:eastAsia="Microsoft JhengHei Light" w:hAnsi="Times New Roman" w:cs="Times New Roman"/>
          <w:color w:val="000000"/>
          <w:lang w:eastAsia="ru-RU"/>
        </w:rPr>
        <w:t>з</w:t>
      </w:r>
      <w:r w:rsidRPr="00A2714D">
        <w:rPr>
          <w:rFonts w:ascii="Times New Roman" w:eastAsia="Times New Roman" w:hAnsi="Times New Roman" w:cs="Times New Roman"/>
          <w:color w:val="000000"/>
          <w:lang w:eastAsia="ru-RU"/>
        </w:rPr>
        <w:t xml:space="preserve"> </w:t>
      </w:r>
      <w:r w:rsidRPr="00A2714D">
        <w:rPr>
          <w:rFonts w:ascii="Times New Roman" w:eastAsia="Microsoft JhengHei Light" w:hAnsi="Times New Roman" w:cs="Times New Roman"/>
          <w:color w:val="000000"/>
          <w:lang w:eastAsia="ru-RU"/>
        </w:rPr>
        <w:t>пост</w:t>
      </w:r>
      <w:r w:rsidRPr="00A2714D">
        <w:rPr>
          <w:rFonts w:ascii="Times New Roman" w:eastAsia="Times New Roman" w:hAnsi="Times New Roman" w:cs="Times New Roman"/>
          <w:color w:val="000000"/>
          <w:lang w:eastAsia="ru-RU"/>
        </w:rPr>
        <w:t>і</w:t>
      </w:r>
      <w:r w:rsidRPr="00A2714D">
        <w:rPr>
          <w:rFonts w:ascii="Times New Roman" w:eastAsia="Microsoft JhengHei Light" w:hAnsi="Times New Roman" w:cs="Times New Roman"/>
          <w:color w:val="000000"/>
          <w:lang w:eastAsia="ru-RU"/>
        </w:rPr>
        <w:t>йним</w:t>
      </w:r>
      <w:r w:rsidRPr="00A2714D">
        <w:rPr>
          <w:rFonts w:ascii="Times New Roman" w:eastAsia="Times New Roman" w:hAnsi="Times New Roman" w:cs="Times New Roman"/>
          <w:color w:val="000000"/>
          <w:lang w:eastAsia="ru-RU"/>
        </w:rPr>
        <w:t xml:space="preserve"> </w:t>
      </w:r>
      <w:r w:rsidRPr="00A2714D">
        <w:rPr>
          <w:rFonts w:ascii="Times New Roman" w:eastAsia="Microsoft JhengHei Light" w:hAnsi="Times New Roman" w:cs="Times New Roman"/>
          <w:color w:val="000000"/>
          <w:lang w:eastAsia="ru-RU"/>
        </w:rPr>
        <w:t>насиллям</w:t>
      </w:r>
      <w:r w:rsidRPr="00A2714D">
        <w:rPr>
          <w:rFonts w:ascii="Times New Roman" w:eastAsia="Times New Roman" w:hAnsi="Times New Roman" w:cs="Times New Roman"/>
          <w:color w:val="000000"/>
          <w:lang w:eastAsia="ru-RU"/>
        </w:rPr>
        <w:t xml:space="preserve">, </w:t>
      </w:r>
      <w:r w:rsidRPr="00A2714D">
        <w:rPr>
          <w:rFonts w:ascii="Times New Roman" w:eastAsia="Microsoft JhengHei Light" w:hAnsi="Times New Roman" w:cs="Times New Roman"/>
          <w:color w:val="000000"/>
          <w:lang w:eastAsia="ru-RU"/>
        </w:rPr>
        <w:t>к</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льк</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сть</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населення</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на</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Буковин</w:t>
      </w:r>
      <w:r w:rsidRPr="00A2714D">
        <w:rPr>
          <w:rFonts w:ascii="Times New Roman" w:eastAsia="Times New Roman" w:hAnsi="Times New Roman" w:cs="Times New Roman"/>
          <w:color w:val="000000"/>
          <w:lang w:val="ru-RU" w:eastAsia="ru-RU"/>
        </w:rPr>
        <w:t xml:space="preserve">і </w:t>
      </w:r>
      <w:r w:rsidRPr="00A2714D">
        <w:rPr>
          <w:rFonts w:ascii="Times New Roman" w:eastAsia="Microsoft JhengHei Light" w:hAnsi="Times New Roman" w:cs="Times New Roman"/>
          <w:color w:val="000000"/>
          <w:lang w:val="ru-RU" w:eastAsia="ru-RU"/>
        </w:rPr>
        <w:t>р</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зко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ско</w:t>
      </w:r>
      <w:r w:rsidRPr="00A2714D">
        <w:rPr>
          <w:rFonts w:ascii="Times New Roman" w:eastAsia="Times New Roman" w:hAnsi="Times New Roman" w:cs="Times New Roman"/>
          <w:color w:val="000000"/>
          <w:lang w:val="ru-RU" w:eastAsia="ru-RU"/>
        </w:rPr>
        <w:t>ротилася. Якщо у Черні</w:t>
      </w:r>
      <w:r w:rsidRPr="00A2714D">
        <w:rPr>
          <w:rFonts w:ascii="Times New Roman" w:eastAsia="Microsoft JhengHei Light" w:hAnsi="Times New Roman" w:cs="Times New Roman"/>
          <w:color w:val="000000"/>
          <w:lang w:val="ru-RU" w:eastAsia="ru-RU"/>
        </w:rPr>
        <w:t>вцях</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до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початку</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в</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йни</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проживало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близько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ста</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тисяч</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ос</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б</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то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у</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серпн</w:t>
      </w:r>
      <w:r w:rsidRPr="00A2714D">
        <w:rPr>
          <w:rFonts w:ascii="Times New Roman" w:eastAsia="Times New Roman" w:hAnsi="Times New Roman" w:cs="Times New Roman"/>
          <w:color w:val="000000"/>
          <w:lang w:val="ru-RU" w:eastAsia="ru-RU"/>
        </w:rPr>
        <w:t>і 1917-</w:t>
      </w:r>
      <w:r w:rsidRPr="00A2714D">
        <w:rPr>
          <w:rFonts w:ascii="Times New Roman" w:eastAsia="Microsoft JhengHei Light" w:hAnsi="Times New Roman" w:cs="Times New Roman"/>
          <w:color w:val="000000"/>
          <w:lang w:val="ru-RU" w:eastAsia="ru-RU"/>
        </w:rPr>
        <w:t>го</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w:t>
      </w:r>
      <w:r w:rsidRPr="00A2714D">
        <w:rPr>
          <w:rFonts w:ascii="Times New Roman" w:eastAsia="Times New Roman" w:hAnsi="Times New Roman" w:cs="Times New Roman"/>
          <w:color w:val="000000"/>
          <w:lang w:val="ru-RU" w:eastAsia="ru-RU"/>
        </w:rPr>
        <w:t xml:space="preserve"> 37 </w:t>
      </w:r>
      <w:r w:rsidRPr="00A2714D">
        <w:rPr>
          <w:rFonts w:ascii="Times New Roman" w:eastAsia="Microsoft JhengHei Light" w:hAnsi="Times New Roman" w:cs="Times New Roman"/>
          <w:color w:val="000000"/>
          <w:lang w:val="ru-RU" w:eastAsia="ru-RU"/>
        </w:rPr>
        <w:t>тис</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У</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зон</w:t>
      </w:r>
      <w:r w:rsidRPr="00A2714D">
        <w:rPr>
          <w:rFonts w:ascii="Times New Roman" w:eastAsia="Times New Roman" w:hAnsi="Times New Roman" w:cs="Times New Roman"/>
          <w:color w:val="000000"/>
          <w:lang w:val="ru-RU" w:eastAsia="ru-RU"/>
        </w:rPr>
        <w:t xml:space="preserve">і </w:t>
      </w:r>
      <w:r w:rsidRPr="00A2714D">
        <w:rPr>
          <w:rFonts w:ascii="Times New Roman" w:eastAsia="Microsoft JhengHei Light" w:hAnsi="Times New Roman" w:cs="Times New Roman"/>
          <w:color w:val="000000"/>
          <w:lang w:val="ru-RU" w:eastAsia="ru-RU"/>
        </w:rPr>
        <w:t>бойових</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д</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й</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руйнували</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повн</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стю</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села</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Наприклад</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у</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сел</w:t>
      </w:r>
      <w:r w:rsidRPr="00A2714D">
        <w:rPr>
          <w:rFonts w:ascii="Times New Roman" w:eastAsia="Times New Roman" w:hAnsi="Times New Roman" w:cs="Times New Roman"/>
          <w:color w:val="000000"/>
          <w:lang w:val="ru-RU" w:eastAsia="ru-RU"/>
        </w:rPr>
        <w:t xml:space="preserve">і </w:t>
      </w:r>
      <w:r w:rsidRPr="00A2714D">
        <w:rPr>
          <w:rFonts w:ascii="Times New Roman" w:eastAsia="Microsoft JhengHei Light" w:hAnsi="Times New Roman" w:cs="Times New Roman"/>
          <w:color w:val="000000"/>
          <w:lang w:val="ru-RU" w:eastAsia="ru-RU"/>
        </w:rPr>
        <w:t>Бояни</w:t>
      </w:r>
      <w:r w:rsidRPr="00A2714D">
        <w:rPr>
          <w:rFonts w:ascii="Times New Roman" w:eastAsia="Times New Roman" w:hAnsi="Times New Roman" w:cs="Times New Roman"/>
          <w:color w:val="000000"/>
          <w:lang w:val="ru-RU" w:eastAsia="ru-RU"/>
        </w:rPr>
        <w:t xml:space="preserve"> і</w:t>
      </w:r>
      <w:r w:rsidRPr="00A2714D">
        <w:rPr>
          <w:rFonts w:ascii="Times New Roman" w:eastAsia="Microsoft JhengHei Light" w:hAnsi="Times New Roman" w:cs="Times New Roman"/>
          <w:color w:val="000000"/>
          <w:lang w:val="ru-RU" w:eastAsia="ru-RU"/>
        </w:rPr>
        <w:t>з</w:t>
      </w:r>
      <w:r w:rsidRPr="00A2714D">
        <w:rPr>
          <w:rFonts w:ascii="Times New Roman" w:eastAsia="Times New Roman" w:hAnsi="Times New Roman" w:cs="Times New Roman"/>
          <w:color w:val="000000"/>
          <w:lang w:val="ru-RU" w:eastAsia="ru-RU"/>
        </w:rPr>
        <w:t xml:space="preserve"> 1302 </w:t>
      </w:r>
      <w:r w:rsidRPr="00A2714D">
        <w:rPr>
          <w:rFonts w:ascii="Times New Roman" w:eastAsia="Microsoft JhengHei Light" w:hAnsi="Times New Roman" w:cs="Times New Roman"/>
          <w:color w:val="000000"/>
          <w:lang w:val="ru-RU" w:eastAsia="ru-RU"/>
        </w:rPr>
        <w:t>будинк</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в</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уц</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л</w:t>
      </w:r>
      <w:r w:rsidRPr="00A2714D">
        <w:rPr>
          <w:rFonts w:ascii="Times New Roman" w:eastAsia="Times New Roman" w:hAnsi="Times New Roman" w:cs="Times New Roman"/>
          <w:color w:val="000000"/>
          <w:lang w:val="ru-RU" w:eastAsia="ru-RU"/>
        </w:rPr>
        <w:t>і</w:t>
      </w:r>
      <w:r w:rsidRPr="00A2714D">
        <w:rPr>
          <w:rFonts w:ascii="Times New Roman" w:eastAsia="Microsoft JhengHei Light" w:hAnsi="Times New Roman" w:cs="Times New Roman"/>
          <w:color w:val="000000"/>
          <w:lang w:val="ru-RU" w:eastAsia="ru-RU"/>
        </w:rPr>
        <w:t>ли</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лише</w:t>
      </w:r>
      <w:r w:rsidRPr="00A2714D">
        <w:rPr>
          <w:rFonts w:ascii="Times New Roman" w:eastAsia="Times New Roman" w:hAnsi="Times New Roman" w:cs="Times New Roman"/>
          <w:color w:val="000000"/>
          <w:lang w:val="ru-RU" w:eastAsia="ru-RU"/>
        </w:rPr>
        <w:t xml:space="preserve"> </w:t>
      </w:r>
      <w:r w:rsidRPr="00A2714D">
        <w:rPr>
          <w:rFonts w:ascii="Times New Roman" w:eastAsia="Microsoft JhengHei Light" w:hAnsi="Times New Roman" w:cs="Times New Roman"/>
          <w:color w:val="000000"/>
          <w:lang w:val="ru-RU" w:eastAsia="ru-RU"/>
        </w:rPr>
        <w:t>два</w:t>
      </w:r>
      <w:r w:rsidRPr="00A2714D">
        <w:rPr>
          <w:rFonts w:ascii="Times New Roman" w:eastAsia="Times New Roman" w:hAnsi="Times New Roman" w:cs="Times New Roman"/>
          <w:color w:val="000000"/>
          <w:lang w:val="ru-RU" w:eastAsia="ru-RU"/>
        </w:rPr>
        <w:t>.</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eastAsia="ru-RU"/>
        </w:rPr>
      </w:pPr>
      <w:r w:rsidRPr="00A2714D">
        <w:rPr>
          <w:rFonts w:ascii="Times New Roman" w:eastAsia="Arial Unicode MS" w:hAnsi="Times New Roman" w:cs="Times New Roman"/>
          <w:color w:val="000000"/>
          <w:sz w:val="24"/>
          <w:szCs w:val="24"/>
          <w:lang w:val="ru-RU" w:eastAsia="ru-RU"/>
        </w:rPr>
        <w:t xml:space="preserve">У меморандумі </w:t>
      </w:r>
      <w:r w:rsidRPr="00A2714D">
        <w:rPr>
          <w:rFonts w:ascii="Times New Roman" w:eastAsia="Microsoft JhengHei Light" w:hAnsi="Times New Roman" w:cs="Times New Roman"/>
          <w:color w:val="000000"/>
          <w:sz w:val="24"/>
          <w:szCs w:val="24"/>
          <w:lang w:val="ru-RU" w:eastAsia="ru-RU"/>
        </w:rPr>
        <w:t>про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становище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Буковин</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яке</w:t>
      </w:r>
      <w:r w:rsidRPr="00A2714D">
        <w:rPr>
          <w:rFonts w:ascii="Times New Roman" w:eastAsia="Arial Unicode MS" w:hAnsi="Times New Roman" w:cs="Times New Roman"/>
          <w:color w:val="000000"/>
          <w:sz w:val="24"/>
          <w:szCs w:val="24"/>
          <w:lang w:val="ru-RU" w:eastAsia="ru-RU"/>
        </w:rPr>
        <w:t xml:space="preserve"> адресувалося крайовому президенту ві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16 </w:t>
      </w:r>
      <w:r w:rsidRPr="00A2714D">
        <w:rPr>
          <w:rFonts w:ascii="Times New Roman" w:eastAsia="Microsoft JhengHei Light" w:hAnsi="Times New Roman" w:cs="Times New Roman"/>
          <w:color w:val="000000"/>
          <w:sz w:val="24"/>
          <w:szCs w:val="24"/>
          <w:lang w:val="ru-RU" w:eastAsia="ru-RU"/>
        </w:rPr>
        <w:t>жовтня</w:t>
      </w:r>
      <w:r w:rsidRPr="00A2714D">
        <w:rPr>
          <w:rFonts w:ascii="Times New Roman" w:eastAsia="Arial Unicode MS" w:hAnsi="Times New Roman" w:cs="Times New Roman"/>
          <w:color w:val="000000"/>
          <w:sz w:val="24"/>
          <w:szCs w:val="24"/>
          <w:lang w:val="ru-RU" w:eastAsia="ru-RU"/>
        </w:rPr>
        <w:t xml:space="preserve"> 1914 </w:t>
      </w:r>
      <w:r w:rsidRPr="00A2714D">
        <w:rPr>
          <w:rFonts w:ascii="Times New Roman" w:eastAsia="Microsoft JhengHei Light" w:hAnsi="Times New Roman" w:cs="Times New Roman"/>
          <w:color w:val="000000"/>
          <w:sz w:val="24"/>
          <w:szCs w:val="24"/>
          <w:lang w:val="ru-RU" w:eastAsia="ru-RU"/>
        </w:rPr>
        <w:t>року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черн</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вецький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адвокат</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Макс</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амант</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пише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так</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«Становище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населення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прифронтов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смуз</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дуже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важке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Рух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ускладнений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Вс</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каси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банк</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закрит</w:t>
      </w:r>
      <w:r w:rsidRPr="00A2714D">
        <w:rPr>
          <w:rFonts w:ascii="Times New Roman" w:eastAsia="Arial Unicode MS" w:hAnsi="Times New Roman" w:cs="Times New Roman"/>
          <w:color w:val="000000"/>
          <w:sz w:val="24"/>
          <w:szCs w:val="24"/>
          <w:lang w:val="ru-RU" w:eastAsia="ru-RU"/>
        </w:rPr>
        <w:t xml:space="preserve">і. </w:t>
      </w:r>
      <w:r w:rsidRPr="00A2714D">
        <w:rPr>
          <w:rFonts w:ascii="Times New Roman" w:eastAsia="Microsoft JhengHei Light" w:hAnsi="Times New Roman" w:cs="Times New Roman"/>
          <w:color w:val="000000"/>
          <w:sz w:val="24"/>
          <w:szCs w:val="24"/>
          <w:lang w:val="ru-RU" w:eastAsia="ru-RU"/>
        </w:rPr>
        <w:t>Населення</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окупованих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частин</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краю</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живе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переважно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рахуно</w:t>
      </w:r>
      <w:r w:rsidRPr="00A2714D">
        <w:rPr>
          <w:rFonts w:ascii="Times New Roman" w:eastAsia="Arial Unicode MS" w:hAnsi="Times New Roman" w:cs="Times New Roman"/>
          <w:color w:val="000000"/>
          <w:sz w:val="24"/>
          <w:szCs w:val="24"/>
          <w:lang w:val="ru-RU" w:eastAsia="ru-RU"/>
        </w:rPr>
        <w:t>к сі</w:t>
      </w:r>
      <w:r w:rsidRPr="00A2714D">
        <w:rPr>
          <w:rFonts w:ascii="Times New Roman" w:eastAsia="Microsoft JhengHei Light" w:hAnsi="Times New Roman" w:cs="Times New Roman"/>
          <w:color w:val="000000"/>
          <w:sz w:val="24"/>
          <w:szCs w:val="24"/>
          <w:lang w:val="ru-RU" w:eastAsia="ru-RU"/>
        </w:rPr>
        <w:t>льськогосподарсько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продукц</w:t>
      </w:r>
      <w:r w:rsidRPr="00A2714D">
        <w:rPr>
          <w:rFonts w:ascii="Times New Roman" w:eastAsia="Arial Unicode MS" w:hAnsi="Times New Roman" w:cs="Times New Roman"/>
          <w:color w:val="000000"/>
          <w:sz w:val="24"/>
          <w:szCs w:val="24"/>
          <w:lang w:val="ru-RU" w:eastAsia="ru-RU"/>
        </w:rPr>
        <w:t>ії</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color w:val="000000"/>
          <w:sz w:val="24"/>
          <w:szCs w:val="24"/>
          <w:lang w:val="ru-RU" w:eastAsia="ru-RU"/>
        </w:rPr>
        <w:t xml:space="preserve"> Росі</w:t>
      </w:r>
      <w:r w:rsidRPr="00A2714D">
        <w:rPr>
          <w:rFonts w:ascii="Times New Roman" w:eastAsia="Microsoft JhengHei Light" w:hAnsi="Times New Roman" w:cs="Times New Roman"/>
          <w:color w:val="000000"/>
          <w:sz w:val="24"/>
          <w:szCs w:val="24"/>
          <w:lang w:val="ru-RU" w:eastAsia="ru-RU"/>
        </w:rPr>
        <w:t>яни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знищили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майже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кожне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середн</w:t>
      </w:r>
      <w:r w:rsidRPr="00A2714D">
        <w:rPr>
          <w:rFonts w:ascii="Times New Roman" w:eastAsia="Arial Unicode MS" w:hAnsi="Times New Roman" w:cs="Times New Roman"/>
          <w:color w:val="000000"/>
          <w:sz w:val="24"/>
          <w:szCs w:val="24"/>
          <w:lang w:val="ru-RU" w:eastAsia="ru-RU"/>
        </w:rPr>
        <w:t xml:space="preserve">є і </w:t>
      </w:r>
      <w:r w:rsidRPr="00A2714D">
        <w:rPr>
          <w:rFonts w:ascii="Times New Roman" w:eastAsia="Microsoft JhengHei Light" w:hAnsi="Times New Roman" w:cs="Times New Roman"/>
          <w:color w:val="000000"/>
          <w:sz w:val="24"/>
          <w:szCs w:val="24"/>
          <w:lang w:val="ru-RU" w:eastAsia="ru-RU"/>
        </w:rPr>
        <w:t>велике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льськогосподарське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дпри</w:t>
      </w:r>
      <w:r w:rsidRPr="00A2714D">
        <w:rPr>
          <w:rFonts w:ascii="Times New Roman" w:eastAsia="Arial Unicode MS" w:hAnsi="Times New Roman" w:cs="Times New Roman"/>
          <w:color w:val="000000"/>
          <w:sz w:val="24"/>
          <w:szCs w:val="24"/>
          <w:lang w:val="ru-RU" w:eastAsia="ru-RU"/>
        </w:rPr>
        <w:t>є</w:t>
      </w:r>
      <w:r w:rsidRPr="00A2714D">
        <w:rPr>
          <w:rFonts w:ascii="Times New Roman" w:eastAsia="Microsoft JhengHei Light" w:hAnsi="Times New Roman" w:cs="Times New Roman"/>
          <w:color w:val="000000"/>
          <w:sz w:val="24"/>
          <w:szCs w:val="24"/>
          <w:lang w:val="ru-RU" w:eastAsia="ru-RU"/>
        </w:rPr>
        <w:t>мство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яке</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вони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захопили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запаси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зерна</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вивезли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або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спалили</w:t>
      </w:r>
      <w:r w:rsidRPr="00A2714D">
        <w:rPr>
          <w:rFonts w:ascii="Times New Roman" w:eastAsia="Arial Unicode MS" w:hAnsi="Times New Roman" w:cs="Times New Roman"/>
          <w:color w:val="000000"/>
          <w:sz w:val="24"/>
          <w:szCs w:val="24"/>
          <w:lang w:val="ru-RU" w:eastAsia="ru-RU"/>
        </w:rPr>
        <w:t>,</w:t>
      </w:r>
      <w:r w:rsidRPr="00A2714D">
        <w:rPr>
          <w:rFonts w:ascii="Times New Roman" w:eastAsia="Microsoft JhengHei Light" w:hAnsi="Times New Roman" w:cs="Times New Roman"/>
          <w:color w:val="000000"/>
          <w:sz w:val="24"/>
          <w:szCs w:val="24"/>
          <w:lang w:val="ru-RU" w:eastAsia="ru-RU"/>
        </w:rPr>
        <w:t> </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велику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рогату</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худобу</w:t>
      </w:r>
      <w:r w:rsidRPr="00A2714D">
        <w:rPr>
          <w:rFonts w:ascii="Times New Roman" w:eastAsia="Arial Unicode MS" w:hAnsi="Times New Roman" w:cs="Times New Roman"/>
          <w:color w:val="000000"/>
          <w:sz w:val="24"/>
          <w:szCs w:val="24"/>
          <w:lang w:val="ru-RU" w:eastAsia="ru-RU"/>
        </w:rPr>
        <w:t xml:space="preserve"> і </w:t>
      </w:r>
      <w:r w:rsidRPr="00A2714D">
        <w:rPr>
          <w:rFonts w:ascii="Times New Roman" w:eastAsia="Microsoft JhengHei Light" w:hAnsi="Times New Roman" w:cs="Times New Roman"/>
          <w:color w:val="000000"/>
          <w:sz w:val="24"/>
          <w:szCs w:val="24"/>
          <w:lang w:val="ru-RU" w:eastAsia="ru-RU"/>
        </w:rPr>
        <w:t>коней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забрали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селянство</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зреволюц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онували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Економ</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чний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нерв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про</w:t>
      </w:r>
      <w:r w:rsidRPr="00A2714D">
        <w:rPr>
          <w:rFonts w:ascii="Times New Roman" w:eastAsia="Arial Unicode MS" w:hAnsi="Times New Roman" w:cs="Times New Roman"/>
          <w:color w:val="000000"/>
          <w:sz w:val="24"/>
          <w:szCs w:val="24"/>
          <w:lang w:val="ru-RU" w:eastAsia="ru-RU"/>
        </w:rPr>
        <w:t>ві</w:t>
      </w:r>
      <w:r w:rsidRPr="00A2714D">
        <w:rPr>
          <w:rFonts w:ascii="Times New Roman" w:eastAsia="Microsoft JhengHei Light" w:hAnsi="Times New Roman" w:cs="Times New Roman"/>
          <w:color w:val="000000"/>
          <w:sz w:val="24"/>
          <w:szCs w:val="24"/>
          <w:lang w:val="ru-RU" w:eastAsia="ru-RU"/>
        </w:rPr>
        <w:t>нц</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вбитий»</w:t>
      </w:r>
      <w:r w:rsidRPr="00A2714D">
        <w:rPr>
          <w:rFonts w:ascii="Times New Roman" w:eastAsia="Arial Unicode MS" w:hAnsi="Times New Roman" w:cs="Times New Roman"/>
          <w:color w:val="000000"/>
          <w:sz w:val="24"/>
          <w:szCs w:val="24"/>
          <w:lang w:val="ru-RU" w:eastAsia="ru-RU"/>
        </w:rPr>
        <w:t>.</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Arial Unicode MS" w:hAnsi="Times New Roman" w:cs="Times New Roman"/>
          <w:color w:val="000000"/>
          <w:sz w:val="24"/>
          <w:szCs w:val="24"/>
          <w:lang w:val="ru-RU" w:eastAsia="ru-RU"/>
        </w:rPr>
        <w:t xml:space="preserve">У телеграмі </w:t>
      </w:r>
      <w:r w:rsidRPr="00A2714D">
        <w:rPr>
          <w:rFonts w:ascii="Times New Roman" w:eastAsia="Microsoft JhengHei Light" w:hAnsi="Times New Roman" w:cs="Times New Roman"/>
          <w:color w:val="000000"/>
          <w:sz w:val="24"/>
          <w:szCs w:val="24"/>
          <w:lang w:val="ru-RU" w:eastAsia="ru-RU"/>
        </w:rPr>
        <w:t>один</w:t>
      </w:r>
      <w:r w:rsidRPr="00A2714D">
        <w:rPr>
          <w:rFonts w:ascii="Times New Roman" w:eastAsia="Arial Unicode MS" w:hAnsi="Times New Roman" w:cs="Times New Roman"/>
          <w:color w:val="000000"/>
          <w:sz w:val="24"/>
          <w:szCs w:val="24"/>
          <w:lang w:val="ru-RU" w:eastAsia="ru-RU"/>
        </w:rPr>
        <w:t xml:space="preserve"> і</w:t>
      </w:r>
      <w:r w:rsidRPr="00A2714D">
        <w:rPr>
          <w:rFonts w:ascii="Times New Roman" w:eastAsia="Microsoft JhengHei Light" w:hAnsi="Times New Roman" w:cs="Times New Roman"/>
          <w:color w:val="000000"/>
          <w:sz w:val="24"/>
          <w:szCs w:val="24"/>
          <w:lang w:val="ru-RU" w:eastAsia="ru-RU"/>
        </w:rPr>
        <w:t>з</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австр</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йських</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дипломат</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 xml:space="preserve"> 31 </w:t>
      </w:r>
      <w:r w:rsidRPr="00A2714D">
        <w:rPr>
          <w:rFonts w:ascii="Times New Roman" w:eastAsia="Microsoft JhengHei Light" w:hAnsi="Times New Roman" w:cs="Times New Roman"/>
          <w:color w:val="000000"/>
          <w:sz w:val="24"/>
          <w:szCs w:val="24"/>
          <w:lang w:val="ru-RU" w:eastAsia="ru-RU"/>
        </w:rPr>
        <w:t>жовтня</w:t>
      </w:r>
      <w:r w:rsidRPr="00A2714D">
        <w:rPr>
          <w:rFonts w:ascii="Times New Roman" w:eastAsia="Arial Unicode MS" w:hAnsi="Times New Roman" w:cs="Times New Roman"/>
          <w:color w:val="000000"/>
          <w:sz w:val="24"/>
          <w:szCs w:val="24"/>
          <w:lang w:val="ru-RU" w:eastAsia="ru-RU"/>
        </w:rPr>
        <w:t xml:space="preserve"> 1914 </w:t>
      </w:r>
      <w:r w:rsidRPr="00A2714D">
        <w:rPr>
          <w:rFonts w:ascii="Times New Roman" w:eastAsia="Microsoft JhengHei Light" w:hAnsi="Times New Roman" w:cs="Times New Roman"/>
          <w:color w:val="000000"/>
          <w:sz w:val="24"/>
          <w:szCs w:val="24"/>
          <w:lang w:val="ru-RU" w:eastAsia="ru-RU"/>
        </w:rPr>
        <w:t>р</w:t>
      </w:r>
      <w:r w:rsidRPr="00A2714D">
        <w:rPr>
          <w:rFonts w:ascii="Times New Roman" w:eastAsia="Arial Unicode MS" w:hAnsi="Times New Roman" w:cs="Times New Roman"/>
          <w:color w:val="000000"/>
          <w:sz w:val="24"/>
          <w:szCs w:val="24"/>
          <w:lang w:eastAsia="ru-RU"/>
        </w:rPr>
        <w:t>.</w:t>
      </w:r>
      <w:r w:rsidRPr="00A2714D">
        <w:rPr>
          <w:rFonts w:ascii="Times New Roman" w:eastAsia="Arial Unicode MS" w:hAnsi="Times New Roman" w:cs="Times New Roman"/>
          <w:color w:val="000000"/>
          <w:sz w:val="24"/>
          <w:szCs w:val="24"/>
          <w:lang w:val="ru-RU" w:eastAsia="ru-RU"/>
        </w:rPr>
        <w:t xml:space="preserve"> пише таке: «Козаки грабували людей на вулицях. В селах зді</w:t>
      </w:r>
      <w:r w:rsidRPr="00A2714D">
        <w:rPr>
          <w:rFonts w:ascii="Times New Roman" w:eastAsia="Microsoft JhengHei Light" w:hAnsi="Times New Roman" w:cs="Times New Roman"/>
          <w:color w:val="000000"/>
          <w:sz w:val="24"/>
          <w:szCs w:val="24"/>
          <w:lang w:val="ru-RU" w:eastAsia="ru-RU"/>
        </w:rPr>
        <w:t>йснювали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вироки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смертно</w:t>
      </w:r>
      <w:r w:rsidRPr="00A2714D">
        <w:rPr>
          <w:rFonts w:ascii="Times New Roman" w:eastAsia="Arial Unicode MS" w:hAnsi="Times New Roman" w:cs="Times New Roman"/>
          <w:color w:val="000000"/>
          <w:sz w:val="24"/>
          <w:szCs w:val="24"/>
          <w:lang w:val="ru-RU" w:eastAsia="ru-RU"/>
        </w:rPr>
        <w:t xml:space="preserve">ї </w:t>
      </w:r>
      <w:r w:rsidRPr="00A2714D">
        <w:rPr>
          <w:rFonts w:ascii="Times New Roman" w:eastAsia="Microsoft JhengHei Light" w:hAnsi="Times New Roman" w:cs="Times New Roman"/>
          <w:color w:val="000000"/>
          <w:sz w:val="24"/>
          <w:szCs w:val="24"/>
          <w:lang w:val="ru-RU" w:eastAsia="ru-RU"/>
        </w:rPr>
        <w:t>кари</w:t>
      </w:r>
      <w:r w:rsidRPr="00A2714D">
        <w:rPr>
          <w:rFonts w:ascii="Times New Roman" w:eastAsia="Arial Unicode MS" w:hAnsi="Times New Roman" w:cs="Times New Roman"/>
          <w:color w:val="000000"/>
          <w:sz w:val="24"/>
          <w:szCs w:val="24"/>
          <w:lang w:val="ru-RU" w:eastAsia="ru-RU"/>
        </w:rPr>
        <w:t xml:space="preserve">. </w:t>
      </w:r>
      <w:r w:rsidRPr="00A2714D">
        <w:rPr>
          <w:rFonts w:ascii="Times New Roman" w:eastAsia="Microsoft JhengHei Light" w:hAnsi="Times New Roman" w:cs="Times New Roman"/>
          <w:color w:val="000000"/>
          <w:sz w:val="24"/>
          <w:szCs w:val="24"/>
          <w:lang w:val="ru-RU" w:eastAsia="ru-RU"/>
        </w:rPr>
        <w:t>Д</w:t>
      </w:r>
      <w:r w:rsidRPr="00A2714D">
        <w:rPr>
          <w:rFonts w:ascii="Times New Roman" w:eastAsia="Arial Unicode MS" w:hAnsi="Times New Roman" w:cs="Times New Roman"/>
          <w:color w:val="000000"/>
          <w:sz w:val="24"/>
          <w:szCs w:val="24"/>
          <w:lang w:val="ru-RU" w:eastAsia="ru-RU"/>
        </w:rPr>
        <w:t>і</w:t>
      </w:r>
      <w:r w:rsidRPr="00A2714D">
        <w:rPr>
          <w:rFonts w:ascii="Times New Roman" w:eastAsia="Microsoft JhengHei Light" w:hAnsi="Times New Roman" w:cs="Times New Roman"/>
          <w:color w:val="000000"/>
          <w:sz w:val="24"/>
          <w:szCs w:val="24"/>
          <w:lang w:val="ru-RU" w:eastAsia="ru-RU"/>
        </w:rPr>
        <w:t>вчат</w:t>
      </w:r>
      <w:r w:rsidRPr="00A2714D">
        <w:rPr>
          <w:rFonts w:ascii="Times New Roman" w:eastAsia="Arial Unicode MS" w:hAnsi="Times New Roman" w:cs="Times New Roman"/>
          <w:color w:val="000000"/>
          <w:sz w:val="24"/>
          <w:szCs w:val="24"/>
          <w:lang w:val="ru-RU" w:eastAsia="ru-RU"/>
        </w:rPr>
        <w:t xml:space="preserve"> ґ</w:t>
      </w:r>
      <w:r w:rsidRPr="00A2714D">
        <w:rPr>
          <w:rFonts w:ascii="Times New Roman" w:eastAsia="Microsoft JhengHei Light" w:hAnsi="Times New Roman" w:cs="Times New Roman"/>
          <w:color w:val="000000"/>
          <w:sz w:val="24"/>
          <w:szCs w:val="24"/>
          <w:lang w:val="ru-RU" w:eastAsia="ru-RU"/>
        </w:rPr>
        <w:t>валтували</w:t>
      </w:r>
      <w:r w:rsidRPr="00A2714D">
        <w:rPr>
          <w:rFonts w:ascii="Times New Roman" w:eastAsia="Arial Unicode MS" w:hAnsi="Times New Roman" w:cs="Times New Roman"/>
          <w:color w:val="000000"/>
          <w:sz w:val="24"/>
          <w:szCs w:val="24"/>
          <w:lang w:eastAsia="ru-RU"/>
        </w:rPr>
        <w:t>. Страх жителі</w:t>
      </w:r>
      <w:r w:rsidRPr="00A2714D">
        <w:rPr>
          <w:rFonts w:ascii="Times New Roman" w:eastAsia="Microsoft JhengHei Light" w:hAnsi="Times New Roman" w:cs="Times New Roman"/>
          <w:color w:val="000000"/>
          <w:sz w:val="24"/>
          <w:szCs w:val="24"/>
          <w:lang w:eastAsia="ru-RU"/>
        </w:rPr>
        <w:t>в</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Буковини</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перед</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рос</w:t>
      </w:r>
      <w:r w:rsidRPr="00A2714D">
        <w:rPr>
          <w:rFonts w:ascii="Times New Roman" w:eastAsia="Arial Unicode MS" w:hAnsi="Times New Roman" w:cs="Times New Roman"/>
          <w:color w:val="000000"/>
          <w:sz w:val="24"/>
          <w:szCs w:val="24"/>
          <w:lang w:eastAsia="ru-RU"/>
        </w:rPr>
        <w:t>і</w:t>
      </w:r>
      <w:r w:rsidRPr="00A2714D">
        <w:rPr>
          <w:rFonts w:ascii="Times New Roman" w:eastAsia="Microsoft JhengHei Light" w:hAnsi="Times New Roman" w:cs="Times New Roman"/>
          <w:color w:val="000000"/>
          <w:sz w:val="24"/>
          <w:szCs w:val="24"/>
          <w:lang w:eastAsia="ru-RU"/>
        </w:rPr>
        <w:t>янами</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важко</w:t>
      </w:r>
      <w:r w:rsidRPr="00A2714D">
        <w:rPr>
          <w:rFonts w:ascii="Times New Roman" w:eastAsia="Arial Unicode MS" w:hAnsi="Times New Roman" w:cs="Times New Roman"/>
          <w:color w:val="000000"/>
          <w:sz w:val="24"/>
          <w:szCs w:val="24"/>
          <w:lang w:eastAsia="ru-RU"/>
        </w:rPr>
        <w:t xml:space="preserve"> </w:t>
      </w:r>
      <w:r w:rsidRPr="00A2714D">
        <w:rPr>
          <w:rFonts w:ascii="Times New Roman" w:eastAsia="Microsoft JhengHei Light" w:hAnsi="Times New Roman" w:cs="Times New Roman"/>
          <w:color w:val="000000"/>
          <w:sz w:val="24"/>
          <w:szCs w:val="24"/>
          <w:lang w:eastAsia="ru-RU"/>
        </w:rPr>
        <w:t>передати</w:t>
      </w:r>
      <w:r w:rsidRPr="00A2714D">
        <w:rPr>
          <w:rFonts w:ascii="Times New Roman" w:eastAsia="Arial Unicode MS" w:hAnsi="Times New Roman" w:cs="Times New Roman"/>
          <w:color w:val="000000"/>
          <w:sz w:val="24"/>
          <w:szCs w:val="24"/>
          <w:lang w:eastAsia="ru-RU"/>
        </w:rPr>
        <w:t xml:space="preserve"> словами».</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color w:val="000000"/>
          <w:sz w:val="24"/>
          <w:szCs w:val="24"/>
          <w:lang w:eastAsia="ru-RU"/>
        </w:rPr>
      </w:pPr>
      <w:r w:rsidRPr="00A2714D">
        <w:rPr>
          <w:rFonts w:ascii="Times New Roman" w:eastAsia="Arial Unicode MS" w:hAnsi="Times New Roman" w:cs="Times New Roman"/>
          <w:sz w:val="24"/>
          <w:szCs w:val="24"/>
          <w:lang w:eastAsia="ru-RU"/>
        </w:rPr>
        <w:t>За даними на середину липня 1917 р. кі</w:t>
      </w:r>
      <w:r w:rsidRPr="00A2714D">
        <w:rPr>
          <w:rFonts w:ascii="Times New Roman" w:eastAsia="Microsoft JhengHei Light" w:hAnsi="Times New Roman" w:cs="Times New Roman"/>
          <w:sz w:val="24"/>
          <w:szCs w:val="24"/>
          <w:lang w:eastAsia="ru-RU"/>
        </w:rPr>
        <w:t>льк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залишилося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окупац</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становила</w:t>
      </w:r>
      <w:r w:rsidRPr="00A2714D">
        <w:rPr>
          <w:rFonts w:ascii="Times New Roman" w:eastAsia="Arial Unicode MS" w:hAnsi="Times New Roman" w:cs="Times New Roman"/>
          <w:sz w:val="24"/>
          <w:szCs w:val="24"/>
          <w:lang w:eastAsia="ru-RU"/>
        </w:rPr>
        <w:t xml:space="preserve"> 395 607 чол. З острахом очі</w:t>
      </w:r>
      <w:r w:rsidRPr="00A2714D">
        <w:rPr>
          <w:rFonts w:ascii="Times New Roman" w:eastAsia="Microsoft JhengHei Light" w:hAnsi="Times New Roman" w:cs="Times New Roman"/>
          <w:sz w:val="24"/>
          <w:szCs w:val="24"/>
          <w:lang w:eastAsia="ru-RU"/>
        </w:rPr>
        <w:t>кували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мешканц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приходу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особливо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стосувалося</w:t>
      </w:r>
      <w:r w:rsidRPr="00A2714D">
        <w:rPr>
          <w:rFonts w:ascii="Times New Roman" w:eastAsia="Arial Unicode MS" w:hAnsi="Times New Roman" w:cs="Times New Roman"/>
          <w:sz w:val="24"/>
          <w:szCs w:val="24"/>
          <w:lang w:eastAsia="ru-RU"/>
        </w:rPr>
        <w:t xml:space="preserve"> є</w:t>
      </w:r>
      <w:r w:rsidRPr="00A2714D">
        <w:rPr>
          <w:rFonts w:ascii="Times New Roman" w:eastAsia="Microsoft JhengHei Light" w:hAnsi="Times New Roman" w:cs="Times New Roman"/>
          <w:sz w:val="24"/>
          <w:szCs w:val="24"/>
          <w:lang w:eastAsia="ru-RU"/>
        </w:rPr>
        <w:t>вре</w:t>
      </w:r>
      <w:r w:rsidRPr="00A2714D">
        <w:rPr>
          <w:rFonts w:ascii="Times New Roman" w:eastAsia="Arial Unicode MS" w:hAnsi="Times New Roman" w:cs="Times New Roman"/>
          <w:sz w:val="24"/>
          <w:szCs w:val="24"/>
          <w:lang w:eastAsia="ru-RU"/>
        </w:rPr>
        <w:t>ї</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кнах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багатьох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будинк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виставлен</w:t>
      </w:r>
      <w:r w:rsidRPr="00A2714D">
        <w:rPr>
          <w:rFonts w:ascii="Times New Roman" w:eastAsia="Arial Unicode MS" w:hAnsi="Times New Roman" w:cs="Times New Roman"/>
          <w:sz w:val="24"/>
          <w:szCs w:val="24"/>
          <w:lang w:eastAsia="ru-RU"/>
        </w:rPr>
        <w:t>і і</w:t>
      </w:r>
      <w:r w:rsidRPr="00A2714D">
        <w:rPr>
          <w:rFonts w:ascii="Times New Roman" w:eastAsia="Microsoft JhengHei Light" w:hAnsi="Times New Roman" w:cs="Times New Roman"/>
          <w:sz w:val="24"/>
          <w:szCs w:val="24"/>
          <w:lang w:eastAsia="ru-RU"/>
        </w:rPr>
        <w:t>кони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остання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уберегт</w:t>
      </w:r>
      <w:r w:rsidRPr="00A2714D">
        <w:rPr>
          <w:rFonts w:ascii="Times New Roman" w:eastAsia="Arial Unicode MS" w:hAnsi="Times New Roman" w:cs="Times New Roman"/>
          <w:sz w:val="24"/>
          <w:szCs w:val="24"/>
          <w:lang w:eastAsia="ru-RU"/>
        </w:rPr>
        <w:t xml:space="preserve">ися </w:t>
      </w:r>
      <w:r w:rsidRPr="00A2714D">
        <w:rPr>
          <w:rFonts w:ascii="Times New Roman" w:eastAsia="Arial Unicode MS" w:hAnsi="Times New Roman" w:cs="Times New Roman"/>
          <w:spacing w:val="-1"/>
          <w:sz w:val="24"/>
          <w:szCs w:val="24"/>
          <w:lang w:eastAsia="ru-RU"/>
        </w:rPr>
        <w:t>ві</w:t>
      </w:r>
      <w:r w:rsidRPr="00A2714D">
        <w:rPr>
          <w:rFonts w:ascii="Times New Roman" w:eastAsia="Microsoft JhengHei Light" w:hAnsi="Times New Roman" w:cs="Times New Roman"/>
          <w:spacing w:val="-1"/>
          <w:sz w:val="24"/>
          <w:szCs w:val="24"/>
          <w:lang w:eastAsia="ru-RU"/>
        </w:rPr>
        <w:t>д</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погром</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в</w:t>
      </w:r>
      <w:r w:rsidRPr="00A2714D">
        <w:rPr>
          <w:rFonts w:ascii="Times New Roman" w:eastAsia="Arial Unicode MS" w:hAnsi="Times New Roman" w:cs="Times New Roman"/>
          <w:spacing w:val="-1"/>
          <w:sz w:val="24"/>
          <w:szCs w:val="24"/>
          <w:lang w:eastAsia="ru-RU"/>
        </w:rPr>
        <w:t xml:space="preserve">. </w:t>
      </w:r>
    </w:p>
    <w:p w:rsidR="00A2714D" w:rsidRPr="00A2714D" w:rsidRDefault="00A2714D" w:rsidP="00A2714D">
      <w:pPr>
        <w:shd w:val="clear" w:color="auto" w:fill="FFFFFF"/>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pacing w:val="-1"/>
          <w:sz w:val="24"/>
          <w:szCs w:val="24"/>
          <w:lang w:eastAsia="ru-RU"/>
        </w:rPr>
        <w:lastRenderedPageBreak/>
        <w:t>Майно та житла бі</w:t>
      </w:r>
      <w:r w:rsidRPr="00A2714D">
        <w:rPr>
          <w:rFonts w:ascii="Times New Roman" w:eastAsia="Microsoft JhengHei Light" w:hAnsi="Times New Roman" w:cs="Times New Roman"/>
          <w:spacing w:val="-1"/>
          <w:sz w:val="24"/>
          <w:szCs w:val="24"/>
          <w:lang w:eastAsia="ru-RU"/>
        </w:rPr>
        <w:t>женц</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в</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були</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вщент</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пограбован</w:t>
      </w:r>
      <w:r w:rsidRPr="00A2714D">
        <w:rPr>
          <w:rFonts w:ascii="Times New Roman" w:eastAsia="Arial Unicode MS" w:hAnsi="Times New Roman" w:cs="Times New Roman"/>
          <w:spacing w:val="-1"/>
          <w:sz w:val="24"/>
          <w:szCs w:val="24"/>
          <w:lang w:eastAsia="ru-RU"/>
        </w:rPr>
        <w:t xml:space="preserve">і </w:t>
      </w:r>
      <w:r w:rsidRPr="00A2714D">
        <w:rPr>
          <w:rFonts w:ascii="Times New Roman" w:eastAsia="Microsoft JhengHei Light" w:hAnsi="Times New Roman" w:cs="Times New Roman"/>
          <w:spacing w:val="-1"/>
          <w:sz w:val="24"/>
          <w:szCs w:val="24"/>
          <w:lang w:eastAsia="ru-RU"/>
        </w:rPr>
        <w:t>або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знищен</w:t>
      </w:r>
      <w:r w:rsidRPr="00A2714D">
        <w:rPr>
          <w:rFonts w:ascii="Times New Roman" w:eastAsia="Arial Unicode MS" w:hAnsi="Times New Roman" w:cs="Times New Roman"/>
          <w:spacing w:val="-1"/>
          <w:sz w:val="24"/>
          <w:szCs w:val="24"/>
          <w:lang w:eastAsia="ru-RU"/>
        </w:rPr>
        <w:t xml:space="preserve">і </w:t>
      </w:r>
      <w:r w:rsidRPr="00A2714D">
        <w:rPr>
          <w:rFonts w:ascii="Times New Roman" w:eastAsia="Microsoft JhengHei Light" w:hAnsi="Times New Roman" w:cs="Times New Roman"/>
          <w:spacing w:val="-1"/>
          <w:sz w:val="24"/>
          <w:szCs w:val="24"/>
          <w:lang w:eastAsia="ru-RU"/>
        </w:rPr>
        <w:t>рос</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йськими</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в</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йськами</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Пограбування</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набули</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таких</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розм</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р</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в</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що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штаб</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арм</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й</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П</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вденно</w:t>
      </w:r>
      <w:r w:rsidRPr="00A2714D">
        <w:rPr>
          <w:rFonts w:ascii="Times New Roman" w:eastAsia="Arial Unicode MS" w:hAnsi="Times New Roman" w:cs="Times New Roman"/>
          <w:spacing w:val="-1"/>
          <w:sz w:val="24"/>
          <w:szCs w:val="24"/>
          <w:lang w:eastAsia="ru-RU"/>
        </w:rPr>
        <w:t>-</w:t>
      </w:r>
      <w:r w:rsidRPr="00A2714D">
        <w:rPr>
          <w:rFonts w:ascii="Times New Roman" w:eastAsia="Microsoft JhengHei Light" w:hAnsi="Times New Roman" w:cs="Times New Roman"/>
          <w:spacing w:val="-1"/>
          <w:sz w:val="24"/>
          <w:szCs w:val="24"/>
          <w:lang w:eastAsia="ru-RU"/>
        </w:rPr>
        <w:t>Зах</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дного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фронту</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видав</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наказ</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яким</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заборонив</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вив</w:t>
      </w:r>
      <w:r w:rsidRPr="00A2714D">
        <w:rPr>
          <w:rFonts w:ascii="Times New Roman" w:eastAsia="Arial Unicode MS" w:hAnsi="Times New Roman" w:cs="Times New Roman"/>
          <w:spacing w:val="-1"/>
          <w:sz w:val="24"/>
          <w:szCs w:val="24"/>
          <w:lang w:eastAsia="ru-RU"/>
        </w:rPr>
        <w:t>і</w:t>
      </w:r>
      <w:r w:rsidRPr="00A2714D">
        <w:rPr>
          <w:rFonts w:ascii="Times New Roman" w:eastAsia="Microsoft JhengHei Light" w:hAnsi="Times New Roman" w:cs="Times New Roman"/>
          <w:spacing w:val="-1"/>
          <w:sz w:val="24"/>
          <w:szCs w:val="24"/>
          <w:lang w:eastAsia="ru-RU"/>
        </w:rPr>
        <w:t>з</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з</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Microsoft JhengHei Light" w:hAnsi="Times New Roman" w:cs="Times New Roman"/>
          <w:spacing w:val="-1"/>
          <w:sz w:val="24"/>
          <w:szCs w:val="24"/>
          <w:lang w:eastAsia="ru-RU"/>
        </w:rPr>
        <w:t>фронтового</w:t>
      </w:r>
      <w:r w:rsidRPr="00A2714D">
        <w:rPr>
          <w:rFonts w:ascii="Times New Roman" w:eastAsia="Arial Unicode MS" w:hAnsi="Times New Roman" w:cs="Times New Roman"/>
          <w:spacing w:val="-1"/>
          <w:sz w:val="24"/>
          <w:szCs w:val="24"/>
          <w:lang w:eastAsia="ru-RU"/>
        </w:rPr>
        <w:t xml:space="preserve"> </w:t>
      </w:r>
      <w:r w:rsidRPr="00A2714D">
        <w:rPr>
          <w:rFonts w:ascii="Times New Roman" w:eastAsia="Arial Unicode MS" w:hAnsi="Times New Roman" w:cs="Times New Roman"/>
          <w:sz w:val="24"/>
          <w:szCs w:val="24"/>
          <w:lang w:eastAsia="ru-RU"/>
        </w:rPr>
        <w:t>району рі</w:t>
      </w:r>
      <w:r w:rsidRPr="00A2714D">
        <w:rPr>
          <w:rFonts w:ascii="Times New Roman" w:eastAsia="Microsoft JhengHei Light" w:hAnsi="Times New Roman" w:cs="Times New Roman"/>
          <w:sz w:val="24"/>
          <w:szCs w:val="24"/>
          <w:lang w:eastAsia="ru-RU"/>
        </w:rPr>
        <w:t>зного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домашнього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майна</w:t>
      </w:r>
      <w:r w:rsidRPr="00A2714D">
        <w:rPr>
          <w:rFonts w:ascii="Times New Roman" w:eastAsia="Arial Unicode MS" w:hAnsi="Times New Roman" w:cs="Times New Roman"/>
          <w:sz w:val="24"/>
          <w:szCs w:val="24"/>
          <w:lang w:eastAsia="ru-RU"/>
        </w:rPr>
        <w:t>, екі</w:t>
      </w:r>
      <w:r w:rsidRPr="00A2714D">
        <w:rPr>
          <w:rFonts w:ascii="Times New Roman" w:eastAsia="Microsoft JhengHei Light" w:hAnsi="Times New Roman" w:cs="Times New Roman"/>
          <w:sz w:val="24"/>
          <w:szCs w:val="24"/>
          <w:lang w:eastAsia="ru-RU"/>
        </w:rPr>
        <w:t>паж</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завойованих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теренах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Буковини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Галичини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утворено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Во</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нне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генерал</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губернаторство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куди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йшла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губерн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губернатор</w:t>
      </w:r>
      <w:r w:rsidRPr="00A2714D">
        <w:rPr>
          <w:rFonts w:ascii="Times New Roman" w:eastAsia="Arial Unicode MS" w:hAnsi="Times New Roman" w:cs="Times New Roman"/>
          <w:sz w:val="24"/>
          <w:szCs w:val="24"/>
          <w:lang w:eastAsia="ru-RU"/>
        </w:rPr>
        <w:t xml:space="preserve"> </w:t>
      </w:r>
      <w:r w:rsidR="007645C5">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г</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уряд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дмовився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запровадження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окупованих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територ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цив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управл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ння</w:t>
      </w:r>
      <w:r w:rsidRPr="00A2714D">
        <w:rPr>
          <w:rFonts w:ascii="Times New Roman" w:eastAsia="Arial Unicode MS" w:hAnsi="Times New Roman" w:cs="Times New Roman"/>
          <w:sz w:val="24"/>
          <w:szCs w:val="24"/>
          <w:lang w:eastAsia="ru-RU"/>
        </w:rPr>
        <w:t>, обмежившись ві</w:t>
      </w:r>
      <w:r w:rsidRPr="00A2714D">
        <w:rPr>
          <w:rFonts w:ascii="Times New Roman" w:eastAsia="Microsoft JhengHei Light" w:hAnsi="Times New Roman" w:cs="Times New Roman"/>
          <w:sz w:val="24"/>
          <w:szCs w:val="24"/>
          <w:lang w:eastAsia="ru-RU"/>
        </w:rPr>
        <w:t>йськовим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також</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наважився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оголосити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захоплен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територ</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ії.</w:t>
      </w:r>
      <w:r w:rsidRPr="00A2714D">
        <w:rPr>
          <w:rFonts w:ascii="Times New Roman" w:eastAsia="Arial Unicode MS" w:hAnsi="Times New Roman" w:cs="Arial Unicode MS"/>
          <w:sz w:val="24"/>
          <w:szCs w:val="24"/>
          <w:lang w:eastAsia="ru-RU"/>
        </w:rPr>
        <w:t>Взагалі у зв’язку з важким економічним становищем у краї та примусовими діями влади, підприємців, війська у краї мали місце різні прояви протесту, які ретельно фіксувалися крайовою, чернівецькою міською владою та повітовими властями і відображені  у понад  50 документальних повідомленнях лише за квітень-вересень 1918 р.: проти примусової праці за низьку ціну на користь армії, самовільне користування пасовиськом поміщика, несанкціоновані збори громадян з вимогами до властей, страйки з вимогами підвищення платні, доставки у Чернівці продовольства  голодуючому населенню, а також товарів широкого вжитку (особливо взуття), заборони вивозу з краю продовольства на Захід, припинення реквізицій  зерна, відмова  солдатів повертатися з відпусток у військові частини, протести жінок проти мобілізації чоловіків, масове дезертирство та ін.</w:t>
      </w:r>
    </w:p>
    <w:p w:rsidR="00A2714D" w:rsidRPr="00A2714D" w:rsidRDefault="00A2714D" w:rsidP="00465A35">
      <w:pPr>
        <w:shd w:val="clear" w:color="auto" w:fill="FFFFFF"/>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A2714D">
        <w:rPr>
          <w:rFonts w:ascii="Times New Roman" w:eastAsia="Times New Roman" w:hAnsi="Times New Roman" w:cs="Times New Roman"/>
          <w:color w:val="000000"/>
          <w:sz w:val="24"/>
          <w:szCs w:val="24"/>
          <w:shd w:val="clear" w:color="auto" w:fill="FFFFFF"/>
          <w:lang w:eastAsia="ru-RU"/>
        </w:rPr>
        <w:t>Низка документів містить інформацію про економічний  стан Буковини під час війни, руйнування, яких зазнав край, особливо прикордонна смуга</w:t>
      </w:r>
      <w:r w:rsidRPr="00A2714D">
        <w:rPr>
          <w:rFonts w:ascii="Times New Roman" w:eastAsia="Times New Roman" w:hAnsi="Times New Roman" w:cs="Times New Roman"/>
          <w:color w:val="000000"/>
          <w:sz w:val="24"/>
          <w:szCs w:val="24"/>
          <w:shd w:val="clear" w:color="auto" w:fill="FFFFFF"/>
          <w:lang w:val="ru-RU" w:eastAsia="ru-RU"/>
        </w:rPr>
        <w:t xml:space="preserve"> </w:t>
      </w:r>
      <w:r w:rsidRPr="00A2714D">
        <w:rPr>
          <w:rFonts w:ascii="Times New Roman" w:eastAsia="Times New Roman" w:hAnsi="Times New Roman" w:cs="Times New Roman"/>
          <w:color w:val="000000"/>
          <w:sz w:val="24"/>
          <w:szCs w:val="24"/>
          <w:shd w:val="clear" w:color="auto" w:fill="FFFFFF"/>
          <w:lang w:eastAsia="ru-RU"/>
        </w:rPr>
        <w:t>сіл, м. Чернівці. Зокрема, у Чернівцях було зруйновано 215 значних об’єктів, шкода становила 5,7 млн</w:t>
      </w:r>
      <w:r w:rsidRPr="00A2714D">
        <w:rPr>
          <w:rFonts w:ascii="Times New Roman" w:eastAsia="Times New Roman" w:hAnsi="Times New Roman" w:cs="Times New Roman"/>
          <w:color w:val="000000"/>
          <w:sz w:val="24"/>
          <w:szCs w:val="24"/>
          <w:shd w:val="clear" w:color="auto" w:fill="FFFFFF"/>
          <w:lang w:val="ru-RU" w:eastAsia="ru-RU"/>
        </w:rPr>
        <w:t>.</w:t>
      </w:r>
      <w:r w:rsidRPr="00A2714D">
        <w:rPr>
          <w:rFonts w:ascii="Times New Roman" w:eastAsia="Times New Roman" w:hAnsi="Times New Roman" w:cs="Times New Roman"/>
          <w:color w:val="000000"/>
          <w:sz w:val="24"/>
          <w:szCs w:val="24"/>
          <w:shd w:val="clear" w:color="auto" w:fill="FFFFFF"/>
          <w:lang w:eastAsia="ru-RU"/>
        </w:rPr>
        <w:t xml:space="preserve"> крон, у Чернівецькому повіті повністю або частково було зруйновано 16 сіл. У звітах з повітів у Крайове управління направлялися результати обстежень після  тієї чи  іншої воєнної операції. Так, в результаті наступу австро-угорських військ і витіснення росіян у 1915 р. австро-угорським військом у Заставнівському повіті  знищено 317 будинків, пошкоджено 60, росіянами – відповідно 65 і 60.</w:t>
      </w:r>
    </w:p>
    <w:p w:rsidR="00A2714D" w:rsidRPr="00A2714D" w:rsidRDefault="00A52F15" w:rsidP="00A2714D">
      <w:pPr>
        <w:shd w:val="clear" w:color="auto" w:fill="FFFFFF"/>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A2714D">
        <w:rPr>
          <w:rFonts w:ascii="Calibri" w:eastAsia="Times New Roman" w:hAnsi="Calibri" w:cs="Times New Roman"/>
          <w:b/>
          <w:noProof/>
          <w:sz w:val="28"/>
          <w:szCs w:val="28"/>
          <w:lang w:eastAsia="uk-UA"/>
        </w:rPr>
        <w:drawing>
          <wp:anchor distT="0" distB="0" distL="114300" distR="114300" simplePos="0" relativeHeight="251683328" behindDoc="0" locked="0" layoutInCell="1" allowOverlap="1" wp14:anchorId="62F18746" wp14:editId="66DF6AA9">
            <wp:simplePos x="0" y="0"/>
            <wp:positionH relativeFrom="margin">
              <wp:posOffset>3414395</wp:posOffset>
            </wp:positionH>
            <wp:positionV relativeFrom="margin">
              <wp:posOffset>4566285</wp:posOffset>
            </wp:positionV>
            <wp:extent cx="2331085" cy="2293620"/>
            <wp:effectExtent l="0" t="0" r="0" b="0"/>
            <wp:wrapSquare wrapText="bothSides"/>
            <wp:docPr id="1165" name="Рисунок 1165" descr="C:\Users\admin\Desktop\153355468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Desktop\1533554682_01.jpg"/>
                    <pic:cNvPicPr>
                      <a:picLocks noChangeAspect="1" noChangeArrowheads="1"/>
                    </pic:cNvPicPr>
                  </pic:nvPicPr>
                  <pic:blipFill rotWithShape="1">
                    <a:blip r:embed="rId94">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l="5778" t="3681" r="47925" b="9203"/>
                    <a:stretch/>
                  </pic:blipFill>
                  <pic:spPr bwMode="auto">
                    <a:xfrm>
                      <a:off x="0" y="0"/>
                      <a:ext cx="2331085" cy="229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eastAsia="ru-RU"/>
        </w:rPr>
        <w:t>Та найтяжчими втратами була загибель людей. У тому ж звіті із Заставнівського повіту за червень 1915 р. зазначається, що в ході боїв австро-угорським військом вбито 60 цивільних осіб, поранено 54, страчено як шпигунів – 8 осіб; російськими – відповідно 34 і 45; депортовано – 284 особи; загинуло від знайдених боєприпасів на полях, в городах  –  24 чол.,  в основному дітей, підлітків. В</w:t>
      </w:r>
      <w:r w:rsidR="00A2714D" w:rsidRPr="00A2714D">
        <w:rPr>
          <w:rFonts w:ascii="Times New Roman" w:eastAsia="Times New Roman" w:hAnsi="Times New Roman" w:cs="Times New Roman"/>
          <w:sz w:val="24"/>
          <w:szCs w:val="24"/>
          <w:lang w:val="ru-RU" w:eastAsia="ru-RU"/>
        </w:rPr>
        <w:t xml:space="preserve"> </w:t>
      </w:r>
      <w:r w:rsidR="00A2714D" w:rsidRPr="00A2714D">
        <w:rPr>
          <w:rFonts w:ascii="Times New Roman" w:eastAsia="Times New Roman" w:hAnsi="Times New Roman" w:cs="Times New Roman"/>
          <w:sz w:val="24"/>
          <w:szCs w:val="24"/>
          <w:lang w:eastAsia="ru-RU"/>
        </w:rPr>
        <w:t>окремих документах наводяться персональні дані</w:t>
      </w:r>
      <w:r w:rsidR="00A2714D" w:rsidRPr="00A2714D">
        <w:rPr>
          <w:rFonts w:ascii="Times New Roman" w:eastAsia="Times New Roman" w:hAnsi="Times New Roman" w:cs="Times New Roman"/>
          <w:sz w:val="24"/>
          <w:szCs w:val="24"/>
          <w:lang w:val="ru-RU" w:eastAsia="ru-RU"/>
        </w:rPr>
        <w:t xml:space="preserve"> </w:t>
      </w:r>
      <w:r w:rsidR="00A2714D" w:rsidRPr="00A2714D">
        <w:rPr>
          <w:rFonts w:ascii="Times New Roman" w:eastAsia="Times New Roman" w:hAnsi="Times New Roman" w:cs="Times New Roman"/>
          <w:sz w:val="24"/>
          <w:szCs w:val="24"/>
          <w:lang w:eastAsia="ru-RU"/>
        </w:rPr>
        <w:t>про загибель буковинців на різних фронтах</w:t>
      </w:r>
      <w:r w:rsidR="00A2714D" w:rsidRPr="00A2714D">
        <w:rPr>
          <w:rFonts w:ascii="Times New Roman" w:eastAsia="Times New Roman" w:hAnsi="Times New Roman" w:cs="Times New Roman"/>
          <w:sz w:val="24"/>
          <w:szCs w:val="24"/>
          <w:lang w:val="ru-RU" w:eastAsia="ru-RU"/>
        </w:rPr>
        <w:t>.</w:t>
      </w:r>
    </w:p>
    <w:p w:rsidR="00A2714D" w:rsidRPr="00A2714D" w:rsidRDefault="00A2714D" w:rsidP="00A2714D">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Очевидно, страх смерті, як також можливість у</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різний спосіб уникнути військового призову мали</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своїм наслідком вкрай низьку участь єврейського</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населення Буковини  у  військовій  службі,  а  тим</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більше на фронті. У 1914 р. із 402 осіб єврейської національності, що підлягали призову у Вижницькому повіті, були визнані придатними до військової служби лише 67 (17%). Хоча у їх власності чи у</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оренді перебувало понад  40%  земельних  угідь,</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більшість промислових підприємств краю,  вони</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 xml:space="preserve">продавали  значну  кількість  худоби  </w:t>
      </w:r>
      <w:r w:rsidRPr="00A2714D">
        <w:rPr>
          <w:rFonts w:ascii="Times New Roman" w:eastAsia="Times New Roman" w:hAnsi="Times New Roman" w:cs="Times New Roman"/>
          <w:color w:val="000000"/>
          <w:sz w:val="24"/>
          <w:szCs w:val="24"/>
          <w:lang w:eastAsia="ru-RU"/>
        </w:rPr>
        <w:t>для  австро-угорської армії.</w:t>
      </w:r>
    </w:p>
    <w:p w:rsidR="00A2714D" w:rsidRPr="00A2714D" w:rsidRDefault="00A2714D" w:rsidP="00A2714D">
      <w:pPr>
        <w:spacing w:after="0" w:line="240" w:lineRule="auto"/>
        <w:ind w:firstLine="426"/>
        <w:jc w:val="both"/>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shd w:val="clear" w:color="auto" w:fill="FFFFFF"/>
          <w:lang w:val="ru-RU" w:eastAsia="ru-RU"/>
        </w:rPr>
        <w:t xml:space="preserve">Продовольча політика царизму, відповідно й військового командування, губернських і повітових властей на окупованих територіях, як свідчать документи, базувалася на самоокупності утримання військ за рахунок місцевого населення. Тому постійним явищем у краї, зокрема у селах, були систематичні грабіжницькі реквізиції </w:t>
      </w:r>
      <w:r w:rsidRPr="00A2714D">
        <w:rPr>
          <w:rFonts w:ascii="Times New Roman" w:eastAsia="Times New Roman" w:hAnsi="Times New Roman" w:cs="Times New Roman"/>
          <w:color w:val="000000"/>
          <w:sz w:val="24"/>
          <w:szCs w:val="24"/>
          <w:shd w:val="clear" w:color="auto" w:fill="FFFFFF"/>
          <w:lang w:val="ru-RU" w:eastAsia="ru-RU"/>
        </w:rPr>
        <w:lastRenderedPageBreak/>
        <w:t>худоби, зерна, фуражу за вкрай низькими символічними цінами, а то й просто видачею квитанцій із зазначенням сум, які мали бути виплачені по закінченні війни. Зрозуміло, що вони залишилися для селян пустими папірцями. У багатьох документах йдеться також про пограбування солдатами поміщицьких маєтків, економій, особливо власники яких втекли (а це здебільшого були євреї). Гуральні, де були запаси спиртного, погреби, магазини з вином негайно захоплювали солдати з подальшим розпиттям.</w:t>
      </w:r>
    </w:p>
    <w:p w:rsidR="00A2714D" w:rsidRPr="00A2714D" w:rsidRDefault="00A2714D" w:rsidP="00A2714D">
      <w:pPr>
        <w:spacing w:after="0" w:line="240" w:lineRule="auto"/>
        <w:ind w:firstLine="426"/>
        <w:jc w:val="both"/>
        <w:rPr>
          <w:rFonts w:ascii="Times New Roman" w:eastAsia="Times New Roman" w:hAnsi="Times New Roman" w:cs="Times New Roman"/>
          <w:color w:val="000000"/>
          <w:sz w:val="24"/>
          <w:szCs w:val="24"/>
          <w:shd w:val="clear" w:color="auto" w:fill="FFFFFF"/>
          <w:lang w:val="ru-RU" w:eastAsia="ru-RU"/>
        </w:rPr>
      </w:pPr>
      <w:r w:rsidRPr="00A2714D">
        <w:rPr>
          <w:rFonts w:ascii="Times New Roman" w:eastAsia="Times New Roman" w:hAnsi="Times New Roman" w:cs="Times New Roman"/>
          <w:color w:val="000000"/>
          <w:sz w:val="24"/>
          <w:szCs w:val="24"/>
          <w:shd w:val="clear" w:color="auto" w:fill="FFFFFF"/>
          <w:lang w:val="ru-RU" w:eastAsia="ru-RU"/>
        </w:rPr>
        <w:t>Щоб мати запаси продовольства для армії, російські військові власті дозволили направляти навесні 1917 р. по 35 військовослужбовців у кожен повіт на посівну кампанію у поміщицькі господарства, власники яких втекли у західні провінції Габсбурзької монархії.</w:t>
      </w:r>
      <w:r w:rsidRPr="00A2714D">
        <w:rPr>
          <w:rFonts w:ascii="Times New Roman" w:eastAsia="Times New Roman" w:hAnsi="Times New Roman" w:cs="Times New Roman"/>
          <w:color w:val="000000"/>
          <w:sz w:val="24"/>
          <w:szCs w:val="24"/>
          <w:lang w:val="ru-RU" w:eastAsia="ru-RU"/>
        </w:rPr>
        <w:t>Війна негативно позначилася на всіх сферах життя, побуту, діяльності краю. Весь тягар робіт по господарству та військово-примусових робіт лягав на плечі жінок, дітей, літніх людей, адже чоловіків мобілізували.</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A2714D">
        <w:rPr>
          <w:rFonts w:ascii="Times New Roman" w:eastAsia="Times New Roman" w:hAnsi="Times New Roman" w:cs="Times New Roman"/>
          <w:color w:val="000000"/>
          <w:sz w:val="24"/>
          <w:szCs w:val="24"/>
          <w:lang w:eastAsia="ru-RU"/>
        </w:rPr>
        <w:t>Важким тягарем на населення лягли реквізиції австрійською владою збіжжя, худоби, коней, гужового транспорту для потреб армії. Підпорядковувався потребам армії і залізничний та автомобільний транспорт краю, кольорові метали, овеча вовна та ін. Та станом на 23 грудня 1915 р. для потреб армії було знято з дзвіниць Буковини і передано військовому відомству 12 т. церковних дзвонів і майже 3 т. інших кольорових металів.</w:t>
      </w:r>
    </w:p>
    <w:p w:rsidR="00A2714D" w:rsidRPr="00A52F15" w:rsidRDefault="00A52F15" w:rsidP="00A52F15">
      <w:pPr>
        <w:shd w:val="clear" w:color="auto" w:fill="FFFFFF"/>
        <w:spacing w:after="0" w:line="240" w:lineRule="auto"/>
        <w:ind w:firstLine="426"/>
        <w:jc w:val="both"/>
        <w:rPr>
          <w:rFonts w:ascii="Times New Roman" w:eastAsia="Times New Roman" w:hAnsi="Times New Roman" w:cs="Times New Roman"/>
          <w:color w:val="000000"/>
          <w:sz w:val="24"/>
          <w:szCs w:val="24"/>
          <w:lang w:val="ru-RU" w:eastAsia="ru-RU"/>
        </w:rPr>
      </w:pPr>
      <w:r w:rsidRPr="00A2714D">
        <w:rPr>
          <w:rFonts w:ascii="Calibri" w:eastAsia="Times New Roman" w:hAnsi="Calibri" w:cs="Times New Roman"/>
          <w:b/>
          <w:noProof/>
          <w:sz w:val="28"/>
          <w:szCs w:val="28"/>
          <w:lang w:eastAsia="uk-UA"/>
        </w:rPr>
        <w:drawing>
          <wp:anchor distT="0" distB="0" distL="114300" distR="114300" simplePos="0" relativeHeight="251685376" behindDoc="0" locked="0" layoutInCell="1" allowOverlap="1" wp14:anchorId="6410899F" wp14:editId="697C91C5">
            <wp:simplePos x="0" y="0"/>
            <wp:positionH relativeFrom="margin">
              <wp:posOffset>0</wp:posOffset>
            </wp:positionH>
            <wp:positionV relativeFrom="margin">
              <wp:posOffset>4944110</wp:posOffset>
            </wp:positionV>
            <wp:extent cx="2502535" cy="1722120"/>
            <wp:effectExtent l="0" t="0" r="0" b="0"/>
            <wp:wrapSquare wrapText="bothSides"/>
            <wp:docPr id="1166" name="Рисунок 1166" descr="C:\Users\admin\Desktop\619748_3_w_1000.h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esktop\619748_3_w_1000.h43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2535" cy="172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color w:val="000000"/>
          <w:sz w:val="24"/>
          <w:szCs w:val="24"/>
          <w:lang w:eastAsia="ru-RU"/>
        </w:rPr>
        <w:t>Потерпало населення і від численних (8 за час війни) воєнних позик, формально добровільних, фактично добровільно-примусових, обсяги яких зростал</w:t>
      </w:r>
      <w:r w:rsidR="00A2714D" w:rsidRPr="00A2714D">
        <w:rPr>
          <w:rFonts w:ascii="Times New Roman" w:eastAsia="Times New Roman" w:hAnsi="Times New Roman" w:cs="Times New Roman"/>
          <w:color w:val="000000"/>
          <w:sz w:val="24"/>
          <w:szCs w:val="24"/>
          <w:lang w:val="ru-RU" w:eastAsia="ru-RU"/>
        </w:rPr>
        <w:t xml:space="preserve">и: </w:t>
      </w:r>
      <w:r w:rsidR="00A2714D" w:rsidRPr="00A2714D">
        <w:rPr>
          <w:rFonts w:ascii="Times New Roman" w:eastAsia="Times New Roman" w:hAnsi="Times New Roman" w:cs="Times New Roman"/>
          <w:color w:val="000000"/>
          <w:sz w:val="24"/>
          <w:szCs w:val="24"/>
          <w:lang w:val="en-US" w:eastAsia="ru-RU"/>
        </w:rPr>
        <w:t>III</w:t>
      </w:r>
      <w:r w:rsidR="00A2714D" w:rsidRPr="00A2714D">
        <w:rPr>
          <w:rFonts w:ascii="Times New Roman" w:eastAsia="Times New Roman" w:hAnsi="Times New Roman" w:cs="Times New Roman"/>
          <w:color w:val="000000"/>
          <w:sz w:val="24"/>
          <w:szCs w:val="24"/>
          <w:lang w:val="ru-RU" w:eastAsia="ru-RU"/>
        </w:rPr>
        <w:t xml:space="preserve"> позика (1915) – 41 млн. крон, </w:t>
      </w:r>
      <w:r w:rsidR="00A2714D" w:rsidRPr="00A2714D">
        <w:rPr>
          <w:rFonts w:ascii="Times New Roman" w:eastAsia="Times New Roman" w:hAnsi="Times New Roman" w:cs="Times New Roman"/>
          <w:color w:val="000000"/>
          <w:sz w:val="24"/>
          <w:szCs w:val="24"/>
          <w:lang w:val="en-US" w:eastAsia="ru-RU"/>
        </w:rPr>
        <w:t>IV</w:t>
      </w:r>
      <w:r w:rsidR="00A2714D" w:rsidRPr="00A2714D">
        <w:rPr>
          <w:rFonts w:ascii="Times New Roman" w:eastAsia="Times New Roman" w:hAnsi="Times New Roman" w:cs="Times New Roman"/>
          <w:color w:val="000000"/>
          <w:sz w:val="24"/>
          <w:szCs w:val="24"/>
          <w:lang w:val="ru-RU" w:eastAsia="ru-RU"/>
        </w:rPr>
        <w:t xml:space="preserve"> (перша половина 1916) – </w:t>
      </w:r>
      <w:r w:rsidR="00A2714D" w:rsidRPr="00A2714D">
        <w:rPr>
          <w:rFonts w:ascii="Times New Roman" w:eastAsia="Times New Roman" w:hAnsi="Times New Roman" w:cs="Times New Roman"/>
          <w:color w:val="000000"/>
          <w:sz w:val="24"/>
          <w:szCs w:val="24"/>
          <w:lang w:eastAsia="ru-RU"/>
        </w:rPr>
        <w:t xml:space="preserve">123 </w:t>
      </w:r>
      <w:r w:rsidR="00A2714D" w:rsidRPr="00A2714D">
        <w:rPr>
          <w:rFonts w:ascii="Times New Roman" w:eastAsia="Times New Roman" w:hAnsi="Times New Roman" w:cs="Times New Roman"/>
          <w:color w:val="000000"/>
          <w:sz w:val="24"/>
          <w:szCs w:val="24"/>
          <w:lang w:val="ru-RU" w:eastAsia="ru-RU"/>
        </w:rPr>
        <w:t>млн. крон. В окремих селах, як св</w:t>
      </w:r>
      <w:r w:rsidR="00A2714D" w:rsidRPr="00A2714D">
        <w:rPr>
          <w:rFonts w:ascii="Times New Roman" w:eastAsia="Times New Roman" w:hAnsi="Times New Roman" w:cs="Times New Roman"/>
          <w:color w:val="000000"/>
          <w:sz w:val="24"/>
          <w:szCs w:val="24"/>
          <w:lang w:eastAsia="ru-RU"/>
        </w:rPr>
        <w:t>ідчать джерела населення відмовлялось підписуватись на воєнні позики.</w:t>
      </w:r>
      <w:r w:rsidR="00A2714D" w:rsidRPr="00A2714D">
        <w:rPr>
          <w:rFonts w:ascii="Times New Roman" w:eastAsia="Times New Roman" w:hAnsi="Times New Roman" w:cs="Times New Roman"/>
          <w:color w:val="000000"/>
          <w:sz w:val="24"/>
          <w:szCs w:val="24"/>
          <w:lang w:val="ru-RU" w:eastAsia="ru-RU"/>
        </w:rPr>
        <w:t xml:space="preserve"> Із здійсненням в умовах війни реквізицій, а то й прямих пограбувань у населення зерна, худоби, інших продовольчих припасів то однією, то другою воюючими арміями в краї з року в рік загострювалася продовольча проблема. Приміром, у серпні-грудні 1917 р. австро-угорськими військовими властями у Заставнівському повіті було реквізовано </w:t>
      </w:r>
      <w:r w:rsidR="007645C5">
        <w:rPr>
          <w:rFonts w:ascii="Times New Roman" w:eastAsia="Times New Roman" w:hAnsi="Times New Roman" w:cs="Times New Roman"/>
          <w:color w:val="000000"/>
          <w:sz w:val="24"/>
          <w:szCs w:val="24"/>
          <w:lang w:val="ru-RU" w:eastAsia="ru-RU"/>
        </w:rPr>
        <w:t xml:space="preserve">  </w:t>
      </w:r>
      <w:r w:rsidR="00A2714D" w:rsidRPr="00A2714D">
        <w:rPr>
          <w:rFonts w:ascii="Times New Roman" w:eastAsia="Times New Roman" w:hAnsi="Times New Roman" w:cs="Times New Roman"/>
          <w:color w:val="000000"/>
          <w:sz w:val="24"/>
          <w:szCs w:val="24"/>
          <w:lang w:val="ru-RU" w:eastAsia="ru-RU"/>
        </w:rPr>
        <w:t>2,5 тис. т. зерна і 5,4 тис. т. Фуражу</w:t>
      </w:r>
      <w:r w:rsidR="00A2714D" w:rsidRPr="00A2714D">
        <w:rPr>
          <w:rFonts w:ascii="Times New Roman" w:eastAsia="Times New Roman" w:hAnsi="Times New Roman" w:cs="Times New Roman"/>
          <w:color w:val="000000"/>
          <w:sz w:val="24"/>
          <w:szCs w:val="24"/>
          <w:lang w:eastAsia="ru-RU"/>
        </w:rPr>
        <w:t xml:space="preserve">. </w:t>
      </w:r>
      <w:r w:rsidR="00A2714D" w:rsidRPr="00A2714D">
        <w:rPr>
          <w:rFonts w:ascii="Times New Roman" w:eastAsia="Times New Roman" w:hAnsi="Times New Roman" w:cs="Times New Roman"/>
          <w:color w:val="000000"/>
          <w:sz w:val="24"/>
          <w:szCs w:val="24"/>
          <w:lang w:val="ru-RU" w:eastAsia="ru-RU"/>
        </w:rPr>
        <w:t>Як свідчать документи, продовольства не вистачало, населення, особливо міське, голодувало.</w:t>
      </w:r>
      <w:r w:rsidR="00A2714D" w:rsidRPr="00A2714D">
        <w:rPr>
          <w:rFonts w:ascii="Times New Roman" w:eastAsia="Times New Roman" w:hAnsi="Times New Roman" w:cs="Times New Roman"/>
          <w:color w:val="000000"/>
          <w:sz w:val="24"/>
          <w:szCs w:val="24"/>
          <w:lang w:eastAsia="ru-RU"/>
        </w:rPr>
        <w:t xml:space="preserve">Для потреб армії протягом усього періоду війни систематично здійснювали насильницькі реквізиції коней, худоби, зерна, транспортних засобів. </w:t>
      </w:r>
      <w:r w:rsidR="00A2714D" w:rsidRPr="00A2714D">
        <w:rPr>
          <w:rFonts w:ascii="Times New Roman" w:eastAsia="Times New Roman" w:hAnsi="Times New Roman" w:cs="Times New Roman"/>
          <w:color w:val="000000"/>
          <w:sz w:val="24"/>
          <w:szCs w:val="24"/>
          <w:lang w:val="ru-RU" w:eastAsia="ru-RU"/>
        </w:rPr>
        <w:t xml:space="preserve">Частину худоби евакуювали на Захід, частина на Схід при відступах армії. На населення накладалися великі податки. Жителів краю однієї та іншою воюючою стороною залучали </w:t>
      </w:r>
      <w:r>
        <w:rPr>
          <w:rFonts w:ascii="Times New Roman" w:eastAsia="Times New Roman" w:hAnsi="Times New Roman" w:cs="Times New Roman"/>
          <w:color w:val="000000"/>
          <w:sz w:val="24"/>
          <w:szCs w:val="24"/>
          <w:lang w:val="ru-RU" w:eastAsia="ru-RU"/>
        </w:rPr>
        <w:t>на окопні</w:t>
      </w:r>
      <w:r w:rsidRPr="00A52F15">
        <w:rPr>
          <w:rFonts w:ascii="Times New Roman" w:eastAsia="Times New Roman" w:hAnsi="Times New Roman" w:cs="Times New Roman"/>
          <w:color w:val="000000"/>
          <w:sz w:val="24"/>
          <w:szCs w:val="24"/>
          <w:lang w:val="ru-RU" w:eastAsia="ru-RU"/>
        </w:rPr>
        <w:t xml:space="preserve"> </w:t>
      </w:r>
      <w:r w:rsidR="00A2714D" w:rsidRPr="00A2714D">
        <w:rPr>
          <w:rFonts w:ascii="Times New Roman" w:eastAsia="Times New Roman" w:hAnsi="Times New Roman" w:cs="Times New Roman"/>
          <w:color w:val="000000"/>
          <w:sz w:val="24"/>
          <w:szCs w:val="24"/>
          <w:lang w:val="ru-RU" w:eastAsia="ru-RU"/>
        </w:rPr>
        <w:t>транспортні роботи на термін від кількох днів до двох-трьох місяців зі своїм транспортом, харчами, що приводило до виснаження і загибелі як людей, так і коней.</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eastAsia="ru-RU"/>
        </w:rPr>
        <w:t xml:space="preserve">5 листопада 1916 р. російською адміністрацією було розповсюджено постанову про реквізиції, за якою у Буковинських Карпатах у румунського та «русинського» населення дозволялося реквізовувати худобу в розмірі до 50%, а в інших частинах Буковини й Галичини відповідно 5 – 20%. </w:t>
      </w:r>
      <w:r w:rsidRPr="00A2714D">
        <w:rPr>
          <w:rFonts w:ascii="Times New Roman" w:eastAsia="Times New Roman" w:hAnsi="Times New Roman" w:cs="Times New Roman"/>
          <w:color w:val="000000"/>
          <w:sz w:val="24"/>
          <w:szCs w:val="24"/>
          <w:lang w:val="ru-RU" w:eastAsia="ru-RU"/>
        </w:rPr>
        <w:t>Запаси сіна і ярової соломи</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 xml:space="preserve">реквізовували у великих кількостях, а овес – цілком. Згідно з циркуляром №168 від 14 листопада </w:t>
      </w:r>
      <w:r w:rsidR="00BD786A">
        <w:rPr>
          <w:rFonts w:ascii="Times New Roman" w:eastAsia="Times New Roman" w:hAnsi="Times New Roman" w:cs="Times New Roman"/>
          <w:color w:val="000000"/>
          <w:sz w:val="24"/>
          <w:szCs w:val="24"/>
          <w:lang w:val="ru-RU" w:eastAsia="ru-RU"/>
        </w:rPr>
        <w:t xml:space="preserve">    </w:t>
      </w:r>
      <w:r w:rsidRPr="00A2714D">
        <w:rPr>
          <w:rFonts w:ascii="Times New Roman" w:eastAsia="Times New Roman" w:hAnsi="Times New Roman" w:cs="Times New Roman"/>
          <w:color w:val="000000"/>
          <w:sz w:val="24"/>
          <w:szCs w:val="24"/>
          <w:lang w:val="ru-RU" w:eastAsia="ru-RU"/>
        </w:rPr>
        <w:t>1916 р.,</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російські власті зобов’язували селян давати підписки, що вони згодні продавати певну кількість продуктів</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харчування за ціною, установленою відповідною постановою. Це ж стосувалося і продажу худоби. Однак</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вартість компенсації за реквізовані продукти й худобу була в кілька разів нижчою від її ринкової вартості.</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 xml:space="preserve">Тобто російська адміністрація такими заходами обкрадала напівголодне населення </w:t>
      </w:r>
      <w:r w:rsidRPr="00A2714D">
        <w:rPr>
          <w:rFonts w:ascii="Times New Roman" w:eastAsia="Times New Roman" w:hAnsi="Times New Roman" w:cs="Times New Roman"/>
          <w:color w:val="000000"/>
          <w:sz w:val="24"/>
          <w:szCs w:val="24"/>
          <w:lang w:val="ru-RU" w:eastAsia="ru-RU"/>
        </w:rPr>
        <w:lastRenderedPageBreak/>
        <w:t>гуцульського краю.</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Узагалі, продукти харчування і фуражу в покинутих маєтках росіяни використовували виключно з</w:t>
      </w:r>
      <w:r w:rsidRPr="00A2714D">
        <w:rPr>
          <w:rFonts w:ascii="Times New Roman" w:eastAsia="Times New Roman" w:hAnsi="Times New Roman" w:cs="Times New Roman"/>
          <w:color w:val="000000"/>
          <w:sz w:val="24"/>
          <w:szCs w:val="24"/>
          <w:lang w:eastAsia="ru-RU"/>
        </w:rPr>
        <w:t xml:space="preserve"> </w:t>
      </w:r>
      <w:r w:rsidRPr="00A2714D">
        <w:rPr>
          <w:rFonts w:ascii="Times New Roman" w:eastAsia="Times New Roman" w:hAnsi="Times New Roman" w:cs="Times New Roman"/>
          <w:color w:val="000000"/>
          <w:sz w:val="24"/>
          <w:szCs w:val="24"/>
          <w:lang w:val="ru-RU" w:eastAsia="ru-RU"/>
        </w:rPr>
        <w:t>військовою метою.</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Російська окупаційна влада утверджувала на Буковині своє становище не тільки міфами про «визволення» «русского населения от австрийского ярма», про «собирание русских земель», але й суворими карами щодо непокірних. Певна кількість документів фонду засвідчує, що російські власті здійснювали численні арешти, засудження, утримання місцевих жителів у в’язницях як злочинців, як військовослужбовців австро-угорської армії, багатьох депортували вглиб Росії, зокрема  в Томську, Астраханську та інші губернії. Водночас російська влада фіксувала злочини австро-угорської військової влади, військовопольових судів, зокрема про страту селян с. Глибока у січні 1915 р. нібито за шпигунство на користь російської армії. Продовольча політика царизму, відповідно й військового командування, губернських і повітових властей на окупованих територіях, як свідчать документи, базувалася на самоокупності утримання військ за рахунок місцевого населення.</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A2714D">
        <w:rPr>
          <w:rFonts w:ascii="Times New Roman" w:eastAsia="Times New Roman" w:hAnsi="Times New Roman" w:cs="Times New Roman"/>
          <w:color w:val="000000"/>
          <w:sz w:val="24"/>
          <w:szCs w:val="24"/>
          <w:lang w:eastAsia="ru-RU"/>
        </w:rPr>
        <w:t>П</w:t>
      </w:r>
      <w:r w:rsidRPr="00A2714D">
        <w:rPr>
          <w:rFonts w:ascii="Times New Roman" w:eastAsia="Times New Roman" w:hAnsi="Times New Roman" w:cs="Times New Roman"/>
          <w:color w:val="000000"/>
          <w:sz w:val="24"/>
          <w:szCs w:val="24"/>
          <w:lang w:val="ru-RU" w:eastAsia="ru-RU"/>
        </w:rPr>
        <w:t xml:space="preserve">остійним явищем у краї, зокрема у селах, були систематичні грабіжницькі реквізиції худоби, зерна, фуражу за вкрай низькими символічними </w:t>
      </w:r>
      <w:r w:rsidRPr="00A2714D">
        <w:rPr>
          <w:rFonts w:ascii="Times New Roman" w:eastAsia="Times New Roman" w:hAnsi="Times New Roman" w:cs="Times New Roman"/>
          <w:color w:val="000000"/>
          <w:sz w:val="24"/>
          <w:szCs w:val="24"/>
          <w:lang w:eastAsia="ru-RU"/>
        </w:rPr>
        <w:t>цінами, а то й просто видачею квитанцій із зазначенням сум, які мали бути виплачені по закінченні війни. Зрозуміло, що вони залишилися для селян пустими папірцями. У  багатьох документах йдеться також про пограбування солдатами поміщицьких маєтків, економій, особливо власники яких втекли (а це здебільшого були євреї). Гуральні, де були запаси спиртного, погреби, магазини з вином негайно захоплювали солдати з подальшим розпиттям. Щоб мати запаси продовольства для армії, російські військові власті дозволили направляти навесні 1917 р. по 35 військовослужбовців у кожен повіт на посівну кампанію у поміщицькі господарства, власники яких втекли у західні провінції Габсбурзької монархії.</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A2714D">
        <w:rPr>
          <w:rFonts w:ascii="Times New Roman" w:eastAsia="Times New Roman" w:hAnsi="Times New Roman" w:cs="Times New Roman"/>
          <w:color w:val="000000"/>
          <w:sz w:val="24"/>
          <w:szCs w:val="24"/>
          <w:lang w:eastAsia="ru-RU"/>
        </w:rPr>
        <w:t>Якщо реквізоване, часто пограбоване продовольство у великих землевласників і селян краю споживалося російським військом на місці, то стосовно промисловості Буковини було взято курс на демонтаж обладнання, устаткування й вивезення його в Російську імперію, зокрема з лісопильних, цукрових, спиртових та інших заводів.</w:t>
      </w:r>
    </w:p>
    <w:p w:rsidR="00A2714D" w:rsidRPr="00465A35" w:rsidRDefault="00A2714D" w:rsidP="00465A35">
      <w:pPr>
        <w:spacing w:after="0" w:line="240" w:lineRule="auto"/>
        <w:ind w:firstLine="426"/>
        <w:jc w:val="both"/>
        <w:rPr>
          <w:rFonts w:ascii="Times New Roman" w:eastAsia="Microsoft JhengHei Light" w:hAnsi="Times New Roman" w:cs="Times New Roman"/>
          <w:sz w:val="24"/>
          <w:szCs w:val="24"/>
          <w:lang w:eastAsia="ru-RU"/>
        </w:rPr>
      </w:pPr>
      <w:r w:rsidRPr="00A2714D">
        <w:rPr>
          <w:rFonts w:ascii="Times New Roman" w:eastAsia="Arial Unicode MS" w:hAnsi="Times New Roman" w:cs="Times New Roman"/>
          <w:sz w:val="24"/>
          <w:szCs w:val="24"/>
          <w:lang w:eastAsia="ru-RU"/>
        </w:rPr>
        <w:t xml:space="preserve">У рапорті </w:t>
      </w:r>
      <w:r w:rsidRPr="00A2714D">
        <w:rPr>
          <w:rFonts w:ascii="Times New Roman" w:eastAsia="Microsoft JhengHei Light" w:hAnsi="Times New Roman" w:cs="Times New Roman"/>
          <w:sz w:val="24"/>
          <w:szCs w:val="24"/>
          <w:lang w:eastAsia="ru-RU"/>
        </w:rPr>
        <w:t>начальника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ротм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стра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Гмел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11 </w:t>
      </w:r>
      <w:r w:rsidRPr="00A2714D">
        <w:rPr>
          <w:rFonts w:ascii="Times New Roman" w:eastAsia="Microsoft JhengHei Light" w:hAnsi="Times New Roman" w:cs="Times New Roman"/>
          <w:sz w:val="24"/>
          <w:szCs w:val="24"/>
          <w:lang w:eastAsia="ru-RU"/>
        </w:rPr>
        <w:t>жовтня</w:t>
      </w:r>
      <w:r w:rsidRPr="00A2714D">
        <w:rPr>
          <w:rFonts w:ascii="Times New Roman" w:eastAsia="Arial Unicode MS" w:hAnsi="Times New Roman" w:cs="Times New Roman"/>
          <w:sz w:val="24"/>
          <w:szCs w:val="24"/>
          <w:lang w:eastAsia="ru-RU"/>
        </w:rPr>
        <w:t xml:space="preserve"> </w:t>
      </w:r>
      <w:r w:rsidR="00BD786A">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z w:val="24"/>
          <w:szCs w:val="24"/>
          <w:lang w:eastAsia="ru-RU"/>
        </w:rPr>
        <w:t xml:space="preserve">1916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висв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тлено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важке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становище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говорилося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дсутн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озимих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поля 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зоран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кукурудзу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брано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картоплю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викопано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Вище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сказане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загрожу</w:t>
      </w:r>
      <w:r w:rsidRPr="00A2714D">
        <w:rPr>
          <w:rFonts w:ascii="Times New Roman" w:eastAsia="Arial Unicode MS" w:hAnsi="Times New Roman" w:cs="Times New Roman"/>
          <w:sz w:val="24"/>
          <w:szCs w:val="24"/>
          <w:lang w:eastAsia="ru-RU"/>
        </w:rPr>
        <w:t xml:space="preserve">є </w:t>
      </w:r>
      <w:r w:rsidRPr="00A2714D">
        <w:rPr>
          <w:rFonts w:ascii="Times New Roman" w:eastAsia="Microsoft JhengHei Light" w:hAnsi="Times New Roman" w:cs="Times New Roman"/>
          <w:sz w:val="24"/>
          <w:szCs w:val="24"/>
          <w:lang w:eastAsia="ru-RU"/>
        </w:rPr>
        <w:t>голодом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льш</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частин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Причину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цьому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явищу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ця</w:t>
      </w:r>
      <w:r w:rsidRPr="00A2714D">
        <w:rPr>
          <w:rFonts w:ascii="Times New Roman" w:eastAsia="Arial Unicode MS" w:hAnsi="Times New Roman" w:cs="Times New Roman"/>
          <w:sz w:val="24"/>
          <w:szCs w:val="24"/>
          <w:lang w:eastAsia="ru-RU"/>
        </w:rPr>
        <w:t xml:space="preserve"> мі</w:t>
      </w:r>
      <w:r w:rsidRPr="00A2714D">
        <w:rPr>
          <w:rFonts w:ascii="Times New Roman" w:eastAsia="Microsoft JhengHei Light" w:hAnsi="Times New Roman" w:cs="Times New Roman"/>
          <w:sz w:val="24"/>
          <w:szCs w:val="24"/>
          <w:lang w:eastAsia="ru-RU"/>
        </w:rPr>
        <w:t>сцев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неодноразово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переходила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рук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рук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воюючих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сильно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дбивалося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працездатност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евакуац</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чи</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ншо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воюючо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сторони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кожного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разу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евакуювалися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кон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робоча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худоба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Все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працездатне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чолов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че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w:t>
      </w:r>
      <w:r w:rsidRPr="00A2714D">
        <w:rPr>
          <w:rFonts w:ascii="Times New Roman" w:eastAsia="Arial Unicode MS" w:hAnsi="Times New Roman" w:cs="Times New Roman"/>
          <w:sz w:val="24"/>
          <w:szCs w:val="24"/>
          <w:lang w:eastAsia="ru-RU"/>
        </w:rPr>
        <w:t>елення призового ві</w:t>
      </w:r>
      <w:r w:rsidRPr="00A2714D">
        <w:rPr>
          <w:rFonts w:ascii="Times New Roman" w:eastAsia="Microsoft JhengHei Light" w:hAnsi="Times New Roman" w:cs="Times New Roman"/>
          <w:sz w:val="24"/>
          <w:szCs w:val="24"/>
          <w:lang w:eastAsia="ru-RU"/>
        </w:rPr>
        <w:t>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чином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робоча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сила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селах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дходить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виснаження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сцях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залишаються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лише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стар</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люди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Незважаючи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справ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продовжують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пред’являтися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надзвичайн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вимоги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поставку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а наряди працюючих для потреб, зв’язаних з ві</w:t>
      </w:r>
      <w:r w:rsidRPr="00A2714D">
        <w:rPr>
          <w:rFonts w:ascii="Times New Roman" w:eastAsia="Microsoft JhengHei Light" w:hAnsi="Times New Roman" w:cs="Times New Roman"/>
          <w:sz w:val="24"/>
          <w:szCs w:val="24"/>
          <w:lang w:eastAsia="ru-RU"/>
        </w:rPr>
        <w:t>йськовими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обставинами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Щоби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двищити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працездатн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села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добробут</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начальник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просив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два</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або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тритижневу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перерву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поставок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тник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00BD786A">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z w:val="24"/>
          <w:szCs w:val="24"/>
          <w:lang w:eastAsia="ru-RU"/>
        </w:rPr>
        <w:t xml:space="preserve">800-1000 </w:t>
      </w:r>
      <w:r w:rsidRPr="00A2714D">
        <w:rPr>
          <w:rFonts w:ascii="Times New Roman" w:eastAsia="Microsoft JhengHei Light" w:hAnsi="Times New Roman" w:cs="Times New Roman"/>
          <w:sz w:val="24"/>
          <w:szCs w:val="24"/>
          <w:lang w:eastAsia="ru-RU"/>
        </w:rPr>
        <w:t>вибракованих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іє</w:t>
      </w:r>
      <w:r w:rsidRPr="00A2714D">
        <w:rPr>
          <w:rFonts w:ascii="Times New Roman" w:eastAsia="Microsoft JhengHei Light" w:hAnsi="Times New Roman" w:cs="Times New Roman"/>
          <w:sz w:val="24"/>
          <w:szCs w:val="24"/>
          <w:lang w:eastAsia="ru-RU"/>
        </w:rPr>
        <w:t>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коней</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цим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самим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надати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йо</w:t>
      </w:r>
      <w:r w:rsidRPr="00A2714D">
        <w:rPr>
          <w:rFonts w:ascii="Times New Roman" w:eastAsia="Arial Unicode MS" w:hAnsi="Times New Roman" w:cs="Times New Roman"/>
          <w:sz w:val="24"/>
          <w:szCs w:val="24"/>
          <w:lang w:eastAsia="ru-RU"/>
        </w:rPr>
        <w:t>му можливі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нчити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збирання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кукурудзи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картопл</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проводити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оранку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зас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хоча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частину</w:t>
      </w:r>
      <w:r w:rsidRPr="00A2714D">
        <w:rPr>
          <w:rFonts w:ascii="Times New Roman" w:eastAsia="Arial Unicode MS" w:hAnsi="Times New Roman" w:cs="Times New Roman"/>
          <w:sz w:val="24"/>
          <w:szCs w:val="24"/>
          <w:lang w:eastAsia="ru-RU"/>
        </w:rPr>
        <w:t xml:space="preserve"> озимих. </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Поряд з рекві</w:t>
      </w:r>
      <w:r w:rsidRPr="00A2714D">
        <w:rPr>
          <w:rFonts w:ascii="Times New Roman" w:eastAsia="Microsoft JhengHei Light" w:hAnsi="Times New Roman" w:cs="Times New Roman"/>
          <w:sz w:val="24"/>
          <w:szCs w:val="24"/>
          <w:lang w:eastAsia="ru-RU"/>
        </w:rPr>
        <w:t>зиц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насильницьким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вилученням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продовольства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найдошкульн</w:t>
      </w:r>
      <w:r w:rsidRPr="00A2714D">
        <w:rPr>
          <w:rFonts w:ascii="Times New Roman" w:eastAsia="Arial Unicode MS" w:hAnsi="Times New Roman" w:cs="Times New Roman"/>
          <w:sz w:val="24"/>
          <w:szCs w:val="24"/>
          <w:lang w:eastAsia="ru-RU"/>
        </w:rPr>
        <w:t>ішим для десяткі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тисяч</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ешканці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краю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боку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йських</w:t>
      </w:r>
      <w:r w:rsidRPr="00A2714D">
        <w:rPr>
          <w:rFonts w:ascii="Times New Roman" w:eastAsia="Arial Unicode MS" w:hAnsi="Times New Roman" w:cs="Times New Roman"/>
          <w:sz w:val="24"/>
          <w:szCs w:val="24"/>
          <w:lang w:eastAsia="ru-RU"/>
        </w:rPr>
        <w:t xml:space="preserve"> ві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власте</w:t>
      </w:r>
      <w:r w:rsidRPr="00A2714D">
        <w:rPr>
          <w:rFonts w:ascii="Times New Roman" w:eastAsia="Arial Unicode MS" w:hAnsi="Times New Roman" w:cs="Times New Roman"/>
          <w:sz w:val="24"/>
          <w:szCs w:val="24"/>
          <w:lang w:eastAsia="ru-RU"/>
        </w:rPr>
        <w:t>й були пості</w:t>
      </w:r>
      <w:r w:rsidRPr="00A2714D">
        <w:rPr>
          <w:rFonts w:ascii="Times New Roman" w:eastAsia="Microsoft JhengHei Light" w:hAnsi="Times New Roman" w:cs="Times New Roman"/>
          <w:sz w:val="24"/>
          <w:szCs w:val="24"/>
          <w:lang w:eastAsia="ru-RU"/>
        </w:rPr>
        <w:t>йн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наряди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важк</w:t>
      </w:r>
      <w:r w:rsidRPr="00A2714D">
        <w:rPr>
          <w:rFonts w:ascii="Times New Roman" w:eastAsia="Arial Unicode MS" w:hAnsi="Times New Roman" w:cs="Times New Roman"/>
          <w:sz w:val="24"/>
          <w:szCs w:val="24"/>
          <w:lang w:eastAsia="ru-RU"/>
        </w:rPr>
        <w:t xml:space="preserve">і окопні </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дорожн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w:t>
      </w:r>
      <w:r w:rsidRPr="00A2714D">
        <w:rPr>
          <w:rFonts w:ascii="Times New Roman" w:eastAsia="Arial Unicode MS" w:hAnsi="Times New Roman" w:cs="Times New Roman"/>
          <w:sz w:val="24"/>
          <w:szCs w:val="24"/>
          <w:lang w:eastAsia="ru-RU"/>
        </w:rPr>
        <w:t xml:space="preserve">боти для потреб армії,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ч</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з тягловою силою, транспортом (возами) за десятки, а то й за сто кі</w:t>
      </w:r>
      <w:r w:rsidRPr="00A2714D">
        <w:rPr>
          <w:rFonts w:ascii="Times New Roman" w:eastAsia="Microsoft JhengHei Light" w:hAnsi="Times New Roman" w:cs="Times New Roman"/>
          <w:sz w:val="24"/>
          <w:szCs w:val="24"/>
          <w:lang w:eastAsia="ru-RU"/>
        </w:rPr>
        <w:t>лометр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власними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харчами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фуражем. На таких непосильних роботах, як це видно з </w:t>
      </w:r>
      <w:r w:rsidRPr="00A2714D">
        <w:rPr>
          <w:rFonts w:ascii="Times New Roman" w:eastAsia="Arial Unicode MS" w:hAnsi="Times New Roman" w:cs="Times New Roman"/>
          <w:sz w:val="24"/>
          <w:szCs w:val="24"/>
          <w:lang w:eastAsia="ru-RU"/>
        </w:rPr>
        <w:lastRenderedPageBreak/>
        <w:t>документі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дривали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сво</w:t>
      </w:r>
      <w:r w:rsidRPr="00A2714D">
        <w:rPr>
          <w:rFonts w:ascii="Times New Roman" w:eastAsia="Arial Unicode MS" w:hAnsi="Times New Roman" w:cs="Times New Roman"/>
          <w:sz w:val="24"/>
          <w:szCs w:val="24"/>
          <w:lang w:eastAsia="ru-RU"/>
        </w:rPr>
        <w:t xml:space="preserve">є </w:t>
      </w:r>
      <w:r w:rsidRPr="00A2714D">
        <w:rPr>
          <w:rFonts w:ascii="Times New Roman" w:eastAsia="Microsoft JhengHei Light" w:hAnsi="Times New Roman" w:cs="Times New Roman"/>
          <w:sz w:val="24"/>
          <w:szCs w:val="24"/>
          <w:lang w:eastAsia="ru-RU"/>
        </w:rPr>
        <w:t>здоров’я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охлявали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могли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сво</w:t>
      </w:r>
      <w:r w:rsidRPr="00A2714D">
        <w:rPr>
          <w:rFonts w:ascii="Times New Roman" w:eastAsia="Arial Unicode MS" w:hAnsi="Times New Roman" w:cs="Times New Roman"/>
          <w:sz w:val="24"/>
          <w:szCs w:val="24"/>
          <w:lang w:eastAsia="ru-RU"/>
        </w:rPr>
        <w:t>ї</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ходом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повернутися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назад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подихали</w:t>
      </w:r>
      <w:r w:rsidRPr="00A2714D">
        <w:rPr>
          <w:rFonts w:ascii="Times New Roman" w:eastAsia="Arial Unicode MS" w:hAnsi="Times New Roman" w:cs="Times New Roman"/>
          <w:sz w:val="24"/>
          <w:szCs w:val="24"/>
          <w:lang w:eastAsia="ru-RU"/>
        </w:rPr>
        <w:t xml:space="preserve">. Є </w:t>
      </w:r>
      <w:r w:rsidRPr="00A2714D">
        <w:rPr>
          <w:rFonts w:ascii="Times New Roman" w:eastAsia="Microsoft JhengHei Light" w:hAnsi="Times New Roman" w:cs="Times New Roman"/>
          <w:sz w:val="24"/>
          <w:szCs w:val="24"/>
          <w:lang w:eastAsia="ru-RU"/>
        </w:rPr>
        <w:t>серед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документ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прохан</w:t>
      </w:r>
      <w:r w:rsidRPr="00A2714D">
        <w:rPr>
          <w:rFonts w:ascii="Times New Roman" w:eastAsia="Arial Unicode MS" w:hAnsi="Times New Roman" w:cs="Times New Roman"/>
          <w:sz w:val="24"/>
          <w:szCs w:val="24"/>
          <w:lang w:eastAsia="ru-RU"/>
        </w:rPr>
        <w:t>ня про зві</w:t>
      </w:r>
      <w:r w:rsidRPr="00A2714D">
        <w:rPr>
          <w:rFonts w:ascii="Times New Roman" w:eastAsia="Microsoft JhengHei Light" w:hAnsi="Times New Roman" w:cs="Times New Roman"/>
          <w:sz w:val="24"/>
          <w:szCs w:val="24"/>
          <w:lang w:eastAsia="ru-RU"/>
        </w:rPr>
        <w:t>льнення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прохання голодуючого населення, у т.ч. учителі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допомогу</w:t>
      </w:r>
      <w:r w:rsidRPr="00A2714D">
        <w:rPr>
          <w:rFonts w:ascii="Times New Roman" w:eastAsia="Arial Unicode MS" w:hAnsi="Times New Roman" w:cs="Times New Roman"/>
          <w:sz w:val="24"/>
          <w:szCs w:val="24"/>
          <w:lang w:eastAsia="ru-RU"/>
        </w:rPr>
        <w:t>.</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Станом на 1917 р. близько 3/4 галицьких украї</w:t>
      </w:r>
      <w:r w:rsidRPr="00A2714D">
        <w:rPr>
          <w:rFonts w:ascii="Times New Roman" w:eastAsia="Microsoft JhengHei Light" w:hAnsi="Times New Roman" w:cs="Times New Roman"/>
          <w:sz w:val="24"/>
          <w:szCs w:val="24"/>
          <w:lang w:eastAsia="ru-RU"/>
        </w:rPr>
        <w:t>нських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дчутно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постраждало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майже</w:t>
      </w:r>
      <w:r w:rsidRPr="00A2714D">
        <w:rPr>
          <w:rFonts w:ascii="Times New Roman" w:eastAsia="Arial Unicode MS" w:hAnsi="Times New Roman" w:cs="Times New Roman"/>
          <w:sz w:val="24"/>
          <w:szCs w:val="24"/>
          <w:lang w:eastAsia="ru-RU"/>
        </w:rPr>
        <w:t xml:space="preserve"> 9/10 </w:t>
      </w:r>
      <w:r w:rsidRPr="00A2714D">
        <w:rPr>
          <w:rFonts w:ascii="Times New Roman" w:eastAsia="Microsoft JhengHei Light" w:hAnsi="Times New Roman" w:cs="Times New Roman"/>
          <w:sz w:val="24"/>
          <w:szCs w:val="24"/>
          <w:lang w:eastAsia="ru-RU"/>
        </w:rPr>
        <w:t>укра</w:t>
      </w:r>
      <w:r w:rsidRPr="00A2714D">
        <w:rPr>
          <w:rFonts w:ascii="Times New Roman" w:eastAsia="Arial Unicode MS" w:hAnsi="Times New Roman" w:cs="Times New Roman"/>
          <w:sz w:val="24"/>
          <w:szCs w:val="24"/>
          <w:lang w:eastAsia="ru-RU"/>
        </w:rPr>
        <w:t>ї</w:t>
      </w:r>
      <w:r w:rsidRPr="00A2714D">
        <w:rPr>
          <w:rFonts w:ascii="Times New Roman" w:eastAsia="Microsoft JhengHei Light" w:hAnsi="Times New Roman" w:cs="Times New Roman"/>
          <w:sz w:val="24"/>
          <w:szCs w:val="24"/>
          <w:lang w:eastAsia="ru-RU"/>
        </w:rPr>
        <w:t>нського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чолов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чого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зовано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службу</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примусов</w:t>
      </w:r>
      <w:r w:rsidRPr="00A2714D">
        <w:rPr>
          <w:rFonts w:ascii="Times New Roman" w:eastAsia="Arial Unicode MS" w:hAnsi="Times New Roman" w:cs="Times New Roman"/>
          <w:sz w:val="24"/>
          <w:szCs w:val="24"/>
          <w:lang w:eastAsia="ru-RU"/>
        </w:rPr>
        <w:t>і роботи. Через втрату роботи робі</w:t>
      </w:r>
      <w:r w:rsidRPr="00A2714D">
        <w:rPr>
          <w:rFonts w:ascii="Times New Roman" w:eastAsia="Microsoft JhengHei Light" w:hAnsi="Times New Roman" w:cs="Times New Roman"/>
          <w:sz w:val="24"/>
          <w:szCs w:val="24"/>
          <w:lang w:eastAsia="ru-RU"/>
        </w:rPr>
        <w:t>тники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позбавлен</w:t>
      </w:r>
      <w:r w:rsidRPr="00A2714D">
        <w:rPr>
          <w:rFonts w:ascii="Times New Roman" w:eastAsia="Arial Unicode MS" w:hAnsi="Times New Roman" w:cs="Times New Roman"/>
          <w:sz w:val="24"/>
          <w:szCs w:val="24"/>
          <w:lang w:eastAsia="ru-RU"/>
        </w:rPr>
        <w:t xml:space="preserve">і і </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ієї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зерно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платн</w:t>
      </w:r>
      <w:r w:rsidRPr="00A2714D">
        <w:rPr>
          <w:rFonts w:ascii="Times New Roman" w:eastAsia="Arial Unicode MS" w:hAnsi="Times New Roman" w:cs="Times New Roman"/>
          <w:sz w:val="24"/>
          <w:szCs w:val="24"/>
          <w:lang w:eastAsia="ru-RU"/>
        </w:rPr>
        <w:t>і, яку вони одержували рані</w:t>
      </w:r>
      <w:r w:rsidRPr="00A2714D">
        <w:rPr>
          <w:rFonts w:ascii="Times New Roman" w:eastAsia="Microsoft JhengHei Light" w:hAnsi="Times New Roman" w:cs="Times New Roman"/>
          <w:sz w:val="24"/>
          <w:szCs w:val="24"/>
          <w:lang w:eastAsia="ru-RU"/>
        </w:rPr>
        <w:t>ше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цмейстер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доносив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тники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зовс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вже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восени</w:t>
      </w:r>
      <w:r w:rsidRPr="00A2714D">
        <w:rPr>
          <w:rFonts w:ascii="Times New Roman" w:eastAsia="Arial Unicode MS" w:hAnsi="Times New Roman" w:cs="Times New Roman"/>
          <w:sz w:val="24"/>
          <w:szCs w:val="24"/>
          <w:lang w:eastAsia="ru-RU"/>
        </w:rPr>
        <w:t xml:space="preserve"> 1915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харчувались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сурогатами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ба</w:t>
      </w:r>
      <w:r w:rsidRPr="00A2714D">
        <w:rPr>
          <w:rFonts w:ascii="Times New Roman" w:eastAsia="Arial Unicode MS" w:hAnsi="Times New Roman" w:cs="Times New Roman"/>
          <w:sz w:val="24"/>
          <w:szCs w:val="24"/>
          <w:lang w:eastAsia="ru-RU"/>
        </w:rPr>
        <w:t xml:space="preserve"> і недоїдами». На Пі</w:t>
      </w:r>
      <w:r w:rsidRPr="00A2714D">
        <w:rPr>
          <w:rFonts w:ascii="Times New Roman" w:eastAsia="Microsoft JhengHei Light" w:hAnsi="Times New Roman" w:cs="Times New Roman"/>
          <w:sz w:val="24"/>
          <w:szCs w:val="24"/>
          <w:lang w:eastAsia="ru-RU"/>
        </w:rPr>
        <w:t>стиньському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завод</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приходили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працювати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льним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наймом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отримували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день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007B7B5C">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z w:val="24"/>
          <w:szCs w:val="24"/>
          <w:lang w:eastAsia="ru-RU"/>
        </w:rPr>
        <w:t xml:space="preserve">30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50 коп. </w:t>
      </w:r>
    </w:p>
    <w:p w:rsidR="00A2714D" w:rsidRPr="00A2714D" w:rsidRDefault="00A52F15" w:rsidP="00A2714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A2714D">
        <w:rPr>
          <w:rFonts w:ascii="Arial Unicode MS" w:eastAsia="Arial Unicode MS" w:hAnsi="Arial Unicode MS" w:cs="Arial Unicode MS"/>
          <w:b/>
          <w:noProof/>
          <w:sz w:val="24"/>
          <w:szCs w:val="24"/>
          <w:lang w:eastAsia="uk-UA"/>
        </w:rPr>
        <w:drawing>
          <wp:anchor distT="0" distB="0" distL="114300" distR="114300" simplePos="0" relativeHeight="251686400" behindDoc="0" locked="0" layoutInCell="1" allowOverlap="1" wp14:anchorId="1BAC45F5" wp14:editId="3B049914">
            <wp:simplePos x="0" y="0"/>
            <wp:positionH relativeFrom="margin">
              <wp:posOffset>3115310</wp:posOffset>
            </wp:positionH>
            <wp:positionV relativeFrom="margin">
              <wp:posOffset>1585595</wp:posOffset>
            </wp:positionV>
            <wp:extent cx="2638425" cy="1828800"/>
            <wp:effectExtent l="0" t="0" r="9525" b="0"/>
            <wp:wrapSquare wrapText="bothSides"/>
            <wp:docPr id="1167" name="Рисунок 1167" descr="C:\Users\admin\Desktop\snaryad.r695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dmin\Desktop\snaryad.r695x430.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183" r="13490" b="13417"/>
                    <a:stretch/>
                  </pic:blipFill>
                  <pic:spPr bwMode="auto">
                    <a:xfrm>
                      <a:off x="0" y="0"/>
                      <a:ext cx="263842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color w:val="000000"/>
          <w:sz w:val="24"/>
          <w:szCs w:val="24"/>
          <w:lang w:eastAsia="ru-RU"/>
        </w:rPr>
        <w:t>Жителів краю однієї та іншою воюючою стороною залучали на окопні, транспортні роботи на термін від кількох днів до двох-трьох місяців зі своїм транспортом, харчами, що приводило до виснаження і загибелі як людей, так і коней.</w:t>
      </w:r>
      <w:r w:rsidR="00A2714D" w:rsidRPr="00A2714D">
        <w:rPr>
          <w:rFonts w:ascii="Calibri" w:eastAsia="Times New Roman" w:hAnsi="Calibri" w:cs="Times New Roman"/>
          <w:b/>
          <w:noProof/>
          <w:lang w:eastAsia="ru-RU"/>
        </w:rPr>
        <w:t xml:space="preserve"> </w:t>
      </w:r>
    </w:p>
    <w:p w:rsidR="00A2714D" w:rsidRPr="00A2714D" w:rsidRDefault="00A2714D" w:rsidP="00A2714D">
      <w:pPr>
        <w:shd w:val="clear" w:color="auto" w:fill="FFFFFF"/>
        <w:spacing w:after="0" w:line="240" w:lineRule="auto"/>
        <w:ind w:firstLine="426"/>
        <w:jc w:val="both"/>
        <w:rPr>
          <w:rFonts w:ascii="Times New Roman" w:eastAsia="Times New Roman" w:hAnsi="Times New Roman" w:cs="Times New Roman"/>
          <w:b/>
          <w:bCs/>
          <w:color w:val="000000"/>
          <w:sz w:val="24"/>
          <w:szCs w:val="24"/>
          <w:lang w:val="ru-RU" w:eastAsia="ru-RU"/>
        </w:rPr>
      </w:pPr>
      <w:r w:rsidRPr="00A2714D">
        <w:rPr>
          <w:rFonts w:ascii="Times New Roman" w:eastAsia="Times New Roman" w:hAnsi="Times New Roman" w:cs="Times New Roman"/>
          <w:color w:val="000000"/>
          <w:sz w:val="24"/>
          <w:szCs w:val="24"/>
          <w:lang w:val="ru-RU" w:eastAsia="ru-RU"/>
        </w:rPr>
        <w:t>Наприклад, лише в липня 1916 р. на окопні роботи для потреб 9-тої російської армії з Буковини вимагали 21 тисячу працівників і 1900 підвід.</w:t>
      </w:r>
      <w:r w:rsidRPr="00A2714D">
        <w:rPr>
          <w:rFonts w:ascii="Times New Roman" w:eastAsia="Times New Roman" w:hAnsi="Times New Roman" w:cs="Times New Roman"/>
          <w:b/>
          <w:bCs/>
          <w:color w:val="000000"/>
          <w:sz w:val="24"/>
          <w:szCs w:val="24"/>
          <w:lang w:val="ru-RU" w:eastAsia="ru-RU"/>
        </w:rPr>
        <w:t xml:space="preserve"> </w:t>
      </w:r>
      <w:r w:rsidRPr="00A2714D">
        <w:rPr>
          <w:rFonts w:ascii="Times New Roman" w:eastAsia="Times New Roman" w:hAnsi="Times New Roman" w:cs="Times New Roman"/>
          <w:color w:val="000000"/>
          <w:sz w:val="24"/>
          <w:szCs w:val="24"/>
          <w:lang w:val="ru-RU" w:eastAsia="ru-RU"/>
        </w:rPr>
        <w:t>Перебування російських військ на Буковині позначилося повсюдним грабуванням і підпалами поміщицьких маєтків, особливо єврейських власників, як також заможних селян. У зв’язку з цим окремі поміщики, які не втекли, економи, управляючі маєтків збіглих хазяїв нерідко зверталися до губернатора, повітових, а також військових властей забезпечити охорону цих маєтків, на що отримували відповідні обіцянки, але це не рятувало згадані об’єкти від подальших розграбувань.</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Впродовж 6-12 листопада 1916 р. в Черні</w:t>
      </w:r>
      <w:r w:rsidRPr="00A2714D">
        <w:rPr>
          <w:rFonts w:ascii="Times New Roman" w:eastAsia="Microsoft JhengHei Light" w:hAnsi="Times New Roman" w:cs="Times New Roman"/>
          <w:sz w:val="24"/>
          <w:szCs w:val="24"/>
          <w:lang w:eastAsia="ru-RU"/>
        </w:rPr>
        <w:t>вецького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нарядами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роботах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потреб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мусили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йти</w:t>
      </w:r>
      <w:r w:rsidRPr="00A2714D">
        <w:rPr>
          <w:rFonts w:ascii="Times New Roman" w:eastAsia="Arial Unicode MS" w:hAnsi="Times New Roman" w:cs="Times New Roman"/>
          <w:sz w:val="24"/>
          <w:szCs w:val="24"/>
          <w:lang w:eastAsia="ru-RU"/>
        </w:rPr>
        <w:t xml:space="preserve"> 891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тник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846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Денна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плата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становила</w:t>
      </w:r>
      <w:r w:rsidRPr="00A2714D">
        <w:rPr>
          <w:rFonts w:ascii="Times New Roman" w:eastAsia="Arial Unicode MS" w:hAnsi="Times New Roman" w:cs="Times New Roman"/>
          <w:sz w:val="24"/>
          <w:szCs w:val="24"/>
          <w:lang w:eastAsia="ru-RU"/>
        </w:rPr>
        <w:t>, для чолові</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1-2 </w:t>
      </w:r>
      <w:r w:rsidRPr="00A2714D">
        <w:rPr>
          <w:rFonts w:ascii="Times New Roman" w:eastAsia="Microsoft JhengHei Light" w:hAnsi="Times New Roman" w:cs="Times New Roman"/>
          <w:sz w:val="24"/>
          <w:szCs w:val="24"/>
          <w:lang w:eastAsia="ru-RU"/>
        </w:rPr>
        <w:t>руб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нок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0,7-1,25 </w:t>
      </w:r>
      <w:r w:rsidRPr="00A2714D">
        <w:rPr>
          <w:rFonts w:ascii="Times New Roman" w:eastAsia="Microsoft JhengHei Light" w:hAnsi="Times New Roman" w:cs="Times New Roman"/>
          <w:sz w:val="24"/>
          <w:szCs w:val="24"/>
          <w:lang w:eastAsia="ru-RU"/>
        </w:rPr>
        <w:t>руб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w:t>
      </w:r>
      <w:r w:rsidR="00BD786A">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z w:val="24"/>
          <w:szCs w:val="24"/>
          <w:lang w:eastAsia="ru-RU"/>
        </w:rPr>
        <w:t xml:space="preserve">0,5-0,75 </w:t>
      </w:r>
      <w:r w:rsidRPr="00A2714D">
        <w:rPr>
          <w:rFonts w:ascii="Times New Roman" w:eastAsia="Microsoft JhengHei Light" w:hAnsi="Times New Roman" w:cs="Times New Roman"/>
          <w:sz w:val="24"/>
          <w:szCs w:val="24"/>
          <w:lang w:eastAsia="ru-RU"/>
        </w:rPr>
        <w:t>руб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двок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дводу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4-5 </w:t>
      </w:r>
      <w:r w:rsidRPr="00A2714D">
        <w:rPr>
          <w:rFonts w:ascii="Times New Roman" w:eastAsia="Microsoft JhengHei Light" w:hAnsi="Times New Roman" w:cs="Times New Roman"/>
          <w:sz w:val="24"/>
          <w:szCs w:val="24"/>
          <w:lang w:eastAsia="ru-RU"/>
        </w:rPr>
        <w:t>руб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однок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нну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2,5-3 руб. Дуже ці</w:t>
      </w:r>
      <w:r w:rsidRPr="00A2714D">
        <w:rPr>
          <w:rFonts w:ascii="Times New Roman" w:eastAsia="Microsoft JhengHei Light" w:hAnsi="Times New Roman" w:cs="Times New Roman"/>
          <w:sz w:val="24"/>
          <w:szCs w:val="24"/>
          <w:lang w:eastAsia="ru-RU"/>
        </w:rPr>
        <w:t>кав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дан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наводить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сар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Косовського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червн</w:t>
      </w:r>
      <w:r w:rsidRPr="00A2714D">
        <w:rPr>
          <w:rFonts w:ascii="Times New Roman" w:eastAsia="Arial Unicode MS" w:hAnsi="Times New Roman" w:cs="Times New Roman"/>
          <w:sz w:val="24"/>
          <w:szCs w:val="24"/>
          <w:lang w:eastAsia="ru-RU"/>
        </w:rPr>
        <w:t xml:space="preserve">і 1917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нього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кожного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надходять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вимоги</w:t>
      </w:r>
      <w:r w:rsidRPr="00A2714D">
        <w:rPr>
          <w:rFonts w:ascii="Times New Roman" w:eastAsia="Arial Unicode MS" w:hAnsi="Times New Roman" w:cs="Times New Roman"/>
          <w:sz w:val="24"/>
          <w:szCs w:val="24"/>
          <w:lang w:eastAsia="ru-RU"/>
        </w:rPr>
        <w:t xml:space="preserve"> ві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орган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зац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наряди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тисяч</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тник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сотн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Але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може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адже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нал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чу</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ться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1000 </w:t>
      </w:r>
      <w:r w:rsidRPr="00A2714D">
        <w:rPr>
          <w:rFonts w:ascii="Times New Roman" w:eastAsia="Microsoft JhengHei Light" w:hAnsi="Times New Roman" w:cs="Times New Roman"/>
          <w:sz w:val="24"/>
          <w:szCs w:val="24"/>
          <w:lang w:eastAsia="ru-RU"/>
        </w:rPr>
        <w:t>працездатних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нок</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чолов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льше</w:t>
      </w:r>
      <w:r w:rsidRPr="00A2714D">
        <w:rPr>
          <w:rFonts w:ascii="Times New Roman" w:eastAsia="Arial Unicode MS" w:hAnsi="Times New Roman" w:cs="Times New Roman"/>
          <w:sz w:val="24"/>
          <w:szCs w:val="24"/>
          <w:lang w:eastAsia="ru-RU"/>
        </w:rPr>
        <w:t xml:space="preserve"> 400 </w:t>
      </w:r>
      <w:r w:rsidRPr="00A2714D">
        <w:rPr>
          <w:rFonts w:ascii="Times New Roman" w:eastAsia="Microsoft JhengHei Light" w:hAnsi="Times New Roman" w:cs="Times New Roman"/>
          <w:sz w:val="24"/>
          <w:szCs w:val="24"/>
          <w:lang w:eastAsia="ru-RU"/>
        </w:rPr>
        <w:t>коней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почасти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без</w:t>
      </w:r>
      <w:r w:rsidRPr="00A2714D">
        <w:rPr>
          <w:rFonts w:ascii="Times New Roman" w:eastAsia="Arial Unicode MS" w:hAnsi="Times New Roman" w:cs="Times New Roman"/>
          <w:sz w:val="24"/>
          <w:szCs w:val="24"/>
          <w:lang w:eastAsia="ru-RU"/>
        </w:rPr>
        <w:t xml:space="preserve"> підвід. Через вище сказане, у кожному пові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збира</w:t>
      </w:r>
      <w:r w:rsidRPr="00A2714D">
        <w:rPr>
          <w:rFonts w:ascii="Times New Roman" w:eastAsia="Arial Unicode MS" w:hAnsi="Times New Roman" w:cs="Times New Roman"/>
          <w:sz w:val="24"/>
          <w:szCs w:val="24"/>
          <w:lang w:eastAsia="ru-RU"/>
        </w:rPr>
        <w:t>ли ві</w:t>
      </w:r>
      <w:r w:rsidRPr="00A2714D">
        <w:rPr>
          <w:rFonts w:ascii="Times New Roman" w:eastAsia="Microsoft JhengHei Light" w:hAnsi="Times New Roman" w:cs="Times New Roman"/>
          <w:sz w:val="24"/>
          <w:szCs w:val="24"/>
          <w:lang w:eastAsia="ru-RU"/>
        </w:rPr>
        <w:t>домост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працездатних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Наприклад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1917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працездатними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1671 </w:t>
      </w:r>
      <w:r w:rsidRPr="00A2714D">
        <w:rPr>
          <w:rFonts w:ascii="Times New Roman" w:eastAsia="Microsoft JhengHei Light" w:hAnsi="Times New Roman" w:cs="Times New Roman"/>
          <w:sz w:val="24"/>
          <w:szCs w:val="24"/>
          <w:lang w:eastAsia="ru-RU"/>
        </w:rPr>
        <w:t>чол</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Сучавському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781, </w:t>
      </w:r>
      <w:r w:rsidRPr="00A2714D">
        <w:rPr>
          <w:rFonts w:ascii="Times New Roman" w:eastAsia="Microsoft JhengHei Light" w:hAnsi="Times New Roman" w:cs="Times New Roman"/>
          <w:sz w:val="24"/>
          <w:szCs w:val="24"/>
          <w:lang w:eastAsia="ru-RU"/>
        </w:rPr>
        <w:t>Городенському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1988, </w:t>
      </w:r>
      <w:r w:rsidRPr="00A2714D">
        <w:rPr>
          <w:rFonts w:ascii="Times New Roman" w:eastAsia="Microsoft JhengHei Light" w:hAnsi="Times New Roman" w:cs="Times New Roman"/>
          <w:sz w:val="24"/>
          <w:szCs w:val="24"/>
          <w:lang w:eastAsia="ru-RU"/>
        </w:rPr>
        <w:t>Серетському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850, </w:t>
      </w:r>
      <w:r w:rsidRPr="00A2714D">
        <w:rPr>
          <w:rFonts w:ascii="Times New Roman" w:eastAsia="Microsoft JhengHei Light" w:hAnsi="Times New Roman" w:cs="Times New Roman"/>
          <w:sz w:val="24"/>
          <w:szCs w:val="24"/>
          <w:lang w:eastAsia="ru-RU"/>
        </w:rPr>
        <w:t>Косовському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1000, </w:t>
      </w:r>
      <w:r w:rsidRPr="00A2714D">
        <w:rPr>
          <w:rFonts w:ascii="Times New Roman" w:eastAsia="Microsoft JhengHei Light" w:hAnsi="Times New Roman" w:cs="Times New Roman"/>
          <w:sz w:val="24"/>
          <w:szCs w:val="24"/>
          <w:lang w:eastAsia="ru-RU"/>
        </w:rPr>
        <w:t>Сторожинецькому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681, </w:t>
      </w:r>
      <w:r w:rsidRPr="00A2714D">
        <w:rPr>
          <w:rFonts w:ascii="Times New Roman" w:eastAsia="Microsoft JhengHei Light" w:hAnsi="Times New Roman" w:cs="Times New Roman"/>
          <w:sz w:val="24"/>
          <w:szCs w:val="24"/>
          <w:lang w:eastAsia="ru-RU"/>
        </w:rPr>
        <w:t>Вижницькому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1325,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цманському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1100, Коломийському – 2300, Гура-Гуморському – 2678, Кимполунгському – 890.</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Але селяни ухилялися ві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примусових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потреб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селяни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Чагора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дмовлялися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виконувати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наряди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дорожн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нш</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зни</w:t>
      </w:r>
      <w:r w:rsidRPr="00A2714D">
        <w:rPr>
          <w:rFonts w:ascii="Times New Roman" w:eastAsia="Arial Unicode MS" w:hAnsi="Times New Roman" w:cs="Times New Roman"/>
          <w:sz w:val="24"/>
          <w:szCs w:val="24"/>
          <w:lang w:eastAsia="ru-RU"/>
        </w:rPr>
        <w:t xml:space="preserve">кали з села і </w:t>
      </w:r>
      <w:r w:rsidRPr="00A2714D">
        <w:rPr>
          <w:rFonts w:ascii="Times New Roman" w:eastAsia="Microsoft JhengHei Light" w:hAnsi="Times New Roman" w:cs="Times New Roman"/>
          <w:sz w:val="24"/>
          <w:szCs w:val="24"/>
          <w:lang w:eastAsia="ru-RU"/>
        </w:rPr>
        <w:t>по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переховувалися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навколишн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полях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внасл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док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зривалося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виконання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нарядів. Особливо згубно ві</w:t>
      </w:r>
      <w:r w:rsidRPr="00A2714D">
        <w:rPr>
          <w:rFonts w:ascii="Times New Roman" w:eastAsia="Microsoft JhengHei Light" w:hAnsi="Times New Roman" w:cs="Times New Roman"/>
          <w:sz w:val="24"/>
          <w:szCs w:val="24"/>
          <w:lang w:eastAsia="ru-RU"/>
        </w:rPr>
        <w:t>дбилась</w:t>
      </w:r>
      <w:r w:rsidRPr="00A2714D">
        <w:rPr>
          <w:rFonts w:ascii="Times New Roman" w:eastAsia="Arial Unicode MS" w:hAnsi="Times New Roman" w:cs="Times New Roman"/>
          <w:sz w:val="24"/>
          <w:szCs w:val="24"/>
          <w:lang w:eastAsia="ru-RU"/>
        </w:rPr>
        <w:t xml:space="preserve"> на економі</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становищ</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голодуючого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Буковини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неск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нчен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рекв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зиц</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продукт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сировини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промисловост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худоби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нав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особистих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нностей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проводилися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йськими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властями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наказом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австр</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дозволялось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w:t>
      </w:r>
      <w:r w:rsidRPr="00A2714D">
        <w:rPr>
          <w:rFonts w:ascii="Times New Roman" w:eastAsia="Arial Unicode MS" w:hAnsi="Times New Roman" w:cs="Times New Roman"/>
          <w:sz w:val="24"/>
          <w:szCs w:val="24"/>
          <w:lang w:eastAsia="ru-RU"/>
        </w:rPr>
        <w:t xml:space="preserve">ти у власному користуванні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льше</w:t>
      </w:r>
      <w:r w:rsidRPr="00A2714D">
        <w:rPr>
          <w:rFonts w:ascii="Times New Roman" w:eastAsia="Arial Unicode MS" w:hAnsi="Times New Roman" w:cs="Times New Roman"/>
          <w:sz w:val="24"/>
          <w:szCs w:val="24"/>
          <w:lang w:eastAsia="ru-RU"/>
        </w:rPr>
        <w:t xml:space="preserve"> </w:t>
      </w:r>
      <w:smartTag w:uri="urn:schemas-microsoft-com:office:smarttags" w:element="metricconverter">
        <w:smartTagPr>
          <w:attr w:name="ProductID" w:val="20 кг"/>
        </w:smartTagPr>
        <w:r w:rsidRPr="00A2714D">
          <w:rPr>
            <w:rFonts w:ascii="Times New Roman" w:eastAsia="Arial Unicode MS" w:hAnsi="Times New Roman" w:cs="Times New Roman"/>
            <w:sz w:val="24"/>
            <w:szCs w:val="24"/>
            <w:lang w:eastAsia="ru-RU"/>
          </w:rPr>
          <w:t xml:space="preserve">20 </w:t>
        </w:r>
        <w:r w:rsidRPr="00A2714D">
          <w:rPr>
            <w:rFonts w:ascii="Times New Roman" w:eastAsia="Microsoft JhengHei Light" w:hAnsi="Times New Roman" w:cs="Times New Roman"/>
            <w:sz w:val="24"/>
            <w:szCs w:val="24"/>
            <w:lang w:eastAsia="ru-RU"/>
          </w:rPr>
          <w:t>кг</w:t>
        </w:r>
      </w:smartTag>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зерна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чи</w:t>
      </w:r>
      <w:r w:rsidRPr="00A2714D">
        <w:rPr>
          <w:rFonts w:ascii="Times New Roman" w:eastAsia="Arial Unicode MS" w:hAnsi="Times New Roman" w:cs="Times New Roman"/>
          <w:sz w:val="24"/>
          <w:szCs w:val="24"/>
          <w:lang w:eastAsia="ru-RU"/>
        </w:rPr>
        <w:t xml:space="preserve"> борошна. Ті,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утаювали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запаси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продукт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каралися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арештом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одного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сяця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року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штрафом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20 </w:t>
      </w:r>
      <w:r w:rsidRPr="00A2714D">
        <w:rPr>
          <w:rFonts w:ascii="Times New Roman" w:eastAsia="Microsoft JhengHei Light" w:hAnsi="Times New Roman" w:cs="Times New Roman"/>
          <w:sz w:val="24"/>
          <w:szCs w:val="24"/>
          <w:lang w:eastAsia="ru-RU"/>
        </w:rPr>
        <w:t>тис</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крон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lastRenderedPageBreak/>
        <w:t>Урядовим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розпорядженням</w:t>
      </w:r>
      <w:r w:rsidRPr="00A2714D">
        <w:rPr>
          <w:rFonts w:ascii="Times New Roman" w:eastAsia="Arial Unicode MS" w:hAnsi="Times New Roman" w:cs="Times New Roman"/>
          <w:sz w:val="24"/>
          <w:szCs w:val="24"/>
          <w:lang w:eastAsia="ru-RU"/>
        </w:rPr>
        <w:t xml:space="preserve"> 1915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встановлено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закуп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вельн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зерно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рекв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зиц</w:t>
      </w:r>
      <w:r w:rsidRPr="00A2714D">
        <w:rPr>
          <w:rFonts w:ascii="Times New Roman" w:eastAsia="Arial Unicode MS" w:hAnsi="Times New Roman" w:cs="Times New Roman"/>
          <w:sz w:val="24"/>
          <w:szCs w:val="24"/>
          <w:lang w:eastAsia="ru-RU"/>
        </w:rPr>
        <w:t xml:space="preserve">ія в Коломиї: </w:t>
      </w:r>
      <w:r w:rsidRPr="00A2714D">
        <w:rPr>
          <w:rFonts w:ascii="Times New Roman" w:eastAsia="Microsoft JhengHei Light" w:hAnsi="Times New Roman" w:cs="Times New Roman"/>
          <w:sz w:val="24"/>
          <w:szCs w:val="24"/>
          <w:lang w:eastAsia="ru-RU"/>
        </w:rPr>
        <w:t>пшениця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34 </w:t>
      </w:r>
      <w:r w:rsidRPr="00A2714D">
        <w:rPr>
          <w:rFonts w:ascii="Times New Roman" w:eastAsia="Microsoft JhengHei Light" w:hAnsi="Times New Roman" w:cs="Times New Roman"/>
          <w:sz w:val="24"/>
          <w:szCs w:val="24"/>
          <w:lang w:eastAsia="ru-RU"/>
        </w:rPr>
        <w:t>крони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w:t>
      </w:r>
      <w:r w:rsidRPr="00A2714D">
        <w:rPr>
          <w:rFonts w:ascii="Times New Roman" w:eastAsia="Arial Unicode MS" w:hAnsi="Times New Roman" w:cs="Times New Roman"/>
          <w:sz w:val="24"/>
          <w:szCs w:val="24"/>
          <w:lang w:eastAsia="ru-RU"/>
        </w:rPr>
        <w:t xml:space="preserve"> 1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жито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28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ячм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виробництва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пива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28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ячм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фуражний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26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овес</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26 к. Такі </w:t>
      </w:r>
      <w:r w:rsidRPr="00A2714D">
        <w:rPr>
          <w:rFonts w:ascii="Times New Roman" w:eastAsia="Microsoft JhengHei Light" w:hAnsi="Times New Roman" w:cs="Times New Roman"/>
          <w:sz w:val="24"/>
          <w:szCs w:val="24"/>
          <w:lang w:eastAsia="ru-RU"/>
        </w:rPr>
        <w:t>ж</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встановлен</w:t>
      </w:r>
      <w:r w:rsidRPr="00A2714D">
        <w:rPr>
          <w:rFonts w:ascii="Times New Roman" w:eastAsia="Arial Unicode MS" w:hAnsi="Times New Roman" w:cs="Times New Roman"/>
          <w:sz w:val="24"/>
          <w:szCs w:val="24"/>
          <w:lang w:eastAsia="ru-RU"/>
        </w:rPr>
        <w:t xml:space="preserve">і і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нших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Продукц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потреб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ії.</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Робі</w:t>
      </w:r>
      <w:r w:rsidRPr="00A2714D">
        <w:rPr>
          <w:rFonts w:ascii="Times New Roman" w:eastAsia="Microsoft JhengHei Light" w:hAnsi="Times New Roman" w:cs="Times New Roman"/>
          <w:sz w:val="24"/>
          <w:szCs w:val="24"/>
          <w:lang w:eastAsia="ru-RU"/>
        </w:rPr>
        <w:t>тники</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селяни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дривались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вництво</w:t>
      </w:r>
      <w:r w:rsidRPr="00A2714D">
        <w:rPr>
          <w:rFonts w:ascii="Times New Roman" w:eastAsia="Arial Unicode MS" w:hAnsi="Times New Roman" w:cs="Times New Roman"/>
          <w:sz w:val="24"/>
          <w:szCs w:val="24"/>
          <w:lang w:eastAsia="ru-RU"/>
        </w:rPr>
        <w:t xml:space="preserve"> окопі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мост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споруд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залучалися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дорожн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ремонтн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транспортн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нш</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примусов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терм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лькох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2-3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сяц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сво</w:t>
      </w:r>
      <w:r w:rsidRPr="00A2714D">
        <w:rPr>
          <w:rFonts w:ascii="Times New Roman" w:eastAsia="Arial Unicode MS" w:hAnsi="Times New Roman" w:cs="Times New Roman"/>
          <w:sz w:val="24"/>
          <w:szCs w:val="24"/>
          <w:lang w:eastAsia="ru-RU"/>
        </w:rPr>
        <w:t>ї</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транспортом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тягловою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силою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фуражем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харчами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що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призводило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виснаження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хвороб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загибел</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коней</w:t>
      </w:r>
      <w:r w:rsidRPr="00A2714D">
        <w:rPr>
          <w:rFonts w:ascii="Times New Roman" w:eastAsia="Arial Unicode MS" w:hAnsi="Times New Roman" w:cs="Times New Roman"/>
          <w:sz w:val="24"/>
          <w:szCs w:val="24"/>
          <w:lang w:eastAsia="ru-RU"/>
        </w:rPr>
        <w:t>, збирання врожаю в помі</w:t>
      </w:r>
      <w:r w:rsidRPr="00A2714D">
        <w:rPr>
          <w:rFonts w:ascii="Times New Roman" w:eastAsia="Microsoft JhengHei Light" w:hAnsi="Times New Roman" w:cs="Times New Roman"/>
          <w:sz w:val="24"/>
          <w:szCs w:val="24"/>
          <w:lang w:eastAsia="ru-RU"/>
        </w:rPr>
        <w:t>щицьких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тках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нш</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без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оплати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Наприклад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липн</w:t>
      </w:r>
      <w:r w:rsidRPr="00A2714D">
        <w:rPr>
          <w:rFonts w:ascii="Times New Roman" w:eastAsia="Arial Unicode MS" w:hAnsi="Times New Roman" w:cs="Times New Roman"/>
          <w:sz w:val="24"/>
          <w:szCs w:val="24"/>
          <w:lang w:eastAsia="ru-RU"/>
        </w:rPr>
        <w:t xml:space="preserve">і 1916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окопн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потреб</w:t>
      </w:r>
      <w:r w:rsidRPr="00A2714D">
        <w:rPr>
          <w:rFonts w:ascii="Times New Roman" w:eastAsia="Arial Unicode MS" w:hAnsi="Times New Roman" w:cs="Times New Roman"/>
          <w:sz w:val="24"/>
          <w:szCs w:val="24"/>
          <w:lang w:eastAsia="ru-RU"/>
        </w:rPr>
        <w:t xml:space="preserve"> 9-ї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w:t>
      </w:r>
      <w:r w:rsidRPr="00A2714D">
        <w:rPr>
          <w:rFonts w:ascii="Times New Roman" w:eastAsia="Arial Unicode MS" w:hAnsi="Times New Roman" w:cs="Times New Roman"/>
          <w:sz w:val="24"/>
          <w:szCs w:val="24"/>
          <w:lang w:eastAsia="ru-RU"/>
        </w:rPr>
        <w:t xml:space="preserve">ї </w:t>
      </w:r>
      <w:r w:rsidRPr="00A2714D">
        <w:rPr>
          <w:rFonts w:ascii="Times New Roman" w:eastAsia="Microsoft JhengHei Light" w:hAnsi="Times New Roman" w:cs="Times New Roman"/>
          <w:sz w:val="24"/>
          <w:szCs w:val="24"/>
          <w:lang w:eastAsia="ru-RU"/>
        </w:rPr>
        <w:t>арм</w:t>
      </w:r>
      <w:r w:rsidRPr="00A2714D">
        <w:rPr>
          <w:rFonts w:ascii="Times New Roman" w:eastAsia="Arial Unicode MS" w:hAnsi="Times New Roman" w:cs="Times New Roman"/>
          <w:sz w:val="24"/>
          <w:szCs w:val="24"/>
          <w:lang w:eastAsia="ru-RU"/>
        </w:rPr>
        <w:t xml:space="preserve">ії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Буковини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вимагалося</w:t>
      </w:r>
      <w:r w:rsidRPr="00A2714D">
        <w:rPr>
          <w:rFonts w:ascii="Times New Roman" w:eastAsia="Arial Unicode MS" w:hAnsi="Times New Roman" w:cs="Times New Roman"/>
          <w:sz w:val="24"/>
          <w:szCs w:val="24"/>
          <w:lang w:eastAsia="ru-RU"/>
        </w:rPr>
        <w:t xml:space="preserve"> 21 </w:t>
      </w:r>
      <w:r w:rsidRPr="00A2714D">
        <w:rPr>
          <w:rFonts w:ascii="Times New Roman" w:eastAsia="Microsoft JhengHei Light" w:hAnsi="Times New Roman" w:cs="Times New Roman"/>
          <w:sz w:val="24"/>
          <w:szCs w:val="24"/>
          <w:lang w:eastAsia="ru-RU"/>
        </w:rPr>
        <w:t>тис</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працюючих</w:t>
      </w:r>
      <w:r w:rsidRPr="00A2714D">
        <w:rPr>
          <w:rFonts w:ascii="Times New Roman" w:eastAsia="Arial Unicode MS" w:hAnsi="Times New Roman" w:cs="Times New Roman"/>
          <w:sz w:val="24"/>
          <w:szCs w:val="24"/>
          <w:lang w:eastAsia="ru-RU"/>
        </w:rPr>
        <w:t xml:space="preserve"> і 1900 підвід. Жителі </w:t>
      </w:r>
      <w:r w:rsidRPr="00A2714D">
        <w:rPr>
          <w:rFonts w:ascii="Times New Roman" w:eastAsia="Microsoft JhengHei Light" w:hAnsi="Times New Roman" w:cs="Times New Roman"/>
          <w:sz w:val="24"/>
          <w:szCs w:val="24"/>
          <w:lang w:eastAsia="ru-RU"/>
        </w:rPr>
        <w:t>с</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Раранча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вецького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ові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І. </w:t>
      </w:r>
      <w:r w:rsidRPr="00A2714D">
        <w:rPr>
          <w:rFonts w:ascii="Times New Roman" w:eastAsia="Microsoft JhengHei Light" w:hAnsi="Times New Roman" w:cs="Times New Roman"/>
          <w:sz w:val="24"/>
          <w:szCs w:val="24"/>
          <w:lang w:eastAsia="ru-RU"/>
        </w:rPr>
        <w:t>Федорюк</w:t>
      </w:r>
      <w:r w:rsidRPr="00A2714D">
        <w:rPr>
          <w:rFonts w:ascii="Times New Roman" w:eastAsia="Arial Unicode MS" w:hAnsi="Times New Roman" w:cs="Times New Roman"/>
          <w:sz w:val="24"/>
          <w:szCs w:val="24"/>
          <w:lang w:eastAsia="ru-RU"/>
        </w:rPr>
        <w:t xml:space="preserve">, </w:t>
      </w:r>
      <w:r w:rsidR="007B7B5C">
        <w:rPr>
          <w:rFonts w:ascii="Times New Roman" w:eastAsia="Arial Unicode MS" w:hAnsi="Times New Roman" w:cs="Times New Roman"/>
          <w:sz w:val="24"/>
          <w:szCs w:val="24"/>
          <w:lang w:eastAsia="ru-RU"/>
        </w:rPr>
        <w:t xml:space="preserve">               </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Сологуб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Кошман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Киронда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і</w:t>
      </w:r>
      <w:r w:rsidRPr="00A2714D">
        <w:rPr>
          <w:rFonts w:ascii="Times New Roman" w:eastAsia="Microsoft JhengHei Light" w:hAnsi="Times New Roman" w:cs="Times New Roman"/>
          <w:sz w:val="24"/>
          <w:szCs w:val="24"/>
          <w:lang w:eastAsia="ru-RU"/>
        </w:rPr>
        <w:t>н</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як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липн</w:t>
      </w:r>
      <w:r w:rsidRPr="00A2714D">
        <w:rPr>
          <w:rFonts w:ascii="Times New Roman" w:eastAsia="Arial Unicode MS" w:hAnsi="Times New Roman" w:cs="Times New Roman"/>
          <w:sz w:val="24"/>
          <w:szCs w:val="24"/>
          <w:lang w:eastAsia="ru-RU"/>
        </w:rPr>
        <w:t xml:space="preserve">і 1917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ухилилися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дорожн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ддан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грошовому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штрафу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w:t>
      </w:r>
      <w:r w:rsidRPr="00A2714D">
        <w:rPr>
          <w:rFonts w:ascii="Times New Roman" w:eastAsia="Arial Unicode MS" w:hAnsi="Times New Roman" w:cs="Times New Roman"/>
          <w:sz w:val="24"/>
          <w:szCs w:val="24"/>
          <w:lang w:eastAsia="ru-RU"/>
        </w:rPr>
        <w:t xml:space="preserve"> 5 </w:t>
      </w:r>
      <w:r w:rsidRPr="00A2714D">
        <w:rPr>
          <w:rFonts w:ascii="Times New Roman" w:eastAsia="Microsoft JhengHei Light" w:hAnsi="Times New Roman" w:cs="Times New Roman"/>
          <w:sz w:val="24"/>
          <w:szCs w:val="24"/>
          <w:lang w:eastAsia="ru-RU"/>
        </w:rPr>
        <w:t>руб</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кожний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раз</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несплат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даного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штрафу</w:t>
      </w:r>
      <w:r w:rsidRPr="00A2714D">
        <w:rPr>
          <w:rFonts w:ascii="Times New Roman" w:eastAsia="Arial Unicode MS" w:hAnsi="Times New Roman" w:cs="Times New Roman"/>
          <w:sz w:val="24"/>
          <w:szCs w:val="24"/>
          <w:lang w:eastAsia="ru-RU"/>
        </w:rPr>
        <w:t xml:space="preserve"> ї</w:t>
      </w:r>
      <w:r w:rsidRPr="00A2714D">
        <w:rPr>
          <w:rFonts w:ascii="Times New Roman" w:eastAsia="Microsoft JhengHei Light" w:hAnsi="Times New Roman" w:cs="Times New Roman"/>
          <w:sz w:val="24"/>
          <w:szCs w:val="24"/>
          <w:lang w:eastAsia="ru-RU"/>
        </w:rPr>
        <w:t>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заарештувати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w:t>
      </w:r>
      <w:r w:rsidRPr="00A2714D">
        <w:rPr>
          <w:rFonts w:ascii="Times New Roman" w:eastAsia="Arial Unicode MS" w:hAnsi="Times New Roman" w:cs="Times New Roman"/>
          <w:sz w:val="24"/>
          <w:szCs w:val="24"/>
          <w:lang w:eastAsia="ru-RU"/>
        </w:rPr>
        <w:t xml:space="preserve"> 2-</w:t>
      </w:r>
      <w:r w:rsidRPr="00A2714D">
        <w:rPr>
          <w:rFonts w:ascii="Times New Roman" w:eastAsia="Microsoft JhengHei Light" w:hAnsi="Times New Roman" w:cs="Times New Roman"/>
          <w:sz w:val="24"/>
          <w:szCs w:val="24"/>
          <w:lang w:eastAsia="ru-RU"/>
        </w:rPr>
        <w:t>ох</w:t>
      </w:r>
      <w:r w:rsidRPr="00A2714D">
        <w:rPr>
          <w:rFonts w:ascii="Times New Roman" w:eastAsia="Arial Unicode MS" w:hAnsi="Times New Roman" w:cs="Times New Roman"/>
          <w:sz w:val="24"/>
          <w:szCs w:val="24"/>
          <w:lang w:eastAsia="ru-RU"/>
        </w:rPr>
        <w:t xml:space="preserve"> діб. </w:t>
      </w:r>
    </w:p>
    <w:p w:rsidR="00A52F15"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Росі</w:t>
      </w:r>
      <w:r w:rsidRPr="00A2714D">
        <w:rPr>
          <w:rFonts w:ascii="Times New Roman" w:eastAsia="Microsoft JhengHei Light" w:hAnsi="Times New Roman" w:cs="Times New Roman"/>
          <w:sz w:val="24"/>
          <w:szCs w:val="24"/>
          <w:lang w:eastAsia="ru-RU"/>
        </w:rPr>
        <w:t>йське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командуван</w:t>
      </w:r>
      <w:r w:rsidRPr="00A2714D">
        <w:rPr>
          <w:rFonts w:ascii="Times New Roman" w:eastAsia="Arial Unicode MS" w:hAnsi="Times New Roman" w:cs="Times New Roman"/>
          <w:sz w:val="24"/>
          <w:szCs w:val="24"/>
          <w:lang w:eastAsia="ru-RU"/>
        </w:rPr>
        <w:t>ня на зайнятих територі</w:t>
      </w:r>
      <w:r w:rsidRPr="00A2714D">
        <w:rPr>
          <w:rFonts w:ascii="Times New Roman" w:eastAsia="Microsoft JhengHei Light" w:hAnsi="Times New Roman" w:cs="Times New Roman"/>
          <w:sz w:val="24"/>
          <w:szCs w:val="24"/>
          <w:lang w:eastAsia="ru-RU"/>
        </w:rPr>
        <w:t>ях</w:t>
      </w:r>
      <w:r w:rsidRPr="00A2714D">
        <w:rPr>
          <w:rFonts w:ascii="Times New Roman" w:eastAsia="Arial Unicode MS" w:hAnsi="Times New Roman" w:cs="Times New Roman"/>
          <w:sz w:val="24"/>
          <w:szCs w:val="24"/>
          <w:lang w:eastAsia="ru-RU"/>
        </w:rPr>
        <w:t xml:space="preserve"> Буковинської </w:t>
      </w:r>
      <w:r w:rsidRPr="00A2714D">
        <w:rPr>
          <w:rFonts w:ascii="Times New Roman" w:eastAsia="Microsoft JhengHei Light" w:hAnsi="Times New Roman" w:cs="Times New Roman"/>
          <w:sz w:val="24"/>
          <w:szCs w:val="24"/>
          <w:lang w:eastAsia="ru-RU"/>
        </w:rPr>
        <w:t>Гуцульщини</w:t>
      </w:r>
      <w:r w:rsidRPr="00A2714D">
        <w:rPr>
          <w:rFonts w:ascii="Times New Roman" w:eastAsia="Arial Unicode MS" w:hAnsi="Times New Roman" w:cs="Times New Roman"/>
          <w:sz w:val="24"/>
          <w:szCs w:val="24"/>
          <w:lang w:eastAsia="ru-RU"/>
        </w:rPr>
        <w:t xml:space="preserve"> проводило масштабні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йськового</w:t>
      </w:r>
      <w:r w:rsidRPr="00A2714D">
        <w:rPr>
          <w:rFonts w:ascii="Times New Roman" w:eastAsia="Arial Unicode MS" w:hAnsi="Times New Roman" w:cs="Times New Roman"/>
          <w:sz w:val="24"/>
          <w:szCs w:val="24"/>
          <w:lang w:eastAsia="ru-RU"/>
        </w:rPr>
        <w:t xml:space="preserve"> характеру, залучаючи при цьому мі</w:t>
      </w:r>
      <w:r w:rsidRPr="00A2714D">
        <w:rPr>
          <w:rFonts w:ascii="Times New Roman" w:eastAsia="Microsoft JhengHei Light" w:hAnsi="Times New Roman" w:cs="Times New Roman"/>
          <w:sz w:val="24"/>
          <w:szCs w:val="24"/>
          <w:lang w:eastAsia="ru-RU"/>
        </w:rPr>
        <w:t>сцеве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Однак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через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низьку</w:t>
      </w:r>
      <w:r w:rsidRPr="00A2714D">
        <w:rPr>
          <w:rFonts w:ascii="Times New Roman" w:eastAsia="Arial Unicode MS" w:hAnsi="Times New Roman" w:cs="Times New Roman"/>
          <w:sz w:val="24"/>
          <w:szCs w:val="24"/>
          <w:lang w:eastAsia="ru-RU"/>
        </w:rPr>
        <w:t xml:space="preserve"> плату воно не бажало виконувати ві</w:t>
      </w:r>
      <w:r w:rsidRPr="00A2714D">
        <w:rPr>
          <w:rFonts w:ascii="Times New Roman" w:eastAsia="Microsoft JhengHei Light" w:hAnsi="Times New Roman" w:cs="Times New Roman"/>
          <w:sz w:val="24"/>
          <w:szCs w:val="24"/>
          <w:lang w:eastAsia="ru-RU"/>
        </w:rPr>
        <w:t>йськов</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повинност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рос</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власт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змушен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були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досить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ча</w:t>
      </w:r>
      <w:r w:rsidRPr="00A2714D">
        <w:rPr>
          <w:rFonts w:ascii="Times New Roman" w:eastAsia="Arial Unicode MS" w:hAnsi="Times New Roman" w:cs="Times New Roman"/>
          <w:sz w:val="24"/>
          <w:szCs w:val="24"/>
          <w:lang w:eastAsia="ru-RU"/>
        </w:rPr>
        <w:t>сто вдаватися до примусових заході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p>
    <w:p w:rsidR="00A2714D" w:rsidRPr="00A2714D" w:rsidRDefault="00A2714D" w:rsidP="00A2714D">
      <w:pPr>
        <w:spacing w:after="0" w:line="240" w:lineRule="auto"/>
        <w:ind w:firstLine="426"/>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Зусиллями населення Гуцульського і</w:t>
      </w:r>
      <w:r w:rsidRPr="00A2714D">
        <w:rPr>
          <w:rFonts w:ascii="Times New Roman" w:eastAsia="Microsoft JhengHei Light" w:hAnsi="Times New Roman" w:cs="Times New Roman"/>
          <w:sz w:val="24"/>
          <w:szCs w:val="24"/>
          <w:lang w:eastAsia="ru-RU"/>
        </w:rPr>
        <w:t>сторико</w:t>
      </w:r>
      <w:r w:rsidRPr="00A2714D">
        <w:rPr>
          <w:rFonts w:ascii="Times New Roman" w:eastAsia="Arial Unicode MS" w:hAnsi="Times New Roman" w:cs="Times New Roman"/>
          <w:sz w:val="24"/>
          <w:szCs w:val="24"/>
          <w:lang w:eastAsia="ru-RU"/>
        </w:rPr>
        <w:t>-</w:t>
      </w:r>
      <w:r w:rsidRPr="00A2714D">
        <w:rPr>
          <w:rFonts w:ascii="Times New Roman" w:eastAsia="Microsoft JhengHei Light" w:hAnsi="Times New Roman" w:cs="Times New Roman"/>
          <w:sz w:val="24"/>
          <w:szCs w:val="24"/>
          <w:lang w:eastAsia="ru-RU"/>
        </w:rPr>
        <w:t>етнограф</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чного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масиву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осі</w:t>
      </w:r>
      <w:r w:rsidRPr="00A2714D">
        <w:rPr>
          <w:rFonts w:ascii="Times New Roman" w:eastAsia="Microsoft JhengHei Light" w:hAnsi="Times New Roman" w:cs="Times New Roman"/>
          <w:sz w:val="24"/>
          <w:szCs w:val="24"/>
          <w:lang w:eastAsia="ru-RU"/>
        </w:rPr>
        <w:t>йське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командування</w:t>
      </w:r>
      <w:r w:rsidRPr="00A2714D">
        <w:rPr>
          <w:rFonts w:ascii="Times New Roman" w:eastAsia="Arial Unicode MS" w:hAnsi="Times New Roman" w:cs="Times New Roman"/>
          <w:sz w:val="24"/>
          <w:szCs w:val="24"/>
          <w:lang w:eastAsia="ru-RU"/>
        </w:rPr>
        <w:t xml:space="preserve"> проводило дорожні </w:t>
      </w:r>
      <w:r w:rsidRPr="00A2714D">
        <w:rPr>
          <w:rFonts w:ascii="Times New Roman" w:eastAsia="Microsoft JhengHei Light" w:hAnsi="Times New Roman" w:cs="Times New Roman"/>
          <w:sz w:val="24"/>
          <w:szCs w:val="24"/>
          <w:lang w:eastAsia="ru-RU"/>
        </w:rPr>
        <w:t>ремонтн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роботи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важкодоступних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г</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рс</w:t>
      </w:r>
      <w:r w:rsidRPr="00A2714D">
        <w:rPr>
          <w:rFonts w:ascii="Times New Roman" w:eastAsia="Arial Unicode MS" w:hAnsi="Times New Roman" w:cs="Times New Roman"/>
          <w:sz w:val="24"/>
          <w:szCs w:val="24"/>
          <w:lang w:eastAsia="ru-RU"/>
        </w:rPr>
        <w:t>ьких мі</w:t>
      </w:r>
      <w:r w:rsidRPr="00A2714D">
        <w:rPr>
          <w:rFonts w:ascii="Times New Roman" w:eastAsia="Microsoft JhengHei Light" w:hAnsi="Times New Roman" w:cs="Times New Roman"/>
          <w:sz w:val="24"/>
          <w:szCs w:val="24"/>
          <w:lang w:eastAsia="ru-RU"/>
        </w:rPr>
        <w:t>сцевостях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Вижницького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Радауці</w:t>
      </w:r>
      <w:r w:rsidRPr="00A2714D">
        <w:rPr>
          <w:rFonts w:ascii="Times New Roman" w:eastAsia="Microsoft JhengHei Light" w:hAnsi="Times New Roman" w:cs="Times New Roman"/>
          <w:sz w:val="24"/>
          <w:szCs w:val="24"/>
          <w:lang w:eastAsia="ru-RU"/>
        </w:rPr>
        <w:t>вського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Так</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дновлено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сполучення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д</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лянках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Усть</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Путил</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Ропочель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Руська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w:t>
      </w:r>
      <w:r w:rsidRPr="00A2714D">
        <w:rPr>
          <w:rFonts w:ascii="Times New Roman" w:eastAsia="Arial Unicode MS" w:hAnsi="Times New Roman" w:cs="Times New Roman"/>
          <w:sz w:val="24"/>
          <w:szCs w:val="24"/>
          <w:lang w:eastAsia="ru-RU"/>
        </w:rPr>
        <w:t xml:space="preserve"> Шипот – Фундуль Молдава – Селетин, на яких були заді</w:t>
      </w:r>
      <w:r w:rsidRPr="00A2714D">
        <w:rPr>
          <w:rFonts w:ascii="Times New Roman" w:eastAsia="Microsoft JhengHei Light" w:hAnsi="Times New Roman" w:cs="Times New Roman"/>
          <w:sz w:val="24"/>
          <w:szCs w:val="24"/>
          <w:lang w:eastAsia="ru-RU"/>
        </w:rPr>
        <w:t>ян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жител</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гуцу</w:t>
      </w:r>
      <w:r w:rsidRPr="00A2714D">
        <w:rPr>
          <w:rFonts w:ascii="Times New Roman" w:eastAsia="Arial Unicode MS" w:hAnsi="Times New Roman" w:cs="Times New Roman"/>
          <w:sz w:val="24"/>
          <w:szCs w:val="24"/>
          <w:lang w:eastAsia="ru-RU"/>
        </w:rPr>
        <w:t>льських сі</w:t>
      </w:r>
      <w:r w:rsidRPr="00A2714D">
        <w:rPr>
          <w:rFonts w:ascii="Times New Roman" w:eastAsia="Microsoft JhengHei Light" w:hAnsi="Times New Roman" w:cs="Times New Roman"/>
          <w:sz w:val="24"/>
          <w:szCs w:val="24"/>
          <w:lang w:eastAsia="ru-RU"/>
        </w:rPr>
        <w:t>л</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Розтоки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Петраш</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та</w:t>
      </w:r>
      <w:r w:rsidRPr="00A2714D">
        <w:rPr>
          <w:rFonts w:ascii="Times New Roman" w:eastAsia="Arial Unicode MS" w:hAnsi="Times New Roman" w:cs="Times New Roman"/>
          <w:sz w:val="24"/>
          <w:szCs w:val="24"/>
          <w:lang w:eastAsia="ru-RU"/>
        </w:rPr>
        <w:t xml:space="preserve"> Мариничі </w:t>
      </w:r>
      <w:r w:rsidRPr="00A2714D">
        <w:rPr>
          <w:rFonts w:ascii="Times New Roman" w:eastAsia="Microsoft JhengHei Light" w:hAnsi="Times New Roman" w:cs="Times New Roman"/>
          <w:sz w:val="24"/>
          <w:szCs w:val="24"/>
          <w:lang w:eastAsia="ru-RU"/>
        </w:rPr>
        <w:t>Вижницького</w:t>
      </w:r>
      <w:r w:rsidRPr="00A2714D">
        <w:rPr>
          <w:rFonts w:ascii="Times New Roman" w:eastAsia="Arial Unicode MS" w:hAnsi="Times New Roman" w:cs="Times New Roman"/>
          <w:sz w:val="24"/>
          <w:szCs w:val="24"/>
          <w:lang w:eastAsia="ru-RU"/>
        </w:rPr>
        <w:t xml:space="preserve"> пові</w:t>
      </w:r>
      <w:r w:rsidRPr="00A2714D">
        <w:rPr>
          <w:rFonts w:ascii="Times New Roman" w:eastAsia="Microsoft JhengHei Light" w:hAnsi="Times New Roman" w:cs="Times New Roman"/>
          <w:sz w:val="24"/>
          <w:szCs w:val="24"/>
          <w:lang w:eastAsia="ru-RU"/>
        </w:rPr>
        <w:t>ту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лькост</w:t>
      </w:r>
      <w:r w:rsidRPr="00A2714D">
        <w:rPr>
          <w:rFonts w:ascii="Times New Roman" w:eastAsia="Arial Unicode MS" w:hAnsi="Times New Roman" w:cs="Times New Roman"/>
          <w:sz w:val="24"/>
          <w:szCs w:val="24"/>
          <w:lang w:eastAsia="ru-RU"/>
        </w:rPr>
        <w:t xml:space="preserve">і 98 </w:t>
      </w:r>
      <w:r w:rsidRPr="00A2714D">
        <w:rPr>
          <w:rFonts w:ascii="Times New Roman" w:eastAsia="Microsoft JhengHei Light" w:hAnsi="Times New Roman" w:cs="Times New Roman"/>
          <w:sz w:val="24"/>
          <w:szCs w:val="24"/>
          <w:lang w:eastAsia="ru-RU"/>
        </w:rPr>
        <w:t>чолов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к</w:t>
      </w:r>
      <w:r w:rsidRPr="00A2714D">
        <w:rPr>
          <w:rFonts w:ascii="Times New Roman" w:eastAsia="Arial Unicode MS" w:hAnsi="Times New Roman" w:cs="Times New Roman"/>
          <w:sz w:val="24"/>
          <w:szCs w:val="24"/>
          <w:lang w:eastAsia="ru-RU"/>
        </w:rPr>
        <w:t>. За рахунок мі</w:t>
      </w:r>
      <w:r w:rsidRPr="00A2714D">
        <w:rPr>
          <w:rFonts w:ascii="Times New Roman" w:eastAsia="Microsoft JhengHei Light" w:hAnsi="Times New Roman" w:cs="Times New Roman"/>
          <w:sz w:val="24"/>
          <w:szCs w:val="24"/>
          <w:lang w:eastAsia="ru-RU"/>
        </w:rPr>
        <w:t>сцевог</w:t>
      </w:r>
      <w:r w:rsidRPr="00A2714D">
        <w:rPr>
          <w:rFonts w:ascii="Times New Roman" w:eastAsia="Arial Unicode MS" w:hAnsi="Times New Roman" w:cs="Times New Roman"/>
          <w:sz w:val="24"/>
          <w:szCs w:val="24"/>
          <w:lang w:eastAsia="ru-RU"/>
        </w:rPr>
        <w:t>о населення було ві</w:t>
      </w:r>
      <w:r w:rsidRPr="00A2714D">
        <w:rPr>
          <w:rFonts w:ascii="Times New Roman" w:eastAsia="Microsoft JhengHei Light" w:hAnsi="Times New Roman" w:cs="Times New Roman"/>
          <w:sz w:val="24"/>
          <w:szCs w:val="24"/>
          <w:lang w:eastAsia="ru-RU"/>
        </w:rPr>
        <w:t>дремонтовано</w:t>
      </w:r>
      <w:r w:rsidRPr="00A2714D">
        <w:rPr>
          <w:rFonts w:ascii="Times New Roman" w:eastAsia="Arial Unicode MS" w:hAnsi="Times New Roman" w:cs="Times New Roman"/>
          <w:sz w:val="24"/>
          <w:szCs w:val="24"/>
          <w:lang w:eastAsia="ru-RU"/>
        </w:rPr>
        <w:t xml:space="preserve"> значну кі</w:t>
      </w:r>
      <w:r w:rsidRPr="00A2714D">
        <w:rPr>
          <w:rFonts w:ascii="Times New Roman" w:eastAsia="Microsoft JhengHei Light" w:hAnsi="Times New Roman" w:cs="Times New Roman"/>
          <w:sz w:val="24"/>
          <w:szCs w:val="24"/>
          <w:lang w:eastAsia="ru-RU"/>
        </w:rPr>
        <w:t>льк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мост</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споруджен</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для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йськових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лей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колодяз</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окопи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в</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дновлен</w:t>
      </w:r>
      <w:r w:rsidRPr="00A2714D">
        <w:rPr>
          <w:rFonts w:ascii="Times New Roman" w:eastAsia="Arial Unicode MS" w:hAnsi="Times New Roman" w:cs="Times New Roman"/>
          <w:sz w:val="24"/>
          <w:szCs w:val="24"/>
          <w:lang w:eastAsia="ru-RU"/>
        </w:rPr>
        <w:t>і і</w:t>
      </w:r>
      <w:r w:rsidRPr="00A2714D">
        <w:rPr>
          <w:rFonts w:ascii="Times New Roman" w:eastAsia="Microsoft JhengHei Light" w:hAnsi="Times New Roman" w:cs="Times New Roman"/>
          <w:sz w:val="24"/>
          <w:szCs w:val="24"/>
          <w:lang w:eastAsia="ru-RU"/>
        </w:rPr>
        <w:t>нш</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об’</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кти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Через</w:t>
      </w:r>
      <w:r w:rsidRPr="00A2714D">
        <w:rPr>
          <w:rFonts w:ascii="Times New Roman" w:eastAsia="Arial Unicode MS" w:hAnsi="Times New Roman" w:cs="Times New Roman"/>
          <w:sz w:val="24"/>
          <w:szCs w:val="24"/>
          <w:lang w:eastAsia="ru-RU"/>
        </w:rPr>
        <w:t xml:space="preserve"> зайняті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сцевого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населення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оборонних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роботах</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сво</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часно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не</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прово</w:t>
      </w:r>
      <w:r w:rsidRPr="00A2714D">
        <w:rPr>
          <w:rFonts w:ascii="Times New Roman" w:eastAsia="Arial Unicode MS" w:hAnsi="Times New Roman" w:cs="Times New Roman"/>
          <w:sz w:val="24"/>
          <w:szCs w:val="24"/>
          <w:lang w:eastAsia="ru-RU"/>
        </w:rPr>
        <w:t>дився збі</w:t>
      </w:r>
      <w:r w:rsidRPr="00A2714D">
        <w:rPr>
          <w:rFonts w:ascii="Times New Roman" w:eastAsia="Microsoft JhengHei Light" w:hAnsi="Times New Roman" w:cs="Times New Roman"/>
          <w:sz w:val="24"/>
          <w:szCs w:val="24"/>
          <w:lang w:eastAsia="ru-RU"/>
        </w:rPr>
        <w:t>р</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урожаю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брано</w:t>
      </w:r>
      <w:r w:rsidRPr="00A2714D">
        <w:rPr>
          <w:rFonts w:ascii="Times New Roman" w:eastAsia="Arial Unicode MS" w:hAnsi="Times New Roman" w:cs="Times New Roman"/>
          <w:sz w:val="24"/>
          <w:szCs w:val="24"/>
          <w:lang w:eastAsia="ru-RU"/>
        </w:rPr>
        <w:t xml:space="preserve"> сі</w:t>
      </w:r>
      <w:r w:rsidRPr="00A2714D">
        <w:rPr>
          <w:rFonts w:ascii="Times New Roman" w:eastAsia="Microsoft JhengHei Light" w:hAnsi="Times New Roman" w:cs="Times New Roman"/>
          <w:sz w:val="24"/>
          <w:szCs w:val="24"/>
          <w:lang w:eastAsia="ru-RU"/>
        </w:rPr>
        <w:t>но</w:t>
      </w:r>
      <w:r w:rsidRPr="00A2714D">
        <w:rPr>
          <w:rFonts w:ascii="Times New Roman" w:eastAsia="Arial Unicode MS" w:hAnsi="Times New Roman" w:cs="Times New Roman"/>
          <w:sz w:val="24"/>
          <w:szCs w:val="24"/>
          <w:lang w:eastAsia="ru-RU"/>
        </w:rPr>
        <w:t xml:space="preserve"> та значну кі</w:t>
      </w:r>
      <w:r w:rsidRPr="00A2714D">
        <w:rPr>
          <w:rFonts w:ascii="Times New Roman" w:eastAsia="Microsoft JhengHei Light" w:hAnsi="Times New Roman" w:cs="Times New Roman"/>
          <w:sz w:val="24"/>
          <w:szCs w:val="24"/>
          <w:lang w:eastAsia="ru-RU"/>
        </w:rPr>
        <w:t>льк</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картоплі. Таким чином, росі</w:t>
      </w:r>
      <w:r w:rsidRPr="00A2714D">
        <w:rPr>
          <w:rFonts w:ascii="Times New Roman" w:eastAsia="Microsoft JhengHei Light" w:hAnsi="Times New Roman" w:cs="Times New Roman"/>
          <w:sz w:val="24"/>
          <w:szCs w:val="24"/>
          <w:lang w:eastAsia="ru-RU"/>
        </w:rPr>
        <w:t>йськ</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власт</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використов</w:t>
      </w:r>
      <w:r w:rsidRPr="00A2714D">
        <w:rPr>
          <w:rFonts w:ascii="Times New Roman" w:eastAsia="Arial Unicode MS" w:hAnsi="Times New Roman" w:cs="Times New Roman"/>
          <w:sz w:val="24"/>
          <w:szCs w:val="24"/>
          <w:lang w:eastAsia="ru-RU"/>
        </w:rPr>
        <w:t>ували мі</w:t>
      </w:r>
      <w:r w:rsidRPr="00A2714D">
        <w:rPr>
          <w:rFonts w:ascii="Times New Roman" w:eastAsia="Microsoft JhengHei Light" w:hAnsi="Times New Roman" w:cs="Times New Roman"/>
          <w:sz w:val="24"/>
          <w:szCs w:val="24"/>
          <w:lang w:eastAsia="ru-RU"/>
        </w:rPr>
        <w:t>сцеву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людн</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сть</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з</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сво</w:t>
      </w:r>
      <w:r w:rsidRPr="00A2714D">
        <w:rPr>
          <w:rFonts w:ascii="Times New Roman" w:eastAsia="Arial Unicode MS" w:hAnsi="Times New Roman" w:cs="Times New Roman"/>
          <w:sz w:val="24"/>
          <w:szCs w:val="24"/>
          <w:lang w:eastAsia="ru-RU"/>
        </w:rPr>
        <w:t>є</w:t>
      </w:r>
      <w:r w:rsidRPr="00A2714D">
        <w:rPr>
          <w:rFonts w:ascii="Times New Roman" w:eastAsia="Microsoft JhengHei Light" w:hAnsi="Times New Roman" w:cs="Times New Roman"/>
          <w:sz w:val="24"/>
          <w:szCs w:val="24"/>
          <w:lang w:eastAsia="ru-RU"/>
        </w:rPr>
        <w:t>ю</w:t>
      </w:r>
      <w:r w:rsidRPr="00A2714D">
        <w:rPr>
          <w:rFonts w:ascii="Times New Roman" w:eastAsia="Arial Unicode MS" w:hAnsi="Times New Roman" w:cs="Times New Roman"/>
          <w:sz w:val="24"/>
          <w:szCs w:val="24"/>
          <w:lang w:eastAsia="ru-RU"/>
        </w:rPr>
        <w:t xml:space="preserve"> корисливою ві</w:t>
      </w:r>
      <w:r w:rsidRPr="00A2714D">
        <w:rPr>
          <w:rFonts w:ascii="Times New Roman" w:eastAsia="Microsoft JhengHei Light" w:hAnsi="Times New Roman" w:cs="Times New Roman"/>
          <w:sz w:val="24"/>
          <w:szCs w:val="24"/>
          <w:lang w:eastAsia="ru-RU"/>
        </w:rPr>
        <w:t>йськовою</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метою</w:t>
      </w:r>
      <w:r w:rsidRPr="00A2714D">
        <w:rPr>
          <w:rFonts w:ascii="Times New Roman" w:eastAsia="Arial Unicode MS" w:hAnsi="Times New Roman" w:cs="Times New Roman"/>
          <w:sz w:val="24"/>
          <w:szCs w:val="24"/>
          <w:lang w:eastAsia="ru-RU"/>
        </w:rPr>
        <w:t>, і</w:t>
      </w:r>
      <w:r w:rsidRPr="00A2714D">
        <w:rPr>
          <w:rFonts w:ascii="Times New Roman" w:eastAsia="Microsoft JhengHei Light" w:hAnsi="Times New Roman" w:cs="Times New Roman"/>
          <w:sz w:val="24"/>
          <w:szCs w:val="24"/>
          <w:lang w:eastAsia="ru-RU"/>
        </w:rPr>
        <w:t>гноруючи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цьому</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питання</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оплати</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прац</w:t>
      </w:r>
      <w:r w:rsidRPr="00A2714D">
        <w:rPr>
          <w:rFonts w:ascii="Times New Roman" w:eastAsia="Arial Unicode MS" w:hAnsi="Times New Roman" w:cs="Times New Roman"/>
          <w:sz w:val="24"/>
          <w:szCs w:val="24"/>
          <w:lang w:eastAsia="ru-RU"/>
        </w:rPr>
        <w:t xml:space="preserve">і, </w:t>
      </w:r>
      <w:r w:rsidRPr="00A2714D">
        <w:rPr>
          <w:rFonts w:ascii="Times New Roman" w:eastAsia="Microsoft JhengHei Light" w:hAnsi="Times New Roman" w:cs="Times New Roman"/>
          <w:sz w:val="24"/>
          <w:szCs w:val="24"/>
          <w:lang w:eastAsia="ru-RU"/>
        </w:rPr>
        <w:t>яка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й</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без</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того</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була</w:t>
      </w:r>
      <w:r w:rsidRPr="00A2714D">
        <w:rPr>
          <w:rFonts w:ascii="Times New Roman" w:eastAsia="Arial Unicode MS" w:hAnsi="Times New Roman" w:cs="Times New Roman"/>
          <w:sz w:val="24"/>
          <w:szCs w:val="24"/>
          <w:lang w:eastAsia="ru-RU"/>
        </w:rPr>
        <w:t xml:space="preserve"> </w:t>
      </w:r>
      <w:r w:rsidRPr="00A2714D">
        <w:rPr>
          <w:rFonts w:ascii="Times New Roman" w:eastAsia="Microsoft JhengHei Light" w:hAnsi="Times New Roman" w:cs="Times New Roman"/>
          <w:sz w:val="24"/>
          <w:szCs w:val="24"/>
          <w:lang w:eastAsia="ru-RU"/>
        </w:rPr>
        <w:t>м</w:t>
      </w:r>
      <w:r w:rsidRPr="00A2714D">
        <w:rPr>
          <w:rFonts w:ascii="Times New Roman" w:eastAsia="Arial Unicode MS" w:hAnsi="Times New Roman" w:cs="Times New Roman"/>
          <w:sz w:val="24"/>
          <w:szCs w:val="24"/>
          <w:lang w:eastAsia="ru-RU"/>
        </w:rPr>
        <w:t>і</w:t>
      </w:r>
      <w:r w:rsidRPr="00A2714D">
        <w:rPr>
          <w:rFonts w:ascii="Times New Roman" w:eastAsia="Microsoft JhengHei Light" w:hAnsi="Times New Roman" w:cs="Times New Roman"/>
          <w:sz w:val="24"/>
          <w:szCs w:val="24"/>
          <w:lang w:eastAsia="ru-RU"/>
        </w:rPr>
        <w:t>зерною</w:t>
      </w:r>
      <w:r w:rsidRPr="00A2714D">
        <w:rPr>
          <w:rFonts w:ascii="Times New Roman" w:eastAsia="Arial Unicode MS" w:hAnsi="Times New Roman" w:cs="Times New Roman"/>
          <w:sz w:val="24"/>
          <w:szCs w:val="24"/>
          <w:lang w:eastAsia="ru-RU"/>
        </w:rPr>
        <w:t>.</w:t>
      </w:r>
    </w:p>
    <w:p w:rsidR="00A2714D" w:rsidRPr="00A2714D" w:rsidRDefault="00A2714D" w:rsidP="00A2714D">
      <w:pPr>
        <w:spacing w:after="0" w:line="240" w:lineRule="auto"/>
        <w:ind w:firstLine="720"/>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Перша світова війна завдала багатомільйонних збитків населенню України, призвела до значних руйнувань та великих людських жертв. Особливе місце у воєнних подіях посіла територія Буковини, що слугувала ареною кровопролитних битв на Східному фронті.</w:t>
      </w:r>
    </w:p>
    <w:p w:rsidR="00A2714D" w:rsidRPr="00A2714D" w:rsidRDefault="00A2714D" w:rsidP="00A2714D">
      <w:pPr>
        <w:spacing w:after="0" w:line="240" w:lineRule="auto"/>
        <w:ind w:firstLine="720"/>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 xml:space="preserve">Населення Буковини повною мірою відчуло на собі всі лихоліття і труднощі періоду Першої світової війни. Усіх торкнулася глибока соціально-економічна криза, епідемічні хвороби й жахливе зниження життєвого рівня, яке супроводжує будь-яку війну. </w:t>
      </w:r>
    </w:p>
    <w:p w:rsidR="00A2714D" w:rsidRDefault="00A2714D" w:rsidP="00A52F15">
      <w:pPr>
        <w:spacing w:after="0" w:line="240" w:lineRule="auto"/>
        <w:ind w:firstLine="720"/>
        <w:jc w:val="both"/>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t>Зайнявши Буковину, російські власті офіційно стали називати окуповану територію «зайняту за правом війни» і взялися за організацію управління цього широкого простору. Ліквідувалися органи австрійської влади і формувалися владні структури російської адміністрації під керівництвом воєнного генерал-губернатора. З моменту окупації українських земель обмежувалося право вільного в’їзду і виїзду. Російські власті запровадили систему заручництва. Серед заручників були відомі і впливові люди, вчені, адвокати, чиновники, купці, священики. Для більшості осіб, перебування яких окупаційні власті вважали «шкідливим» для нової влади, застосовували адміністративне виселення у віддаленні губернії Росії (Іркутську, Томську, Сибірську губернії).</w:t>
      </w:r>
      <w:r w:rsidR="00A52F15" w:rsidRPr="00A52F15">
        <w:rPr>
          <w:rFonts w:ascii="Times New Roman" w:eastAsia="Arial Unicode MS" w:hAnsi="Times New Roman" w:cs="Times New Roman"/>
          <w:sz w:val="24"/>
          <w:szCs w:val="24"/>
          <w:lang w:eastAsia="ru-RU"/>
        </w:rPr>
        <w:t xml:space="preserve">  </w:t>
      </w:r>
    </w:p>
    <w:p w:rsidR="00A52F15" w:rsidRPr="00A52F15" w:rsidRDefault="00A52F15" w:rsidP="00A52F15">
      <w:pPr>
        <w:spacing w:after="0" w:line="240" w:lineRule="auto"/>
        <w:ind w:firstLine="720"/>
        <w:jc w:val="both"/>
        <w:rPr>
          <w:rFonts w:ascii="Times New Roman" w:eastAsia="Arial Unicode MS" w:hAnsi="Times New Roman" w:cs="Times New Roman"/>
          <w:sz w:val="24"/>
          <w:szCs w:val="24"/>
          <w:lang w:eastAsia="ru-RU"/>
        </w:rPr>
      </w:pPr>
    </w:p>
    <w:p w:rsidR="00A2714D" w:rsidRPr="007B7B5C" w:rsidRDefault="00A2714D" w:rsidP="007B7B5C">
      <w:pPr>
        <w:spacing w:after="0" w:line="240" w:lineRule="auto"/>
        <w:ind w:firstLine="720"/>
        <w:jc w:val="center"/>
        <w:rPr>
          <w:rFonts w:ascii="Times New Roman" w:eastAsia="Arial Unicode MS" w:hAnsi="Times New Roman" w:cs="Times New Roman"/>
          <w:sz w:val="24"/>
          <w:szCs w:val="24"/>
          <w:lang w:eastAsia="ru-RU"/>
        </w:rPr>
      </w:pPr>
      <w:r w:rsidRPr="00A2714D">
        <w:rPr>
          <w:rFonts w:ascii="Times New Roman" w:eastAsia="Arial Unicode MS" w:hAnsi="Times New Roman" w:cs="Times New Roman"/>
          <w:sz w:val="24"/>
          <w:szCs w:val="24"/>
          <w:lang w:eastAsia="ru-RU"/>
        </w:rPr>
        <w:br w:type="page"/>
      </w:r>
      <w:r w:rsidRPr="00AC77DA">
        <w:rPr>
          <w:rFonts w:ascii="Times New Roman CYR" w:eastAsia="Times New Roman" w:hAnsi="Times New Roman CYR" w:cs="Times New Roman CYR"/>
          <w:b/>
          <w:bCs/>
          <w:sz w:val="24"/>
          <w:szCs w:val="28"/>
          <w:lang w:val="ru-RU" w:eastAsia="ru-RU"/>
        </w:rPr>
        <w:lastRenderedPageBreak/>
        <w:t>ВЗАЄМОВПЛИВИ В ПОЛІЕТНІЧНОМУ СЕРЕДОВИЩІ БУКОВИНИ</w:t>
      </w:r>
      <w:r w:rsidR="007B7B5C" w:rsidRPr="00AC77DA">
        <w:rPr>
          <w:rFonts w:ascii="Times New Roman" w:eastAsia="Arial Unicode MS" w:hAnsi="Times New Roman" w:cs="Times New Roman"/>
          <w:szCs w:val="24"/>
          <w:lang w:eastAsia="ru-RU"/>
        </w:rPr>
        <w:t xml:space="preserve"> </w:t>
      </w:r>
      <w:r w:rsidRPr="00AC77DA">
        <w:rPr>
          <w:rFonts w:ascii="Times New Roman CYR" w:eastAsia="Times New Roman" w:hAnsi="Times New Roman CYR" w:cs="Times New Roman CYR"/>
          <w:b/>
          <w:bCs/>
          <w:sz w:val="24"/>
          <w:szCs w:val="28"/>
          <w:lang w:val="ru-RU" w:eastAsia="ru-RU"/>
        </w:rPr>
        <w:t>АВСТРІЙСЬКОГО ПЕРІОДУ</w:t>
      </w:r>
    </w:p>
    <w:p w:rsidR="003719D3" w:rsidRPr="00A2714D" w:rsidRDefault="003719D3" w:rsidP="00A2714D">
      <w:pPr>
        <w:autoSpaceDE w:val="0"/>
        <w:autoSpaceDN w:val="0"/>
        <w:adjustRightInd w:val="0"/>
        <w:spacing w:after="0" w:line="240" w:lineRule="auto"/>
        <w:jc w:val="center"/>
        <w:rPr>
          <w:rFonts w:ascii="Times New Roman CYR" w:eastAsia="Times New Roman" w:hAnsi="Times New Roman CYR" w:cs="Times New Roman CYR"/>
          <w:b/>
          <w:bCs/>
          <w:sz w:val="28"/>
          <w:szCs w:val="28"/>
          <w:lang w:val="ru-RU" w:eastAsia="ru-RU"/>
        </w:rPr>
      </w:pPr>
    </w:p>
    <w:p w:rsidR="00A2714D" w:rsidRPr="007E611C" w:rsidRDefault="00A2714D" w:rsidP="00776C54">
      <w:pPr>
        <w:spacing w:after="0" w:line="240" w:lineRule="auto"/>
        <w:ind w:firstLine="4253"/>
        <w:rPr>
          <w:rFonts w:ascii="Times New Roman" w:eastAsia="Times New Roman" w:hAnsi="Times New Roman" w:cs="Times New Roman"/>
          <w:sz w:val="24"/>
          <w:lang w:eastAsia="ru-RU"/>
        </w:rPr>
      </w:pPr>
      <w:r w:rsidRPr="007E611C">
        <w:rPr>
          <w:rFonts w:ascii="Times New Roman" w:eastAsia="Times New Roman" w:hAnsi="Times New Roman" w:cs="Times New Roman"/>
          <w:b/>
          <w:bCs/>
          <w:noProof/>
          <w:sz w:val="24"/>
          <w:lang w:eastAsia="uk-UA"/>
        </w:rPr>
        <w:drawing>
          <wp:anchor distT="0" distB="0" distL="114300" distR="114300" simplePos="0" relativeHeight="251762688" behindDoc="0" locked="0" layoutInCell="1" allowOverlap="1" wp14:anchorId="69D269A4" wp14:editId="482BA274">
            <wp:simplePos x="0" y="0"/>
            <wp:positionH relativeFrom="page">
              <wp:posOffset>1594884</wp:posOffset>
            </wp:positionH>
            <wp:positionV relativeFrom="paragraph">
              <wp:posOffset>36062</wp:posOffset>
            </wp:positionV>
            <wp:extent cx="1424751" cy="1818168"/>
            <wp:effectExtent l="0" t="0" r="4445" b="0"/>
            <wp:wrapNone/>
            <wp:docPr id="1168" name="Рисунок 1168" descr="C:\Users\Ivan\Desktop\Тези 2019\Тези\Історія\Воротняк кар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Історія\Воротняк каріна.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4969"/>
                    <a:stretch/>
                  </pic:blipFill>
                  <pic:spPr bwMode="auto">
                    <a:xfrm>
                      <a:off x="0" y="0"/>
                      <a:ext cx="1423777" cy="181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11C">
        <w:rPr>
          <w:rFonts w:ascii="Times New Roman" w:eastAsia="Times New Roman" w:hAnsi="Times New Roman" w:cs="Times New Roman"/>
          <w:sz w:val="24"/>
          <w:lang w:val="ru-RU" w:eastAsia="ru-RU"/>
        </w:rPr>
        <w:t>Автор:</w:t>
      </w:r>
    </w:p>
    <w:p w:rsidR="00A2714D" w:rsidRPr="00BB1F8E" w:rsidRDefault="00A2714D" w:rsidP="00776C54">
      <w:pPr>
        <w:autoSpaceDE w:val="0"/>
        <w:autoSpaceDN w:val="0"/>
        <w:adjustRightInd w:val="0"/>
        <w:spacing w:after="0" w:line="240" w:lineRule="auto"/>
        <w:ind w:firstLine="4253"/>
        <w:rPr>
          <w:rFonts w:ascii="Times New Roman" w:eastAsia="Times New Roman" w:hAnsi="Times New Roman" w:cs="Times New Roman"/>
          <w:b/>
          <w:i/>
          <w:sz w:val="24"/>
          <w:lang w:eastAsia="ru-RU"/>
        </w:rPr>
      </w:pPr>
      <w:r w:rsidRPr="00BB1F8E">
        <w:rPr>
          <w:rFonts w:ascii="Times New Roman" w:eastAsia="Times New Roman" w:hAnsi="Times New Roman" w:cs="Times New Roman"/>
          <w:b/>
          <w:i/>
          <w:sz w:val="24"/>
          <w:lang w:eastAsia="ru-RU"/>
        </w:rPr>
        <w:t>Воротняк Каріна</w:t>
      </w:r>
      <w:r w:rsidR="00372842" w:rsidRPr="00BB1F8E">
        <w:rPr>
          <w:rFonts w:ascii="Times New Roman" w:eastAsia="Times New Roman" w:hAnsi="Times New Roman" w:cs="Times New Roman"/>
          <w:b/>
          <w:i/>
          <w:sz w:val="24"/>
          <w:lang w:eastAsia="ru-RU"/>
        </w:rPr>
        <w:t>,</w:t>
      </w:r>
      <w:r w:rsidRPr="00BB1F8E">
        <w:rPr>
          <w:rFonts w:ascii="Times New Roman" w:eastAsia="Times New Roman" w:hAnsi="Times New Roman" w:cs="Times New Roman"/>
          <w:b/>
          <w:i/>
          <w:sz w:val="24"/>
          <w:lang w:eastAsia="ru-RU"/>
        </w:rPr>
        <w:t xml:space="preserve"> </w:t>
      </w:r>
    </w:p>
    <w:p w:rsidR="00A2714D" w:rsidRPr="007E611C" w:rsidRDefault="007E611C" w:rsidP="00776C54">
      <w:pPr>
        <w:autoSpaceDE w:val="0"/>
        <w:autoSpaceDN w:val="0"/>
        <w:adjustRightInd w:val="0"/>
        <w:spacing w:after="0" w:line="240" w:lineRule="auto"/>
        <w:ind w:firstLine="4253"/>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у</w:t>
      </w:r>
      <w:r w:rsidR="00A2714D" w:rsidRPr="007E611C">
        <w:rPr>
          <w:rFonts w:ascii="Times New Roman" w:eastAsia="Times New Roman" w:hAnsi="Times New Roman" w:cs="Times New Roman"/>
          <w:sz w:val="24"/>
          <w:lang w:eastAsia="ru-RU"/>
        </w:rPr>
        <w:t>чениця</w:t>
      </w:r>
      <w:r>
        <w:rPr>
          <w:rFonts w:ascii="Times New Roman" w:eastAsia="Times New Roman" w:hAnsi="Times New Roman" w:cs="Times New Roman"/>
          <w:sz w:val="24"/>
          <w:lang w:eastAsia="ru-RU"/>
        </w:rPr>
        <w:t xml:space="preserve"> </w:t>
      </w:r>
      <w:r w:rsidR="00A2714D" w:rsidRPr="00BB1F8E">
        <w:rPr>
          <w:rFonts w:ascii="Times New Roman" w:eastAsia="Times New Roman" w:hAnsi="Times New Roman" w:cs="Times New Roman"/>
          <w:sz w:val="24"/>
          <w:lang w:eastAsia="ru-RU"/>
        </w:rPr>
        <w:t>11 клас</w:t>
      </w:r>
      <w:r w:rsidR="00A2714D" w:rsidRPr="007E611C">
        <w:rPr>
          <w:rFonts w:ascii="Times New Roman" w:eastAsia="Times New Roman" w:hAnsi="Times New Roman" w:cs="Times New Roman"/>
          <w:sz w:val="24"/>
          <w:lang w:eastAsia="ru-RU"/>
        </w:rPr>
        <w:t>у</w:t>
      </w:r>
    </w:p>
    <w:p w:rsidR="00A2714D" w:rsidRPr="007E611C" w:rsidRDefault="00A2714D" w:rsidP="00776C54">
      <w:pPr>
        <w:autoSpaceDE w:val="0"/>
        <w:autoSpaceDN w:val="0"/>
        <w:adjustRightInd w:val="0"/>
        <w:spacing w:after="0" w:line="240" w:lineRule="auto"/>
        <w:ind w:firstLine="4253"/>
        <w:rPr>
          <w:rFonts w:ascii="Times New Roman" w:eastAsia="Times New Roman" w:hAnsi="Times New Roman" w:cs="Times New Roman"/>
          <w:sz w:val="24"/>
          <w:lang w:eastAsia="ru-RU"/>
        </w:rPr>
      </w:pPr>
      <w:r w:rsidRPr="007E611C">
        <w:rPr>
          <w:rFonts w:ascii="Times New Roman" w:eastAsia="Times New Roman" w:hAnsi="Times New Roman" w:cs="Times New Roman"/>
          <w:sz w:val="24"/>
          <w:lang w:eastAsia="ru-RU"/>
        </w:rPr>
        <w:t>Чер</w:t>
      </w:r>
      <w:r w:rsidR="007E611C">
        <w:rPr>
          <w:rFonts w:ascii="Times New Roman" w:eastAsia="Times New Roman" w:hAnsi="Times New Roman" w:cs="Times New Roman"/>
          <w:sz w:val="24"/>
          <w:lang w:eastAsia="ru-RU"/>
        </w:rPr>
        <w:t xml:space="preserve">нівецької ЗОШ № 4 І-ІІІ </w:t>
      </w:r>
      <w:r w:rsidR="002F6DB2">
        <w:rPr>
          <w:rFonts w:ascii="Times New Roman" w:eastAsia="Times New Roman" w:hAnsi="Times New Roman" w:cs="Times New Roman"/>
          <w:sz w:val="24"/>
          <w:lang w:eastAsia="ru-RU"/>
        </w:rPr>
        <w:t>ст.</w:t>
      </w:r>
    </w:p>
    <w:p w:rsidR="00A2714D" w:rsidRPr="007E611C" w:rsidRDefault="00A2714D" w:rsidP="00776C54">
      <w:pPr>
        <w:spacing w:after="0" w:line="240" w:lineRule="auto"/>
        <w:ind w:firstLine="4253"/>
        <w:contextualSpacing/>
        <w:rPr>
          <w:rFonts w:ascii="Times New Roman" w:eastAsia="Times New Roman" w:hAnsi="Times New Roman" w:cs="Times New Roman"/>
          <w:b/>
          <w:sz w:val="28"/>
          <w:szCs w:val="24"/>
          <w:lang w:eastAsia="ru-RU"/>
        </w:rPr>
      </w:pPr>
    </w:p>
    <w:p w:rsidR="00A2714D" w:rsidRPr="002F6DB2" w:rsidRDefault="00A2714D" w:rsidP="00776C54">
      <w:pPr>
        <w:spacing w:after="0" w:line="240" w:lineRule="auto"/>
        <w:ind w:firstLine="4253"/>
        <w:contextualSpacing/>
        <w:rPr>
          <w:rFonts w:ascii="Times New Roman" w:eastAsia="Times New Roman" w:hAnsi="Times New Roman" w:cs="Times New Roman"/>
          <w:sz w:val="24"/>
          <w:szCs w:val="24"/>
          <w:lang w:eastAsia="ru-RU"/>
        </w:rPr>
      </w:pPr>
      <w:r w:rsidRPr="002F6DB2">
        <w:rPr>
          <w:rFonts w:ascii="Times New Roman" w:eastAsia="Times New Roman" w:hAnsi="Times New Roman" w:cs="Times New Roman"/>
          <w:sz w:val="24"/>
          <w:szCs w:val="24"/>
          <w:lang w:eastAsia="ru-RU"/>
        </w:rPr>
        <w:t>Науковий керівник:</w:t>
      </w:r>
    </w:p>
    <w:p w:rsidR="007E611C" w:rsidRPr="002F6DB2" w:rsidRDefault="00A2714D" w:rsidP="00776C54">
      <w:pPr>
        <w:autoSpaceDE w:val="0"/>
        <w:autoSpaceDN w:val="0"/>
        <w:adjustRightInd w:val="0"/>
        <w:spacing w:after="0" w:line="240" w:lineRule="auto"/>
        <w:ind w:firstLine="4253"/>
        <w:rPr>
          <w:rFonts w:ascii="Times New Roman" w:eastAsia="Times New Roman" w:hAnsi="Times New Roman" w:cs="Times New Roman"/>
          <w:b/>
          <w:i/>
          <w:sz w:val="24"/>
          <w:szCs w:val="24"/>
          <w:lang w:eastAsia="ru-RU"/>
        </w:rPr>
      </w:pPr>
      <w:r w:rsidRPr="002F6DB2">
        <w:rPr>
          <w:rFonts w:ascii="Times New Roman" w:eastAsia="Times New Roman" w:hAnsi="Times New Roman" w:cs="Times New Roman"/>
          <w:b/>
          <w:i/>
          <w:sz w:val="24"/>
          <w:szCs w:val="24"/>
          <w:lang w:val="ru-RU" w:eastAsia="ru-RU"/>
        </w:rPr>
        <w:t>Кожолянко О</w:t>
      </w:r>
      <w:r w:rsidRPr="002F6DB2">
        <w:rPr>
          <w:rFonts w:ascii="Times New Roman" w:eastAsia="Times New Roman" w:hAnsi="Times New Roman" w:cs="Times New Roman"/>
          <w:b/>
          <w:i/>
          <w:sz w:val="24"/>
          <w:szCs w:val="24"/>
          <w:lang w:eastAsia="ru-RU"/>
        </w:rPr>
        <w:t>.</w:t>
      </w:r>
      <w:r w:rsidRPr="002F6DB2">
        <w:rPr>
          <w:rFonts w:ascii="Times New Roman" w:eastAsia="Times New Roman" w:hAnsi="Times New Roman" w:cs="Times New Roman"/>
          <w:b/>
          <w:i/>
          <w:sz w:val="24"/>
          <w:szCs w:val="24"/>
          <w:lang w:val="ru-RU" w:eastAsia="ru-RU"/>
        </w:rPr>
        <w:t>В</w:t>
      </w:r>
      <w:r w:rsidRPr="002F6DB2">
        <w:rPr>
          <w:rFonts w:ascii="Times New Roman" w:eastAsia="Times New Roman" w:hAnsi="Times New Roman" w:cs="Times New Roman"/>
          <w:b/>
          <w:i/>
          <w:sz w:val="24"/>
          <w:szCs w:val="24"/>
          <w:lang w:eastAsia="ru-RU"/>
        </w:rPr>
        <w:t>.</w:t>
      </w:r>
      <w:r w:rsidR="002F6DB2">
        <w:rPr>
          <w:rFonts w:ascii="Times New Roman" w:eastAsia="Times New Roman" w:hAnsi="Times New Roman" w:cs="Times New Roman"/>
          <w:b/>
          <w:i/>
          <w:sz w:val="24"/>
          <w:szCs w:val="24"/>
          <w:lang w:eastAsia="ru-RU"/>
        </w:rPr>
        <w:t>,</w:t>
      </w:r>
      <w:r w:rsidRPr="002F6DB2">
        <w:rPr>
          <w:rFonts w:ascii="Times New Roman" w:eastAsia="Times New Roman" w:hAnsi="Times New Roman" w:cs="Times New Roman"/>
          <w:b/>
          <w:i/>
          <w:sz w:val="24"/>
          <w:szCs w:val="24"/>
          <w:lang w:eastAsia="ru-RU"/>
        </w:rPr>
        <w:t xml:space="preserve"> </w:t>
      </w:r>
    </w:p>
    <w:p w:rsidR="00A2714D" w:rsidRDefault="00A2714D" w:rsidP="00776C54">
      <w:pPr>
        <w:autoSpaceDE w:val="0"/>
        <w:autoSpaceDN w:val="0"/>
        <w:adjustRightInd w:val="0"/>
        <w:spacing w:after="0" w:line="240" w:lineRule="auto"/>
        <w:ind w:firstLine="4253"/>
        <w:rPr>
          <w:rFonts w:ascii="Times New Roman" w:eastAsia="Times New Roman" w:hAnsi="Times New Roman" w:cs="Times New Roman"/>
          <w:sz w:val="24"/>
          <w:lang w:eastAsia="ru-RU"/>
        </w:rPr>
      </w:pPr>
      <w:r w:rsidRPr="002F6DB2">
        <w:rPr>
          <w:rFonts w:ascii="Times New Roman" w:eastAsia="Times New Roman" w:hAnsi="Times New Roman" w:cs="Times New Roman"/>
          <w:sz w:val="24"/>
          <w:szCs w:val="24"/>
          <w:lang w:eastAsia="ru-RU"/>
        </w:rPr>
        <w:t xml:space="preserve">доцент </w:t>
      </w:r>
      <w:r w:rsidR="007E611C" w:rsidRPr="002F6DB2">
        <w:rPr>
          <w:rFonts w:ascii="Times New Roman" w:eastAsia="Times New Roman" w:hAnsi="Times New Roman" w:cs="Times New Roman"/>
          <w:sz w:val="24"/>
          <w:szCs w:val="24"/>
          <w:lang w:eastAsia="ru-RU"/>
        </w:rPr>
        <w:t>ЧНУ імені</w:t>
      </w:r>
      <w:r w:rsidR="007E611C">
        <w:rPr>
          <w:rFonts w:ascii="Times New Roman" w:eastAsia="Times New Roman" w:hAnsi="Times New Roman" w:cs="Times New Roman"/>
          <w:sz w:val="24"/>
          <w:lang w:eastAsia="ru-RU"/>
        </w:rPr>
        <w:t xml:space="preserve"> Ю.Федьковича,  </w:t>
      </w:r>
    </w:p>
    <w:p w:rsidR="007E611C" w:rsidRPr="007E611C" w:rsidRDefault="007E611C" w:rsidP="00776C54">
      <w:pPr>
        <w:autoSpaceDE w:val="0"/>
        <w:autoSpaceDN w:val="0"/>
        <w:adjustRightInd w:val="0"/>
        <w:spacing w:after="0" w:line="240" w:lineRule="auto"/>
        <w:ind w:firstLine="4253"/>
        <w:rPr>
          <w:rFonts w:ascii="Times New Roman" w:eastAsia="Times New Roman" w:hAnsi="Times New Roman" w:cs="Times New Roman"/>
          <w:b/>
          <w:i/>
          <w:sz w:val="24"/>
          <w:lang w:eastAsia="ru-RU"/>
        </w:rPr>
      </w:pPr>
      <w:r>
        <w:rPr>
          <w:rFonts w:ascii="Times New Roman" w:eastAsia="Times New Roman" w:hAnsi="Times New Roman" w:cs="Times New Roman"/>
          <w:sz w:val="24"/>
          <w:lang w:eastAsia="ru-RU"/>
        </w:rPr>
        <w:t>кандидат історичних наук</w:t>
      </w:r>
    </w:p>
    <w:p w:rsidR="003719D3" w:rsidRDefault="003719D3" w:rsidP="00A2714D">
      <w:pPr>
        <w:spacing w:after="0" w:line="240" w:lineRule="auto"/>
        <w:ind w:firstLine="3402"/>
        <w:rPr>
          <w:rFonts w:ascii="Times New Roman" w:eastAsia="Times New Roman" w:hAnsi="Times New Roman" w:cs="Times New Roman"/>
          <w:lang w:eastAsia="ru-RU"/>
        </w:rPr>
      </w:pPr>
    </w:p>
    <w:p w:rsidR="003719D3" w:rsidRDefault="003719D3" w:rsidP="007E611C">
      <w:pPr>
        <w:spacing w:after="0" w:line="240" w:lineRule="auto"/>
        <w:rPr>
          <w:rFonts w:ascii="Times New Roman" w:eastAsia="Times New Roman" w:hAnsi="Times New Roman" w:cs="Times New Roman"/>
          <w:lang w:eastAsia="ru-RU"/>
        </w:rPr>
      </w:pPr>
    </w:p>
    <w:p w:rsidR="007B7B5C" w:rsidRPr="00A2714D" w:rsidRDefault="007B7B5C" w:rsidP="007E611C">
      <w:pPr>
        <w:spacing w:after="0" w:line="240" w:lineRule="auto"/>
        <w:rPr>
          <w:rFonts w:ascii="Times New Roman" w:eastAsia="Times New Roman" w:hAnsi="Times New Roman" w:cs="Times New Roman"/>
          <w:lang w:eastAsia="ru-RU"/>
        </w:rPr>
      </w:pP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b/>
          <w:bCs/>
          <w:iCs/>
          <w:sz w:val="24"/>
          <w:szCs w:val="24"/>
          <w:lang w:val="ru-RU" w:eastAsia="ru-RU"/>
        </w:rPr>
        <w:t>Об’єктом</w:t>
      </w:r>
      <w:r w:rsidRPr="00A2714D">
        <w:rPr>
          <w:rFonts w:ascii="Times New Roman" w:eastAsia="Times New Roman" w:hAnsi="Times New Roman" w:cs="Times New Roman"/>
          <w:sz w:val="24"/>
          <w:szCs w:val="24"/>
          <w:lang w:val="ru-RU" w:eastAsia="ru-RU"/>
        </w:rPr>
        <w:t xml:space="preserve"> дослідження виступають етнічні спільноти краю, представники яких проживали на території Буковини у досліджуваний період. </w:t>
      </w:r>
      <w:r w:rsidRPr="00A2714D">
        <w:rPr>
          <w:rFonts w:ascii="Times New Roman" w:eastAsia="Times New Roman" w:hAnsi="Times New Roman" w:cs="Times New Roman"/>
          <w:sz w:val="24"/>
          <w:szCs w:val="24"/>
          <w:lang w:eastAsia="ru-RU"/>
        </w:rPr>
        <w:t xml:space="preserve">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iCs/>
          <w:sz w:val="24"/>
          <w:szCs w:val="24"/>
          <w:lang w:val="ru-RU" w:eastAsia="ru-RU"/>
        </w:rPr>
        <w:t xml:space="preserve">Предмет </w:t>
      </w:r>
      <w:r w:rsidRPr="00A2714D">
        <w:rPr>
          <w:rFonts w:ascii="Times New Roman" w:eastAsia="Times New Roman" w:hAnsi="Times New Roman" w:cs="Times New Roman"/>
          <w:sz w:val="24"/>
          <w:szCs w:val="24"/>
          <w:lang w:val="ru-RU" w:eastAsia="ru-RU"/>
        </w:rPr>
        <w:t>дослідження складає культурна взаємодія, що склалася між представниками різних етносів, які населяли територію краю у досліджуваний період.</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iCs/>
          <w:sz w:val="24"/>
          <w:szCs w:val="24"/>
          <w:lang w:val="ru-RU" w:eastAsia="ru-RU"/>
        </w:rPr>
        <w:t>Метою</w:t>
      </w:r>
      <w:r w:rsidRPr="00A2714D">
        <w:rPr>
          <w:rFonts w:ascii="Times New Roman" w:eastAsia="Times New Roman" w:hAnsi="Times New Roman" w:cs="Times New Roman"/>
          <w:sz w:val="24"/>
          <w:szCs w:val="24"/>
          <w:lang w:val="ru-RU" w:eastAsia="ru-RU"/>
        </w:rPr>
        <w:t xml:space="preserve"> даної роботи є комплексне висвітлення міжетнічної взаємодії на Буковині між представниками спільнот, які населяли територію краю у досліджуваний період.</w:t>
      </w:r>
    </w:p>
    <w:p w:rsidR="00A2714D" w:rsidRPr="00BD786A" w:rsidRDefault="00A2714D" w:rsidP="00A2714D">
      <w:pPr>
        <w:widowControl w:val="0"/>
        <w:spacing w:after="0" w:line="240" w:lineRule="auto"/>
        <w:jc w:val="right"/>
        <w:rPr>
          <w:rFonts w:ascii="Times New Roman" w:eastAsia="Times New Roman" w:hAnsi="Times New Roman" w:cs="Times New Roman"/>
          <w:b/>
          <w:sz w:val="24"/>
          <w:szCs w:val="24"/>
          <w:lang w:eastAsia="uk-UA"/>
        </w:rPr>
      </w:pPr>
      <w:r w:rsidRPr="00BD786A">
        <w:rPr>
          <w:rFonts w:ascii="Times New Roman" w:eastAsia="Times New Roman" w:hAnsi="Times New Roman" w:cs="Times New Roman"/>
          <w:b/>
          <w:sz w:val="24"/>
          <w:szCs w:val="24"/>
          <w:lang w:eastAsia="uk-UA"/>
        </w:rPr>
        <w:t>А ми пам’ятаймо, забути не даймо,</w:t>
      </w:r>
    </w:p>
    <w:p w:rsidR="00A2714D" w:rsidRPr="00BD786A" w:rsidRDefault="00A2714D" w:rsidP="00A2714D">
      <w:pPr>
        <w:widowControl w:val="0"/>
        <w:spacing w:after="0" w:line="240" w:lineRule="auto"/>
        <w:jc w:val="right"/>
        <w:rPr>
          <w:rFonts w:ascii="Times New Roman" w:eastAsia="Times New Roman" w:hAnsi="Times New Roman" w:cs="Times New Roman"/>
          <w:b/>
          <w:sz w:val="24"/>
          <w:szCs w:val="24"/>
          <w:lang w:eastAsia="uk-UA"/>
        </w:rPr>
      </w:pPr>
      <w:r w:rsidRPr="00BD786A">
        <w:rPr>
          <w:rFonts w:ascii="Times New Roman" w:eastAsia="Times New Roman" w:hAnsi="Times New Roman" w:cs="Times New Roman"/>
          <w:b/>
          <w:sz w:val="24"/>
          <w:szCs w:val="24"/>
          <w:lang w:eastAsia="uk-UA"/>
        </w:rPr>
        <w:t>А ми пам’ятаймо й всім нагадаймо,</w:t>
      </w:r>
    </w:p>
    <w:p w:rsidR="00A2714D" w:rsidRPr="00BD786A" w:rsidRDefault="00A2714D" w:rsidP="00A2714D">
      <w:pPr>
        <w:widowControl w:val="0"/>
        <w:spacing w:after="0" w:line="240" w:lineRule="auto"/>
        <w:jc w:val="right"/>
        <w:rPr>
          <w:rFonts w:ascii="Times New Roman" w:eastAsia="Times New Roman" w:hAnsi="Times New Roman" w:cs="Times New Roman"/>
          <w:b/>
          <w:sz w:val="24"/>
          <w:szCs w:val="24"/>
          <w:lang w:eastAsia="uk-UA"/>
        </w:rPr>
      </w:pPr>
      <w:r w:rsidRPr="00BD786A">
        <w:rPr>
          <w:rFonts w:ascii="Times New Roman" w:eastAsia="Times New Roman" w:hAnsi="Times New Roman" w:cs="Times New Roman"/>
          <w:b/>
          <w:sz w:val="24"/>
          <w:szCs w:val="24"/>
          <w:lang w:eastAsia="uk-UA"/>
        </w:rPr>
        <w:t>Що слава козацька жива!</w:t>
      </w:r>
    </w:p>
    <w:p w:rsidR="00A2714D" w:rsidRPr="002F6DB2" w:rsidRDefault="00A2714D" w:rsidP="00A2714D">
      <w:pPr>
        <w:widowControl w:val="0"/>
        <w:spacing w:after="0" w:line="240" w:lineRule="auto"/>
        <w:ind w:left="5529" w:hanging="5529"/>
        <w:jc w:val="right"/>
        <w:rPr>
          <w:rFonts w:ascii="Times New Roman" w:eastAsia="Times New Roman" w:hAnsi="Times New Roman" w:cs="Times New Roman"/>
          <w:i/>
          <w:sz w:val="24"/>
          <w:szCs w:val="24"/>
          <w:lang w:eastAsia="uk-UA"/>
        </w:rPr>
      </w:pPr>
      <w:r w:rsidRPr="002F6DB2">
        <w:rPr>
          <w:rFonts w:ascii="Times New Roman" w:eastAsia="Times New Roman" w:hAnsi="Times New Roman" w:cs="Times New Roman"/>
          <w:i/>
          <w:sz w:val="24"/>
          <w:szCs w:val="24"/>
          <w:lang w:eastAsia="uk-UA"/>
        </w:rPr>
        <w:t>(Із пісні запорожців)</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eastAsia="ru-RU"/>
        </w:rPr>
        <w:t xml:space="preserve">Вивчення етнокультурних взаємозв’язків між народами – одне з важливих теоретичних і практичних завдань сучасної етнографічної науки. Тому неабиякий інтерес становить дослідження міжетнічних процесів, що відбуваються в умовах безпосередніх контактів у певній етноприкордонній зоні, до яких слід зарахувати й українсько-румунські етнокультурні взаємовідносини на території Буковини, що мають дуже давню й багату історію. </w:t>
      </w:r>
      <w:r w:rsidRPr="00A2714D">
        <w:rPr>
          <w:rFonts w:ascii="Times New Roman" w:eastAsia="Times New Roman" w:hAnsi="Times New Roman" w:cs="Times New Roman"/>
          <w:sz w:val="24"/>
          <w:szCs w:val="24"/>
          <w:lang w:val="ru-RU" w:eastAsia="ru-RU"/>
        </w:rPr>
        <w:t>Саме в таких зонах, розміщених на окраїнах національних територій, на думку багатьох учених, традиційно-побутова звичаєвість та усна поетична творчість зберігаються значно стійкіше, ніж у центральних областях.</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Територія Буковини ще з часів перебування краю в складі Молдавського князівства (ХІІІ – </w:t>
      </w:r>
      <w:r w:rsidRPr="00A2714D">
        <w:rPr>
          <w:rFonts w:ascii="Times New Roman" w:eastAsia="Times New Roman" w:hAnsi="Times New Roman" w:cs="Times New Roman"/>
          <w:sz w:val="24"/>
          <w:szCs w:val="24"/>
          <w:lang w:val="en-US" w:eastAsia="ru-RU"/>
        </w:rPr>
        <w:t>XVIII c</w:t>
      </w:r>
      <w:r w:rsidRPr="00A2714D">
        <w:rPr>
          <w:rFonts w:ascii="Times New Roman" w:eastAsia="Times New Roman" w:hAnsi="Times New Roman" w:cs="Times New Roman"/>
          <w:sz w:val="24"/>
          <w:szCs w:val="24"/>
          <w:lang w:val="ru-RU" w:eastAsia="ru-RU"/>
        </w:rPr>
        <w:t>т.) була місцем міжетнічної взаємодії українського і східнороманського етносів. Німецький дослідник Г. Брюске (1921 р.) вважав, що головним місцем впливу української культури на румунську, у тому числі й мову, слід вважати саме Молдавію в її старому історичному об’ємі (середньовічне Молдавське князівство), тобто включаючи Буковину і Бессарабію. При цьому провідником впливу він вважав українське населення, яке проживало тут раніше, ніж румунське і частково згодом було поглинуте останнім.</w:t>
      </w:r>
    </w:p>
    <w:p w:rsidR="00A2714D" w:rsidRPr="00A2714D" w:rsidRDefault="00A2714D" w:rsidP="00465A35">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Дослідники етнічних спільнот австрійського періоду звертали увагу на українсько-румунський міжетнічний симбіоз. Про це, зокрема, писав К. Е. Францоз: «Кров румунів сильно перемішана зі слов’янською, монгольською, татарською кров’ю». Дану тезу розвинув автор видання, присвяченого краєзнавству Буковини, Е. Фішер: «Складається враження, що румуни, як і русини Буковини, не належать до чистокровних народностей. Особливо виявляється, що в тій зоні, де стикаються обидва народи, при схрещуванні слов’янської крові з іншою бере гору, як правило, перша. Тому, здається, що русинізм проявляє свою більш експансивну природу поширенням </w:t>
      </w:r>
      <w:r w:rsidRPr="00A2714D">
        <w:rPr>
          <w:rFonts w:ascii="Times New Roman" w:eastAsia="Times New Roman" w:hAnsi="Times New Roman" w:cs="Times New Roman"/>
          <w:sz w:val="24"/>
          <w:szCs w:val="24"/>
          <w:lang w:val="ru-RU" w:eastAsia="ru-RU"/>
        </w:rPr>
        <w:lastRenderedPageBreak/>
        <w:t xml:space="preserve">серед нижніх верств населення; зате у вищих і міщанських суспільних класах перемагає румунський елемент». «…Побіжний погляд на ці викладки дозволяє зробити висновок про схожість, котра домінує тут між русинами й румунами в антропологічному плані, з чого випливає, що обидві народності впливають одна на одну і не є різко окресленими расовими групами, а також те, що безперервне схрещування крові відбувалося і ще відбуватиметься, внаслідок чого характерні расові ознаки дещо розмиваються і стають уже не такими чіткими». Як з’ясували дослідники, етнографічна розмежувальна лінія, що відділяла русинів від румунів, виражена нечітко, часто відбувалося переселення з одного мовного регіону до іншого, внаслідок цього виникло населення, що складалося з </w:t>
      </w:r>
      <w:r w:rsidR="00F243A3" w:rsidRPr="00A2714D">
        <w:rPr>
          <w:rFonts w:ascii="Calibri" w:eastAsia="Times New Roman" w:hAnsi="Calibri" w:cs="Times New Roman"/>
          <w:noProof/>
          <w:lang w:eastAsia="uk-UA"/>
        </w:rPr>
        <w:drawing>
          <wp:anchor distT="0" distB="0" distL="114300" distR="114300" simplePos="0" relativeHeight="251687424" behindDoc="0" locked="0" layoutInCell="1" allowOverlap="1" wp14:anchorId="1C531CD3" wp14:editId="3B858A1E">
            <wp:simplePos x="0" y="0"/>
            <wp:positionH relativeFrom="margin">
              <wp:posOffset>4165600</wp:posOffset>
            </wp:positionH>
            <wp:positionV relativeFrom="margin">
              <wp:posOffset>1673225</wp:posOffset>
            </wp:positionV>
            <wp:extent cx="1540510" cy="2232660"/>
            <wp:effectExtent l="0" t="0" r="2540" b="0"/>
            <wp:wrapSquare wrapText="bothSides"/>
            <wp:docPr id="1169" name="Рисунок 1169" descr="IMG_2657_гот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657_готово"/>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7108" t="4016" r="7583" b="5221"/>
                    <a:stretch/>
                  </pic:blipFill>
                  <pic:spPr bwMode="auto">
                    <a:xfrm>
                      <a:off x="0" y="0"/>
                      <a:ext cx="1540510" cy="2232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14D">
        <w:rPr>
          <w:rFonts w:ascii="Times New Roman" w:eastAsia="Times New Roman" w:hAnsi="Times New Roman" w:cs="Times New Roman"/>
          <w:sz w:val="24"/>
          <w:szCs w:val="24"/>
          <w:lang w:val="ru-RU" w:eastAsia="ru-RU"/>
        </w:rPr>
        <w:t>суміші русинів і румунів. Прикладом такого змішання можуть слугувати топоніми, поширені в буковинській Гуцульщині (поряд зі слов’янськими поширені також румунські назви, як наприклад: Діл, Перкалаб, Піре, Ротундул і Радул). Те саме саме стосується і гуцульських прізвищ, серед яких траплялися румунські.</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На крайньому півдні Буковини (територія, де в основному проживали румуни), в громадах Остра і Джеміне, проживали гуцули. В Сучавському і східній частині Радівецького повітів існували окремі русинські громади. Серетський і Сторожинецький повіти були наполовину руськими (українськими). До сказаного вище слід додати вже згадувану вище обставину, що представники обох народностей належали до однієї віри – православ’я.</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Народознавець кінця ХІХ ст. Л. А. Симигінович-Штауфе писав з цього приводу: «Русин православної віри відвідував одну церкву зі своїми товаришами по вірі – румунами – доти, поки він, або принаймні його нащадок, не забував про своє походження і мову та починав сприймати себе як румуна. У тих населених пунктах, де населення було переважно русинським, відбувалася протилежна денаціоналізація. Чого не могла зробити спільна віра, те відбувалося через шлюби. Дружина – байдуже, румунка чи русинка правила у маленькому сімейному колі і вербувала любих діточок на користь тієї чи іншої національності. Тому немає нічого дивного в тому, що буковинський румун сумнівається у собі». Професор Чернівецького університету С. Смаль-Стоцький 1897 р. писав: «Коли ми говоримо про русинів і про волохів як про народності, то тим ніяк не хочемо твердити, що у них в часі прилученя Буковини до Австрії були вже розвинені свідомість і почуття народності, а значить це лиш тільки, що найбільші маси мешканців Буковини вживали в бесіді мови руської або волоської. Релігія становила тоді головну різницю між людьми, а що так Русини і Волохи не почуваючи релігійної різниці між собою уважали себе за одну громаду, один народ, ба навіть називали себе одним ім’ям волохів, котре слово мало тоді, очевидно релігійне, а зовсім не етнографічне значення». Поширеною була думка, що русини – це люди руської віри, тобто греко-католики. В. Сімович писав з цього приводу: «З того виходили не раз такі куріози, що наприклад румуни греко-ктолики з чисто румунського містечка Бояни часто називали себе “руснаками”, а їх сусіди, православні українці з Гоголини, були – люди “волоської віри”. Коли ж було приперти такого чоловіка, а то й забалакати до нього по-румунськи, то можна було дістати нерідко дуже кумедну відповідь, що “ми мовляв, із тих волохів, що по-волоськи не балакаємо”.</w:t>
      </w:r>
    </w:p>
    <w:p w:rsidR="00A2714D" w:rsidRPr="00465A35" w:rsidRDefault="00A2714D" w:rsidP="00465A35">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Українсько-румунські взаємовпливи знайшли своє вираження в мовах обидвох спільнот. Як відзначали науковці того часу, «Мова українців пронизана багатьма чужими, особливо румунськими елементами, особливо біля розмежувальної етнографічної лінії». Так само </w:t>
      </w:r>
      <w:r w:rsidRPr="00A2714D">
        <w:rPr>
          <w:rFonts w:ascii="Times New Roman" w:eastAsia="Times New Roman" w:hAnsi="Times New Roman" w:cs="Times New Roman"/>
          <w:sz w:val="24"/>
          <w:szCs w:val="24"/>
          <w:lang w:val="ru-RU" w:eastAsia="ru-RU"/>
        </w:rPr>
        <w:t xml:space="preserve">словниковий запас румунів «особливо часто </w:t>
      </w:r>
      <w:r w:rsidRPr="00A2714D">
        <w:rPr>
          <w:rFonts w:ascii="Times New Roman" w:eastAsia="Times New Roman" w:hAnsi="Times New Roman" w:cs="Times New Roman"/>
          <w:sz w:val="24"/>
          <w:szCs w:val="24"/>
          <w:lang w:val="ru-RU" w:eastAsia="ru-RU"/>
        </w:rPr>
        <w:lastRenderedPageBreak/>
        <w:t>перемішаний зі слов’янськими елементами». За підрахунками науковців, румунська мова ма</w:t>
      </w:r>
      <w:r w:rsidRPr="00A2714D">
        <w:rPr>
          <w:rFonts w:ascii="Times New Roman" w:eastAsia="Times New Roman" w:hAnsi="Times New Roman" w:cs="Times New Roman"/>
          <w:sz w:val="24"/>
          <w:szCs w:val="24"/>
          <w:lang w:eastAsia="ru-RU"/>
        </w:rPr>
        <w:t>ла</w:t>
      </w:r>
      <w:r w:rsidRPr="00A2714D">
        <w:rPr>
          <w:rFonts w:ascii="Times New Roman" w:eastAsia="Times New Roman" w:hAnsi="Times New Roman" w:cs="Times New Roman"/>
          <w:sz w:val="24"/>
          <w:szCs w:val="24"/>
          <w:lang w:val="ru-RU" w:eastAsia="ru-RU"/>
        </w:rPr>
        <w:t xml:space="preserve"> у своєму складі 3/5 слов</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янських слів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Не обійшлося і без </w:t>
      </w:r>
      <w:r w:rsidRPr="00A2714D">
        <w:rPr>
          <w:rFonts w:ascii="Times New Roman" w:eastAsia="Times New Roman" w:hAnsi="Times New Roman" w:cs="Times New Roman"/>
          <w:sz w:val="24"/>
          <w:szCs w:val="24"/>
          <w:lang w:eastAsia="ru-RU"/>
        </w:rPr>
        <w:t>румунсь</w:t>
      </w:r>
      <w:r w:rsidRPr="00A2714D">
        <w:rPr>
          <w:rFonts w:ascii="Times New Roman" w:eastAsia="Times New Roman" w:hAnsi="Times New Roman" w:cs="Times New Roman"/>
          <w:sz w:val="24"/>
          <w:szCs w:val="24"/>
          <w:lang w:val="ru-RU" w:eastAsia="ru-RU"/>
        </w:rPr>
        <w:t>кого мовного впливу на українські говірки Буковини. Найбільш вживан</w:t>
      </w:r>
      <w:r w:rsidRPr="00A2714D">
        <w:rPr>
          <w:rFonts w:ascii="Times New Roman" w:eastAsia="Times New Roman" w:hAnsi="Times New Roman" w:cs="Times New Roman"/>
          <w:sz w:val="24"/>
          <w:szCs w:val="24"/>
          <w:lang w:eastAsia="ru-RU"/>
        </w:rPr>
        <w:t>і</w:t>
      </w:r>
      <w:r w:rsidRPr="00A2714D">
        <w:rPr>
          <w:rFonts w:ascii="Times New Roman" w:eastAsia="Times New Roman" w:hAnsi="Times New Roman" w:cs="Times New Roman"/>
          <w:sz w:val="24"/>
          <w:szCs w:val="24"/>
          <w:lang w:val="ru-RU" w:eastAsia="ru-RU"/>
        </w:rPr>
        <w:t xml:space="preserve"> румунізм</w:t>
      </w:r>
      <w:r w:rsidRPr="00A2714D">
        <w:rPr>
          <w:rFonts w:ascii="Times New Roman" w:eastAsia="Times New Roman" w:hAnsi="Times New Roman" w:cs="Times New Roman"/>
          <w:sz w:val="24"/>
          <w:szCs w:val="24"/>
          <w:lang w:eastAsia="ru-RU"/>
        </w:rPr>
        <w:t>и</w:t>
      </w:r>
      <w:r w:rsidRPr="00A2714D">
        <w:rPr>
          <w:rFonts w:ascii="Times New Roman" w:eastAsia="Times New Roman" w:hAnsi="Times New Roman" w:cs="Times New Roman"/>
          <w:sz w:val="24"/>
          <w:szCs w:val="24"/>
          <w:lang w:val="ru-RU" w:eastAsia="ru-RU"/>
        </w:rPr>
        <w:t xml:space="preserve"> в українських буковинських говірках</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бадіка, бадічка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в гуцулів старший брат для меншого чи для меншої сестри; баюр, баюри, баюрки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вповивач, поясок до торби (тайстри, трайсти), вузенький пояс для малих хлопців</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бриндушка</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 перші весняні квітки синьої й білої фарби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буката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кусник, кусок, шматок</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вакар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пастух рогатої худоби; готар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границя, межа; курмей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короткий мотуз для прив</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язування худоби</w:t>
      </w:r>
      <w:r w:rsidRPr="00A2714D">
        <w:rPr>
          <w:rFonts w:ascii="Times New Roman" w:eastAsia="Times New Roman" w:hAnsi="Times New Roman" w:cs="Times New Roman"/>
          <w:sz w:val="24"/>
          <w:szCs w:val="24"/>
          <w:lang w:eastAsia="ru-RU"/>
        </w:rPr>
        <w:t xml:space="preserve"> (іменники)</w:t>
      </w:r>
      <w:r w:rsidRPr="00A2714D">
        <w:rPr>
          <w:rFonts w:ascii="Times New Roman" w:eastAsia="Times New Roman" w:hAnsi="Times New Roman" w:cs="Times New Roman"/>
          <w:sz w:val="24"/>
          <w:szCs w:val="24"/>
          <w:lang w:val="ru-RU" w:eastAsia="ru-RU"/>
        </w:rPr>
        <w:t xml:space="preserve">; уритний, вритний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поганий, ненависний; обцаркований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обгороджений; блиндий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лагідний, смирний</w:t>
      </w:r>
      <w:r w:rsidRPr="00A2714D">
        <w:rPr>
          <w:rFonts w:ascii="Times New Roman" w:eastAsia="Times New Roman" w:hAnsi="Times New Roman" w:cs="Times New Roman"/>
          <w:sz w:val="24"/>
          <w:szCs w:val="24"/>
          <w:lang w:eastAsia="ru-RU"/>
        </w:rPr>
        <w:t xml:space="preserve"> (прикметники)</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пацити, попацати і попацити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потерпіти, мати нещасливу пригоду</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суферяти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терпіти, допустити</w:t>
      </w:r>
      <w:r w:rsidRPr="00A2714D">
        <w:rPr>
          <w:rFonts w:ascii="Times New Roman" w:eastAsia="Times New Roman" w:hAnsi="Times New Roman" w:cs="Times New Roman"/>
          <w:sz w:val="24"/>
          <w:szCs w:val="24"/>
          <w:lang w:eastAsia="ru-RU"/>
        </w:rPr>
        <w:t xml:space="preserve">; </w:t>
      </w:r>
      <w:r w:rsidRPr="00A2714D">
        <w:rPr>
          <w:rFonts w:ascii="Times New Roman" w:eastAsia="Times New Roman" w:hAnsi="Times New Roman" w:cs="Times New Roman"/>
          <w:sz w:val="24"/>
          <w:szCs w:val="24"/>
          <w:lang w:val="ru-RU" w:eastAsia="ru-RU"/>
        </w:rPr>
        <w:t xml:space="preserve">скапати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утекти, збутися чогось неприємного, викрутитися</w:t>
      </w:r>
      <w:r w:rsidRPr="00A2714D">
        <w:rPr>
          <w:rFonts w:ascii="Times New Roman" w:eastAsia="Times New Roman" w:hAnsi="Times New Roman" w:cs="Times New Roman"/>
          <w:sz w:val="24"/>
          <w:szCs w:val="24"/>
          <w:lang w:eastAsia="ru-RU"/>
        </w:rPr>
        <w:t xml:space="preserve"> (дієслова) та ін</w:t>
      </w:r>
      <w:r w:rsidRPr="00A2714D">
        <w:rPr>
          <w:rFonts w:ascii="Times New Roman" w:eastAsia="Times New Roman" w:hAnsi="Times New Roman" w:cs="Times New Roman"/>
          <w:sz w:val="24"/>
          <w:szCs w:val="24"/>
          <w:lang w:val="ru-RU" w:eastAsia="ru-RU"/>
        </w:rPr>
        <w:t>.</w:t>
      </w:r>
      <w:r w:rsidRPr="00A2714D">
        <w:rPr>
          <w:rFonts w:ascii="Times New Roman" w:eastAsia="Times New Roman" w:hAnsi="Times New Roman" w:cs="Times New Roman"/>
          <w:sz w:val="24"/>
          <w:szCs w:val="24"/>
          <w:lang w:eastAsia="ru-RU"/>
        </w:rPr>
        <w:t xml:space="preserve"> Відомий дослідник культури і побуту Р. Ф. Кайндль у своїй монографії навів ряд слів, запозичених гуцулами з румунської мови: боугар – пастух; будз – кружало сиру; царинка – сіножать; портати – носити; ватра – вогонь; вере – це правда і т. ін. Етнограф наголошував на тому</w:t>
      </w:r>
      <w:r w:rsidRPr="00A2714D">
        <w:rPr>
          <w:rFonts w:ascii="Times New Roman" w:eastAsia="Times New Roman" w:hAnsi="Times New Roman" w:cs="Times New Roman"/>
          <w:sz w:val="24"/>
          <w:szCs w:val="24"/>
          <w:lang w:val="ru-RU" w:eastAsia="ru-RU"/>
        </w:rPr>
        <w:t>, що більшість цих слів запозичена з тваринницького й молочарного господарства.</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Перебуваючи у постійному контакті зі своїми сусідами</w:t>
      </w:r>
      <w:r w:rsidRPr="00A2714D">
        <w:rPr>
          <w:rFonts w:ascii="Times New Roman" w:eastAsia="Times New Roman" w:hAnsi="Times New Roman" w:cs="Times New Roman"/>
          <w:sz w:val="24"/>
          <w:szCs w:val="24"/>
          <w:lang w:eastAsia="ru-RU"/>
        </w:rPr>
        <w:t xml:space="preserve"> – </w:t>
      </w:r>
      <w:r w:rsidRPr="00A2714D">
        <w:rPr>
          <w:rFonts w:ascii="Times New Roman" w:eastAsia="Times New Roman" w:hAnsi="Times New Roman" w:cs="Times New Roman"/>
          <w:sz w:val="24"/>
          <w:szCs w:val="24"/>
          <w:lang w:val="ru-RU" w:eastAsia="ru-RU"/>
        </w:rPr>
        <w:t>румунами, русини Буковини запозичили в них багато звичаїв, як і, з іншого боку, численні традиції, що були властиві раніше русинам, перейшли до румунів. В матеріальній культурі такі взаємовпливи проявили</w:t>
      </w:r>
      <w:r w:rsidRPr="00A2714D">
        <w:rPr>
          <w:rFonts w:ascii="Times New Roman" w:eastAsia="Times New Roman" w:hAnsi="Times New Roman" w:cs="Times New Roman"/>
          <w:sz w:val="24"/>
          <w:szCs w:val="24"/>
          <w:lang w:eastAsia="ru-RU"/>
        </w:rPr>
        <w:t>с</w:t>
      </w:r>
      <w:r w:rsidRPr="00A2714D">
        <w:rPr>
          <w:rFonts w:ascii="Times New Roman" w:eastAsia="Times New Roman" w:hAnsi="Times New Roman" w:cs="Times New Roman"/>
          <w:sz w:val="24"/>
          <w:szCs w:val="24"/>
          <w:lang w:val="ru-RU" w:eastAsia="ru-RU"/>
        </w:rPr>
        <w:t>я</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в першу чергу</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в одязі</w:t>
      </w:r>
      <w:r w:rsidRPr="00A2714D">
        <w:rPr>
          <w:rFonts w:ascii="Times New Roman" w:eastAsia="Times New Roman" w:hAnsi="Times New Roman" w:cs="Times New Roman"/>
          <w:sz w:val="24"/>
          <w:szCs w:val="24"/>
          <w:lang w:eastAsia="ru-RU"/>
        </w:rPr>
        <w:t>, тому своєю зовнішністю русинське сільське населення на Буковині майже ніяк не відрізнялося від румунського. Так русини називали довгий кожух «цурканкою», дівочий головний убір, прикрашений кольоровими намистинами, пір’ям павича та стеблинками висушеної трави – «коланом», двоплатові горботки (спідниці) – «фота», великі хустки – «тулпан», маленькі – басман.</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Основними продуктами харчування в обох етносів були каша з кукурудзяного борошна («мамалига» у румунів, «кулеша» в українців – як жителів рівнинної частини краю, ак і гуцулів), борщ, який готували з однакових інградієнтів, малай – хліб спечений з кукурудзяної муки. Те ж саме можна сказати і про основні продукти, що складали основу харчового раціону: картопля, капуста, цибуля, часник, буряк, квасоля, горох, боби, огірки. Вагомою складовою були також молоко і молочні продукти (сир, бринза, масло).</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Спільна православна конфесійна приналежність пояснює наявність у календарному циклі традиційної обрядовості українців і румунів майже цілковиту ідентичність низки церковних вірувань, звичаїв та обрядів. Спільні повір’я та обряди існують і в святкуванні Різдва: наприклад, вірування в те, що худоба на це свято може розмовляти, звичаї залишати рештки страв для душ родичів, перев’язувати неплідні дерева сіном чи соломою тощо.</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Комплекс зимових драматичних обрядів дає багато прикладів взаємозапозичень. Наприклад, у проведенні ритуалу ходіння з</w:t>
      </w:r>
      <w:r w:rsidRPr="00A2714D">
        <w:rPr>
          <w:rFonts w:ascii="Times New Roman" w:eastAsia="Times New Roman" w:hAnsi="Times New Roman" w:cs="Times New Roman"/>
          <w:spacing w:val="-7"/>
          <w:sz w:val="24"/>
          <w:szCs w:val="24"/>
          <w:lang w:val="ru-RU" w:eastAsia="ru-RU"/>
        </w:rPr>
        <w:t xml:space="preserve"> козою</w:t>
      </w:r>
      <w:r w:rsidRPr="00A2714D">
        <w:rPr>
          <w:rFonts w:ascii="Times New Roman" w:eastAsia="Times New Roman" w:hAnsi="Times New Roman" w:cs="Times New Roman"/>
          <w:i/>
          <w:iCs/>
          <w:sz w:val="24"/>
          <w:szCs w:val="24"/>
          <w:lang w:val="ru-RU" w:eastAsia="ru-RU"/>
        </w:rPr>
        <w:t xml:space="preserve"> </w:t>
      </w:r>
      <w:r w:rsidRPr="00A2714D">
        <w:rPr>
          <w:rFonts w:ascii="Times New Roman" w:eastAsia="Times New Roman" w:hAnsi="Times New Roman" w:cs="Times New Roman"/>
          <w:sz w:val="24"/>
          <w:szCs w:val="24"/>
          <w:lang w:val="ru-RU" w:eastAsia="ru-RU"/>
        </w:rPr>
        <w:t>простежується ідентичність у складі учасників, основних етапів проведення, одязі та масках ряджених</w:t>
      </w:r>
      <w:r w:rsidRPr="00A2714D">
        <w:rPr>
          <w:rFonts w:ascii="Times New Roman" w:eastAsia="Times New Roman" w:hAnsi="Times New Roman" w:cs="Times New Roman"/>
          <w:sz w:val="24"/>
          <w:szCs w:val="24"/>
          <w:lang w:eastAsia="ru-RU"/>
        </w:rPr>
        <w:t>.</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І східні романці, і українці Буковини вважали, що на певні календарні свята відкриваються небеса (Великдень, Новий рік та ін.), що душі покійних родичів існують у потойбіччі і турбуються про живих. </w:t>
      </w:r>
      <w:r w:rsidRPr="00A2714D">
        <w:rPr>
          <w:rFonts w:ascii="Times New Roman" w:eastAsia="Times New Roman" w:hAnsi="Times New Roman" w:cs="Times New Roman"/>
          <w:sz w:val="24"/>
          <w:szCs w:val="24"/>
          <w:lang w:val="ru-RU" w:eastAsia="ru-RU"/>
        </w:rPr>
        <w:t>Тотожно проводяться ритуали освячення води на Водохрещ</w:t>
      </w:r>
      <w:r w:rsidRPr="00A2714D">
        <w:rPr>
          <w:rFonts w:ascii="Times New Roman" w:eastAsia="Times New Roman" w:hAnsi="Times New Roman" w:cs="Times New Roman"/>
          <w:sz w:val="24"/>
          <w:szCs w:val="24"/>
          <w:lang w:eastAsia="ru-RU"/>
        </w:rPr>
        <w:t>а</w:t>
      </w:r>
      <w:r w:rsidRPr="00A2714D">
        <w:rPr>
          <w:rFonts w:ascii="Times New Roman" w:eastAsia="Times New Roman" w:hAnsi="Times New Roman" w:cs="Times New Roman"/>
          <w:sz w:val="24"/>
          <w:szCs w:val="24"/>
          <w:lang w:val="ru-RU" w:eastAsia="ru-RU"/>
        </w:rPr>
        <w:t>, обходи священиком господарств селян, звичай ходіння з церковною колядою</w:t>
      </w:r>
      <w:r w:rsidRPr="00A2714D">
        <w:rPr>
          <w:rFonts w:ascii="Times New Roman" w:eastAsia="Times New Roman" w:hAnsi="Times New Roman" w:cs="Times New Roman"/>
          <w:i/>
          <w:iCs/>
          <w:sz w:val="24"/>
          <w:szCs w:val="24"/>
          <w:lang w:val="ru-RU" w:eastAsia="ru-RU"/>
        </w:rPr>
        <w:t>,</w:t>
      </w:r>
      <w:r w:rsidRPr="00A2714D">
        <w:rPr>
          <w:rFonts w:ascii="Times New Roman" w:eastAsia="Times New Roman" w:hAnsi="Times New Roman" w:cs="Times New Roman"/>
          <w:spacing w:val="-7"/>
          <w:sz w:val="24"/>
          <w:szCs w:val="24"/>
          <w:lang w:val="ru-RU" w:eastAsia="ru-RU"/>
        </w:rPr>
        <w:t xml:space="preserve"> зіркою, Іродом / жив</w:t>
      </w:r>
      <w:r w:rsidRPr="00A2714D">
        <w:rPr>
          <w:rFonts w:ascii="Times New Roman" w:eastAsia="Times New Roman" w:hAnsi="Times New Roman" w:cs="Times New Roman"/>
          <w:spacing w:val="-7"/>
          <w:sz w:val="24"/>
          <w:szCs w:val="24"/>
          <w:lang w:eastAsia="ru-RU"/>
        </w:rPr>
        <w:t>им</w:t>
      </w:r>
      <w:r w:rsidRPr="00A2714D">
        <w:rPr>
          <w:rFonts w:ascii="Times New Roman" w:eastAsia="Times New Roman" w:hAnsi="Times New Roman" w:cs="Times New Roman"/>
          <w:spacing w:val="-7"/>
          <w:sz w:val="24"/>
          <w:szCs w:val="24"/>
          <w:lang w:val="ru-RU" w:eastAsia="ru-RU"/>
        </w:rPr>
        <w:t xml:space="preserve"> вертепом</w:t>
      </w:r>
      <w:r w:rsidRPr="00A2714D">
        <w:rPr>
          <w:rFonts w:ascii="Times New Roman" w:eastAsia="Times New Roman" w:hAnsi="Times New Roman" w:cs="Times New Roman"/>
          <w:sz w:val="24"/>
          <w:szCs w:val="24"/>
          <w:lang w:val="ru-RU" w:eastAsia="ru-RU"/>
        </w:rPr>
        <w:t xml:space="preserve"> тощо</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b/>
          <w:bCs/>
          <w:sz w:val="28"/>
          <w:szCs w:val="28"/>
          <w:lang w:val="ru-RU" w:eastAsia="ru-RU"/>
        </w:rPr>
        <w:t xml:space="preserve"> </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Крім спільного комплексу великодніх обрядів суто церковного характеру, зумовленого конфесійною тотожністю, спостерігаються спільні риси у таких звичаях, як обливання водою, спорудження гойдалок, приготування ритуальних страв, заборони й обмеження впродовж Великого посту</w:t>
      </w:r>
      <w:r w:rsidRPr="00A2714D">
        <w:rPr>
          <w:rFonts w:ascii="Times New Roman" w:eastAsia="Times New Roman" w:hAnsi="Times New Roman" w:cs="Times New Roman"/>
          <w:sz w:val="24"/>
          <w:szCs w:val="24"/>
          <w:lang w:eastAsia="ru-RU"/>
        </w:rPr>
        <w:t xml:space="preserve"> та ін.</w:t>
      </w:r>
    </w:p>
    <w:p w:rsidR="00A2714D" w:rsidRPr="007B7B5C" w:rsidRDefault="00A2714D" w:rsidP="007B7B5C">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lastRenderedPageBreak/>
        <w:t>Спостерігаємо багато спільного у світоглядному уявленні про народний календар. Так, в українців, румунів і молдаван Буковини дотепер збереглося повір</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я, що на Стрітення зустрічається зима з весною (передбачали погоду за поведінкою ведмедя, вірили, що у цей день він виходить з б</w:t>
      </w:r>
      <w:r w:rsidRPr="00A2714D">
        <w:rPr>
          <w:rFonts w:ascii="Times New Roman" w:eastAsia="Times New Roman" w:hAnsi="Times New Roman" w:cs="Times New Roman"/>
          <w:sz w:val="24"/>
          <w:szCs w:val="24"/>
          <w:lang w:eastAsia="ru-RU"/>
        </w:rPr>
        <w:t>е</w:t>
      </w:r>
      <w:r w:rsidRPr="00A2714D">
        <w:rPr>
          <w:rFonts w:ascii="Times New Roman" w:eastAsia="Times New Roman" w:hAnsi="Times New Roman" w:cs="Times New Roman"/>
          <w:sz w:val="24"/>
          <w:szCs w:val="24"/>
          <w:lang w:val="ru-RU" w:eastAsia="ru-RU"/>
        </w:rPr>
        <w:t>рл</w:t>
      </w:r>
      <w:r w:rsidRPr="00A2714D">
        <w:rPr>
          <w:rFonts w:ascii="Times New Roman" w:eastAsia="Times New Roman" w:hAnsi="Times New Roman" w:cs="Times New Roman"/>
          <w:sz w:val="24"/>
          <w:szCs w:val="24"/>
          <w:lang w:eastAsia="ru-RU"/>
        </w:rPr>
        <w:t>о</w:t>
      </w:r>
      <w:r w:rsidRPr="00A2714D">
        <w:rPr>
          <w:rFonts w:ascii="Times New Roman" w:eastAsia="Times New Roman" w:hAnsi="Times New Roman" w:cs="Times New Roman"/>
          <w:sz w:val="24"/>
          <w:szCs w:val="24"/>
          <w:lang w:val="ru-RU" w:eastAsia="ru-RU"/>
        </w:rPr>
        <w:t>г</w:t>
      </w:r>
      <w:r w:rsidRPr="00A2714D">
        <w:rPr>
          <w:rFonts w:ascii="Times New Roman" w:eastAsia="Times New Roman" w:hAnsi="Times New Roman" w:cs="Times New Roman"/>
          <w:sz w:val="24"/>
          <w:szCs w:val="24"/>
          <w:lang w:eastAsia="ru-RU"/>
        </w:rPr>
        <w:t>и</w:t>
      </w:r>
      <w:r w:rsidRPr="00A2714D">
        <w:rPr>
          <w:rFonts w:ascii="Times New Roman" w:eastAsia="Times New Roman" w:hAnsi="Times New Roman" w:cs="Times New Roman"/>
          <w:sz w:val="24"/>
          <w:szCs w:val="24"/>
          <w:lang w:val="ru-RU" w:eastAsia="ru-RU"/>
        </w:rPr>
        <w:t>); звичаї випікати сорок калачиків у день сорока мучеників, розпалювати ритуальні вогнища на Великдень, святкування Б</w:t>
      </w:r>
      <w:r w:rsidR="007B7B5C">
        <w:rPr>
          <w:rFonts w:ascii="Times New Roman" w:eastAsia="Times New Roman" w:hAnsi="Times New Roman" w:cs="Times New Roman"/>
          <w:sz w:val="24"/>
          <w:szCs w:val="24"/>
          <w:lang w:val="ru-RU" w:eastAsia="ru-RU"/>
        </w:rPr>
        <w:t xml:space="preserve">абиних днів (Баби Докії / Баби </w:t>
      </w:r>
      <w:r w:rsidRPr="00A2714D">
        <w:rPr>
          <w:rFonts w:ascii="Times New Roman" w:eastAsia="Times New Roman" w:hAnsi="Times New Roman" w:cs="Times New Roman"/>
          <w:sz w:val="24"/>
          <w:szCs w:val="24"/>
          <w:lang w:val="ru-RU" w:eastAsia="ru-RU"/>
        </w:rPr>
        <w:t>Явдохи)</w:t>
      </w:r>
      <w:r w:rsidRPr="00A2714D">
        <w:rPr>
          <w:rFonts w:ascii="Times New Roman" w:eastAsia="Times New Roman" w:hAnsi="Times New Roman" w:cs="Times New Roman"/>
          <w:sz w:val="24"/>
          <w:szCs w:val="24"/>
          <w:lang w:eastAsia="ru-RU"/>
        </w:rPr>
        <w:t xml:space="preserve">. З різних переказів з’ясовується, що баба є втіленням згубної зими і цим вона дуже близька до чорта і вампірів. </w:t>
      </w:r>
      <w:r w:rsidRPr="00A2714D">
        <w:rPr>
          <w:rFonts w:ascii="Times New Roman" w:eastAsia="Times New Roman" w:hAnsi="Times New Roman" w:cs="Times New Roman"/>
          <w:sz w:val="24"/>
          <w:szCs w:val="24"/>
          <w:lang w:val="ru-RU" w:eastAsia="ru-RU"/>
        </w:rPr>
        <w:t xml:space="preserve">Спільне в них і вірування, що якою буде погода на Благовіщення, такою й на Великдень; що у ніч на Синзиєнє / Івана Купала розцвітає папороть; а ще </w:t>
      </w:r>
      <w:r w:rsidRPr="00A2714D">
        <w:rPr>
          <w:rFonts w:ascii="Times New Roman" w:eastAsia="Times New Roman" w:hAnsi="Times New Roman" w:cs="Times New Roman"/>
          <w:sz w:val="24"/>
          <w:szCs w:val="24"/>
          <w:lang w:eastAsia="ru-RU"/>
        </w:rPr>
        <w:t>–</w:t>
      </w:r>
      <w:r w:rsidRPr="00A2714D">
        <w:rPr>
          <w:rFonts w:ascii="Times New Roman" w:eastAsia="Times New Roman" w:hAnsi="Times New Roman" w:cs="Times New Roman"/>
          <w:sz w:val="24"/>
          <w:szCs w:val="24"/>
          <w:lang w:val="ru-RU" w:eastAsia="ru-RU"/>
        </w:rPr>
        <w:t xml:space="preserve"> заборона на будь-які роботи для захисту від вогню на св. Іллі та ін</w:t>
      </w:r>
      <w:r w:rsidRPr="00A2714D">
        <w:rPr>
          <w:rFonts w:ascii="Times New Roman" w:eastAsia="Times New Roman" w:hAnsi="Times New Roman" w:cs="Times New Roman"/>
          <w:sz w:val="24"/>
          <w:szCs w:val="24"/>
          <w:lang w:eastAsia="ru-RU"/>
        </w:rPr>
        <w:t>.</w:t>
      </w:r>
    </w:p>
    <w:p w:rsidR="00A2714D" w:rsidRPr="00A2714D" w:rsidRDefault="007B7B5C"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w:t>
      </w:r>
      <w:r w:rsidR="00A2714D" w:rsidRPr="00F243A3">
        <w:rPr>
          <w:rFonts w:ascii="Times New Roman" w:eastAsia="Times New Roman" w:hAnsi="Times New Roman" w:cs="Times New Roman"/>
          <w:sz w:val="24"/>
          <w:szCs w:val="24"/>
          <w:lang w:eastAsia="ru-RU"/>
        </w:rPr>
        <w:t xml:space="preserve"> багатьох випадках календарні дати, до яких приурочені найважливіші помин</w:t>
      </w:r>
      <w:r w:rsidR="00A2714D" w:rsidRPr="00A2714D">
        <w:rPr>
          <w:rFonts w:ascii="Times New Roman" w:eastAsia="Times New Roman" w:hAnsi="Times New Roman" w:cs="Times New Roman"/>
          <w:sz w:val="24"/>
          <w:szCs w:val="24"/>
          <w:lang w:eastAsia="ru-RU"/>
        </w:rPr>
        <w:t xml:space="preserve">альні </w:t>
      </w:r>
      <w:r w:rsidR="00A2714D" w:rsidRPr="00F243A3">
        <w:rPr>
          <w:rFonts w:ascii="Times New Roman" w:eastAsia="Times New Roman" w:hAnsi="Times New Roman" w:cs="Times New Roman"/>
          <w:sz w:val="24"/>
          <w:szCs w:val="24"/>
          <w:lang w:eastAsia="ru-RU"/>
        </w:rPr>
        <w:t xml:space="preserve">дійства </w:t>
      </w:r>
      <w:r w:rsidR="00A2714D" w:rsidRPr="00A2714D">
        <w:rPr>
          <w:rFonts w:ascii="Times New Roman" w:eastAsia="Times New Roman" w:hAnsi="Times New Roman" w:cs="Times New Roman"/>
          <w:sz w:val="24"/>
          <w:szCs w:val="24"/>
          <w:lang w:eastAsia="ru-RU"/>
        </w:rPr>
        <w:t xml:space="preserve">в українців і східних романців, </w:t>
      </w:r>
      <w:r w:rsidR="00A2714D" w:rsidRPr="00F243A3">
        <w:rPr>
          <w:rFonts w:ascii="Times New Roman" w:eastAsia="Times New Roman" w:hAnsi="Times New Roman" w:cs="Times New Roman"/>
          <w:sz w:val="24"/>
          <w:szCs w:val="24"/>
          <w:lang w:eastAsia="ru-RU"/>
        </w:rPr>
        <w:t>збігаються (Великдень, Провідна неділя, Вознесіння, Зелені свята, субота пер</w:t>
      </w:r>
      <w:r w:rsidR="00A2714D" w:rsidRPr="00A2714D">
        <w:rPr>
          <w:rFonts w:ascii="Times New Roman" w:eastAsia="Times New Roman" w:hAnsi="Times New Roman" w:cs="Times New Roman"/>
          <w:sz w:val="24"/>
          <w:szCs w:val="24"/>
          <w:lang w:eastAsia="ru-RU"/>
        </w:rPr>
        <w:t>е</w:t>
      </w:r>
      <w:r w:rsidR="00A2714D" w:rsidRPr="00F243A3">
        <w:rPr>
          <w:rFonts w:ascii="Times New Roman" w:eastAsia="Times New Roman" w:hAnsi="Times New Roman" w:cs="Times New Roman"/>
          <w:sz w:val="24"/>
          <w:szCs w:val="24"/>
          <w:lang w:eastAsia="ru-RU"/>
        </w:rPr>
        <w:t xml:space="preserve">д св. </w:t>
      </w:r>
      <w:r w:rsidR="00A2714D" w:rsidRPr="00A2714D">
        <w:rPr>
          <w:rFonts w:ascii="Times New Roman" w:eastAsia="Times New Roman" w:hAnsi="Times New Roman" w:cs="Times New Roman"/>
          <w:sz w:val="24"/>
          <w:szCs w:val="24"/>
          <w:lang w:val="ru-RU" w:eastAsia="ru-RU"/>
        </w:rPr>
        <w:t xml:space="preserve">Дмитром). Спільною є також традиція роздавати поману біля церкви, на цвинтарі, панахиди по померлих у церкві, звичай поминати «заложних» покійників, поминки, ритуальні вогні на честь померлих, заборони під час поминальних днів тощо.На св. Георгія </w:t>
      </w:r>
      <w:r w:rsidR="00A2714D" w:rsidRPr="00A2714D">
        <w:rPr>
          <w:rFonts w:ascii="Times New Roman" w:eastAsia="Times New Roman" w:hAnsi="Times New Roman" w:cs="Times New Roman"/>
          <w:sz w:val="24"/>
          <w:szCs w:val="24"/>
          <w:lang w:eastAsia="ru-RU"/>
        </w:rPr>
        <w:t xml:space="preserve">(Юрія – 6 травня) </w:t>
      </w:r>
      <w:r w:rsidR="00A2714D" w:rsidRPr="00A2714D">
        <w:rPr>
          <w:rFonts w:ascii="Times New Roman" w:eastAsia="Times New Roman" w:hAnsi="Times New Roman" w:cs="Times New Roman"/>
          <w:sz w:val="24"/>
          <w:szCs w:val="24"/>
          <w:lang w:val="ru-RU" w:eastAsia="ru-RU"/>
        </w:rPr>
        <w:t xml:space="preserve">і </w:t>
      </w:r>
      <w:r w:rsidR="00A2714D" w:rsidRPr="00A2714D">
        <w:rPr>
          <w:rFonts w:ascii="Times New Roman" w:eastAsia="Times New Roman" w:hAnsi="Times New Roman" w:cs="Times New Roman"/>
          <w:sz w:val="24"/>
          <w:szCs w:val="24"/>
          <w:lang w:eastAsia="ru-RU"/>
        </w:rPr>
        <w:t>у</w:t>
      </w:r>
      <w:r w:rsidR="00A2714D" w:rsidRPr="00A2714D">
        <w:rPr>
          <w:rFonts w:ascii="Times New Roman" w:eastAsia="Times New Roman" w:hAnsi="Times New Roman" w:cs="Times New Roman"/>
          <w:sz w:val="24"/>
          <w:szCs w:val="24"/>
          <w:lang w:val="ru-RU" w:eastAsia="ru-RU"/>
        </w:rPr>
        <w:t xml:space="preserve"> східнороманського</w:t>
      </w:r>
      <w:r w:rsidR="00A2714D" w:rsidRPr="00A2714D">
        <w:rPr>
          <w:rFonts w:ascii="Times New Roman" w:eastAsia="Times New Roman" w:hAnsi="Times New Roman" w:cs="Times New Roman"/>
          <w:color w:val="948A54"/>
          <w:sz w:val="24"/>
          <w:szCs w:val="24"/>
          <w:lang w:val="ru-RU" w:eastAsia="ru-RU"/>
        </w:rPr>
        <w:t xml:space="preserve">, </w:t>
      </w:r>
      <w:r w:rsidR="00A2714D" w:rsidRPr="00A2714D">
        <w:rPr>
          <w:rFonts w:ascii="Times New Roman" w:eastAsia="Times New Roman" w:hAnsi="Times New Roman" w:cs="Times New Roman"/>
          <w:sz w:val="24"/>
          <w:szCs w:val="24"/>
          <w:lang w:val="ru-RU" w:eastAsia="ru-RU"/>
        </w:rPr>
        <w:t>і українського населення Буковини повелось уперше виводити худобу на пасовище, зеленою вербовою лозою прикрашати ворота, хату, криницю і могили; вірили, що напередодні активізується нечиста сила, а тому проводили антидемонічні ритуали</w:t>
      </w:r>
      <w:r w:rsidR="00A2714D" w:rsidRPr="00A2714D">
        <w:rPr>
          <w:rFonts w:ascii="Times New Roman" w:eastAsia="Times New Roman" w:hAnsi="Times New Roman" w:cs="Times New Roman"/>
          <w:sz w:val="24"/>
          <w:szCs w:val="24"/>
          <w:lang w:eastAsia="ru-RU"/>
        </w:rPr>
        <w:t>.</w:t>
      </w:r>
    </w:p>
    <w:p w:rsidR="00A2714D" w:rsidRPr="00A2714D" w:rsidRDefault="00F243A3"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688448" behindDoc="0" locked="0" layoutInCell="1" allowOverlap="1" wp14:anchorId="278ECEB3" wp14:editId="2C9C607A">
            <wp:simplePos x="0" y="0"/>
            <wp:positionH relativeFrom="margin">
              <wp:posOffset>64135</wp:posOffset>
            </wp:positionH>
            <wp:positionV relativeFrom="margin">
              <wp:posOffset>3845560</wp:posOffset>
            </wp:positionV>
            <wp:extent cx="3075940" cy="1435100"/>
            <wp:effectExtent l="0" t="0" r="0" b="0"/>
            <wp:wrapSquare wrapText="bothSides"/>
            <wp:docPr id="1170" name="Рисунок 1170" descr="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255" b="15521"/>
                    <a:stretch/>
                  </pic:blipFill>
                  <pic:spPr bwMode="auto">
                    <a:xfrm>
                      <a:off x="0" y="0"/>
                      <a:ext cx="3075940" cy="1435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val="ru-RU" w:eastAsia="ru-RU"/>
        </w:rPr>
        <w:t xml:space="preserve">Спільні риси </w:t>
      </w:r>
      <w:r w:rsidR="00A2714D" w:rsidRPr="00A2714D">
        <w:rPr>
          <w:rFonts w:ascii="Times New Roman" w:eastAsia="Times New Roman" w:hAnsi="Times New Roman" w:cs="Times New Roman"/>
          <w:sz w:val="24"/>
          <w:szCs w:val="24"/>
          <w:lang w:eastAsia="ru-RU"/>
        </w:rPr>
        <w:t>проявляли</w:t>
      </w:r>
      <w:r w:rsidR="00A2714D" w:rsidRPr="00A2714D">
        <w:rPr>
          <w:rFonts w:ascii="Times New Roman" w:eastAsia="Times New Roman" w:hAnsi="Times New Roman" w:cs="Times New Roman"/>
          <w:sz w:val="24"/>
          <w:szCs w:val="24"/>
          <w:lang w:val="ru-RU" w:eastAsia="ru-RU"/>
        </w:rPr>
        <w:t xml:space="preserve">ся у проведенні українським та східнороманським населенням Буковини комплексу землеробських обрядів. Серед них зазначимо: перший вихід з плугом (спільними були етапи та символіка, різнилася лише дата проведення); ритуали, спрямовані на забезпечення родючості неплідних дерев; обряди першого й останього снопа (в українців мали назву «Спасова борода», «Власова борода», «Їльова борода», в румунів і молдаван </w:t>
      </w:r>
      <w:r w:rsidR="00A2714D" w:rsidRPr="00A2714D">
        <w:rPr>
          <w:rFonts w:ascii="Times New Roman" w:eastAsia="Times New Roman" w:hAnsi="Times New Roman" w:cs="Times New Roman"/>
          <w:sz w:val="24"/>
          <w:szCs w:val="24"/>
          <w:lang w:eastAsia="ru-RU"/>
        </w:rPr>
        <w:t>–</w:t>
      </w:r>
      <w:r w:rsidR="00A2714D" w:rsidRPr="00A2714D">
        <w:rPr>
          <w:rFonts w:ascii="Times New Roman" w:eastAsia="Times New Roman" w:hAnsi="Times New Roman" w:cs="Times New Roman"/>
          <w:sz w:val="24"/>
          <w:szCs w:val="24"/>
          <w:lang w:val="ru-RU" w:eastAsia="ru-RU"/>
        </w:rPr>
        <w:t xml:space="preserve"> «перший сніп», «черкетурє», «вінок пшениці»); «заклинання врожаю» (колядницькі обходи) тощо</w:t>
      </w:r>
      <w:r w:rsidR="00A2714D" w:rsidRPr="00A2714D">
        <w:rPr>
          <w:rFonts w:ascii="Times New Roman" w:eastAsia="Times New Roman" w:hAnsi="Times New Roman" w:cs="Times New Roman"/>
          <w:sz w:val="24"/>
          <w:szCs w:val="24"/>
          <w:lang w:eastAsia="ru-RU"/>
        </w:rPr>
        <w:t>.</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Як у румунів, так і русинів виняткову роль відігравало міфічне чарівне зілля – «матриґуна». Процес зривання цієї рослини такий же, як у румунів, а під час висмикування із землі необхідно скрикнути. Знали вони й про розбійницьку квітку румунів. Представники обох етносів вірили, що з її дпомогою розбійники і злодії могли відкрити будь-який замок – для цього необхідно було торкнутися квіткою цього замка. </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Основна частина матримоніальних ворожінь тотожна в українського та східнороманського населення Буковини. Зокрема, це стосується ворожіння за прихованими під мисками предметами, за ритуальними стравами, за кілками в огорожі, за перекинутим через хату чоботом тощо.</w:t>
      </w:r>
    </w:p>
    <w:p w:rsidR="00A2714D" w:rsidRPr="00A2714D" w:rsidRDefault="00A2714D"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Результати вивчення та типологізації матеріалу про ритуали дошлюбної ініціації </w:t>
      </w:r>
      <w:r w:rsidRPr="00A2714D">
        <w:rPr>
          <w:rFonts w:ascii="Times New Roman" w:eastAsia="Times New Roman" w:hAnsi="Times New Roman" w:cs="Times New Roman"/>
          <w:sz w:val="24"/>
          <w:szCs w:val="24"/>
          <w:lang w:val="ru-RU" w:eastAsia="ru-RU"/>
        </w:rPr>
        <w:t xml:space="preserve">молоді </w:t>
      </w:r>
      <w:r w:rsidRPr="00A2714D">
        <w:rPr>
          <w:rFonts w:ascii="Times New Roman" w:eastAsia="Times New Roman" w:hAnsi="Times New Roman" w:cs="Times New Roman"/>
          <w:sz w:val="24"/>
          <w:szCs w:val="24"/>
          <w:lang w:eastAsia="ru-RU"/>
        </w:rPr>
        <w:t>в</w:t>
      </w:r>
      <w:r w:rsidRPr="00A2714D">
        <w:rPr>
          <w:rFonts w:ascii="Times New Roman" w:eastAsia="Times New Roman" w:hAnsi="Times New Roman" w:cs="Times New Roman"/>
          <w:sz w:val="24"/>
          <w:szCs w:val="24"/>
          <w:lang w:val="ru-RU" w:eastAsia="ru-RU"/>
        </w:rPr>
        <w:t xml:space="preserve"> румуномовних селах краю: «виведення дівчини на танець» та «виставлення могоричу» (при переході хлопців у стан парубків) мали аналоги в українського населення Буковини. Порівнюючи обряди переходу хлопців у парубки в східнороманського та українського населення краю, варто підкреслити ідентичність проведення етапів обряду, складу учасників, символіки тощо</w:t>
      </w:r>
      <w:r w:rsidRPr="00A2714D">
        <w:rPr>
          <w:rFonts w:ascii="Times New Roman" w:eastAsia="Times New Roman" w:hAnsi="Times New Roman" w:cs="Times New Roman"/>
          <w:sz w:val="24"/>
          <w:szCs w:val="24"/>
          <w:lang w:eastAsia="ru-RU"/>
        </w:rPr>
        <w:t>.</w:t>
      </w:r>
    </w:p>
    <w:p w:rsidR="00A2714D" w:rsidRPr="00A2714D" w:rsidRDefault="007B7B5C" w:rsidP="00A2714D">
      <w:pPr>
        <w:tabs>
          <w:tab w:val="left" w:pos="2660"/>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A2714D" w:rsidRPr="00A2714D">
        <w:rPr>
          <w:rFonts w:ascii="Times New Roman" w:eastAsia="Times New Roman" w:hAnsi="Times New Roman" w:cs="Times New Roman"/>
          <w:sz w:val="24"/>
          <w:szCs w:val="24"/>
          <w:lang w:eastAsia="ru-RU"/>
        </w:rPr>
        <w:t xml:space="preserve"> демонологічних віруваннях виявлено чимало спільних рис. Так, в уяві румунів відьму (стриґойку) ідентифікують за тим, що у неї останній хребець хребта видовжений </w:t>
      </w:r>
      <w:r w:rsidR="00A2714D" w:rsidRPr="00A2714D">
        <w:rPr>
          <w:rFonts w:ascii="Times New Roman" w:eastAsia="Times New Roman" w:hAnsi="Times New Roman" w:cs="Times New Roman"/>
          <w:sz w:val="24"/>
          <w:szCs w:val="24"/>
          <w:lang w:eastAsia="ru-RU"/>
        </w:rPr>
        <w:lastRenderedPageBreak/>
        <w:t xml:space="preserve">і закінчується коротким волохатим хвостом. Якщо в родині народжувались одна за одною сім дочок, то остання завжди є відьмою. Подібним чином ідентифікували відьом і українці. Як румуни, так і українці приписували відьмам наступні функції: відбирання молока в корів, підміна дітей, втручання у сімейні справи (провокування чвар, а також любові злагоди) пророкування майбутнього, цілительство, вплив на атмосферні явища. </w:t>
      </w:r>
    </w:p>
    <w:p w:rsidR="00A2714D" w:rsidRPr="00A2714D" w:rsidRDefault="00F243A3" w:rsidP="00465A35">
      <w:pPr>
        <w:tabs>
          <w:tab w:val="left" w:pos="26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noProof/>
          <w:sz w:val="28"/>
          <w:szCs w:val="28"/>
          <w:lang w:eastAsia="uk-UA"/>
        </w:rPr>
        <w:drawing>
          <wp:anchor distT="0" distB="0" distL="114300" distR="114300" simplePos="0" relativeHeight="251689472" behindDoc="0" locked="0" layoutInCell="1" allowOverlap="1" wp14:anchorId="1EA950B8" wp14:editId="608A7291">
            <wp:simplePos x="0" y="0"/>
            <wp:positionH relativeFrom="margin">
              <wp:posOffset>4100830</wp:posOffset>
            </wp:positionH>
            <wp:positionV relativeFrom="margin">
              <wp:posOffset>776605</wp:posOffset>
            </wp:positionV>
            <wp:extent cx="1618615" cy="2408555"/>
            <wp:effectExtent l="0" t="0" r="635" b="0"/>
            <wp:wrapSquare wrapText="bothSides"/>
            <wp:docPr id="1171" name="Рисунок 1171" descr="IMG_2669-гот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669-готово"/>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18615" cy="2408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eastAsia="ru-RU"/>
        </w:rPr>
        <w:t xml:space="preserve">Компаративний аналіз традиційної матеріальної і духовної культури двох автохтонних етносів краю засвідчує факт взамозпозичень і взаємовпливів. Наявність спільних елементів у культурі і побуті українців і румунів є результатом засвоєння елементів культур взаємодіючих етнічних груп протягом багатовікового спільного чи суміжного проживання на Буковині. Спільні елементи спостерігаються у плануванні, меблюванні, внутрішньому убранні селянської хати. Наприклад, про це свідчать елементи хатнього інтер’єру: жердина, підвішана до стелі, скриня, шафа, полотняні вироби (килими, рушники), які були звичними речами в селянській оселі як українця, так і румуна. </w:t>
      </w:r>
      <w:r w:rsidR="00A2714D" w:rsidRPr="00A2714D">
        <w:rPr>
          <w:rFonts w:ascii="Times New Roman" w:eastAsia="Times New Roman" w:hAnsi="Times New Roman" w:cs="Times New Roman"/>
          <w:sz w:val="24"/>
          <w:szCs w:val="24"/>
          <w:lang w:val="ru-RU" w:eastAsia="ru-RU"/>
        </w:rPr>
        <w:t>Міжнаціональні відносини на західноукраїнських землях в цілому і на Буковині зокрема, не були однозначними і такими, які можна було б «вписати» в один шаблон. Тут мали місце прояви всіх типів цих відносин: дружніх, нейтральних, нерівних, неприязних. Їхня амплітуда коливалася між полюсами доброзичливості, толерантності, співпраці, передусім економічної, міжкультурного діалогу та ізоляціонізму, нетерпимості, підозри, відчуження і навіть ворожості. Тут співіснували і взаємодіяли релігії (християнство: римо-</w:t>
      </w:r>
      <w:r w:rsidR="00A2714D" w:rsidRPr="00A2714D">
        <w:rPr>
          <w:rFonts w:ascii="Times New Roman" w:eastAsia="Times New Roman" w:hAnsi="Times New Roman" w:cs="Times New Roman"/>
          <w:sz w:val="24"/>
          <w:szCs w:val="24"/>
          <w:lang w:eastAsia="ru-RU"/>
        </w:rPr>
        <w:t>,</w:t>
      </w:r>
      <w:r w:rsidR="00A2714D" w:rsidRPr="00A2714D">
        <w:rPr>
          <w:rFonts w:ascii="Times New Roman" w:eastAsia="Times New Roman" w:hAnsi="Times New Roman" w:cs="Times New Roman"/>
          <w:sz w:val="24"/>
          <w:szCs w:val="24"/>
          <w:lang w:val="ru-RU" w:eastAsia="ru-RU"/>
        </w:rPr>
        <w:t xml:space="preserve"> вірмено- і греко-католицизм, православ’я, протестантизм; іудаїзм), етноси (українці, румуни, поляки, німці, вірмени, росіяни-старообрядці, євреї та ін.), носії принципово відмінних цивілізацій (візантійської, латинської, близькосхідної).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У 1900 р. частина вірмен прийняла католицизм повністю переорієнтувалася на поляків, втративши таким чином свій первісний тип, забули національні звичаї і традиції, рідну мову і замість неї користувалися польською. Вони складали окрему спільноту, так званих «вірмено-поляків». </w:t>
      </w:r>
    </w:p>
    <w:p w:rsidR="00A2714D" w:rsidRPr="00A2714D" w:rsidRDefault="00F243A3"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692544" behindDoc="0" locked="0" layoutInCell="1" allowOverlap="1" wp14:anchorId="3AF328A3" wp14:editId="1D6AD0EE">
            <wp:simplePos x="0" y="0"/>
            <wp:positionH relativeFrom="margin">
              <wp:posOffset>2540</wp:posOffset>
            </wp:positionH>
            <wp:positionV relativeFrom="margin">
              <wp:posOffset>5443220</wp:posOffset>
            </wp:positionV>
            <wp:extent cx="2137410" cy="1934845"/>
            <wp:effectExtent l="0" t="0" r="0" b="8255"/>
            <wp:wrapSquare wrapText="bothSides"/>
            <wp:docPr id="1172" name="Рисунок 1172" descr="Вірменський будинок в Сучав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ірменський будинок в Сучаві"/>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3226" b="12538"/>
                    <a:stretch/>
                  </pic:blipFill>
                  <pic:spPr bwMode="auto">
                    <a:xfrm>
                      <a:off x="0" y="0"/>
                      <a:ext cx="2137410" cy="1934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val="ru-RU" w:eastAsia="ru-RU"/>
        </w:rPr>
        <w:t>У контактах з представниками інших національностей вірмени проявляли толерантність. Місцеве населення також ставилось до них прихильно. Підтвердження цього знаходимо у тексті «Звернення до одновірців вірменського обряду від комітету вірменів Буковини і м. Чернівці з питання будівництва вірменської церкви» (25.04.1865): «В країні, де ми поселились, ми набули тісного зв’язку з народами, які люб’язно прийняли нас та надали нам великодушну гостинність». Траплялися випадки, коли вірмени брали шлюб з представниками інших релігій і національностей. Крім традиційного східного одягу, буковинські вірмени користувались німецьким вбранням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val="ru-RU" w:eastAsia="ru-RU"/>
        </w:rPr>
        <w:t>Будинки вірменів, які жили в Сучаві й Ґура-Ґуморі споруджені переважно за румунським зразком, характерною рисою яких була веранда на кам’яних чи дерев’яних стовпах</w:t>
      </w:r>
      <w:r w:rsidRPr="00A2714D">
        <w:rPr>
          <w:rFonts w:ascii="Times New Roman" w:eastAsia="Times New Roman" w:hAnsi="Times New Roman" w:cs="Times New Roman"/>
          <w:sz w:val="24"/>
          <w:szCs w:val="24"/>
          <w:lang w:eastAsia="ru-RU"/>
        </w:rPr>
        <w:t>.</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2F6DB2">
        <w:rPr>
          <w:rFonts w:ascii="Times New Roman" w:eastAsia="Times New Roman" w:hAnsi="Times New Roman" w:cs="Times New Roman"/>
          <w:sz w:val="24"/>
          <w:szCs w:val="24"/>
          <w:lang w:eastAsia="ru-RU"/>
        </w:rPr>
        <w:t>Спроби євреїв асимілюватися з німцями, на думку А.</w:t>
      </w:r>
      <w:r w:rsidRPr="00A2714D">
        <w:rPr>
          <w:rFonts w:ascii="Times New Roman" w:eastAsia="Times New Roman" w:hAnsi="Times New Roman" w:cs="Times New Roman"/>
          <w:sz w:val="24"/>
          <w:szCs w:val="24"/>
          <w:lang w:val="ru-RU" w:eastAsia="ru-RU"/>
        </w:rPr>
        <w:t> </w:t>
      </w:r>
      <w:r w:rsidRPr="002F6DB2">
        <w:rPr>
          <w:rFonts w:ascii="Times New Roman" w:eastAsia="Times New Roman" w:hAnsi="Times New Roman" w:cs="Times New Roman"/>
          <w:sz w:val="24"/>
          <w:szCs w:val="24"/>
          <w:lang w:eastAsia="ru-RU"/>
        </w:rPr>
        <w:t xml:space="preserve">Симигіновича-Штауфе, було дуже відносним здобутком для останніх. Зазвичай іудеї носили німецькі імена. </w:t>
      </w:r>
      <w:r w:rsidRPr="002F6DB2">
        <w:rPr>
          <w:rFonts w:ascii="Times New Roman" w:eastAsia="Times New Roman" w:hAnsi="Times New Roman" w:cs="Times New Roman"/>
          <w:sz w:val="24"/>
          <w:szCs w:val="24"/>
          <w:lang w:eastAsia="ru-RU"/>
        </w:rPr>
        <w:lastRenderedPageBreak/>
        <w:t>Вчений навів цікавий факт, що більшість цих німецьких імен походили з тих перехідних часів, коли на зміну військовій адміністрації краю прийшла цивільна. Згідно з указом імператора Франца</w:t>
      </w:r>
      <w:r w:rsidRPr="00A2714D">
        <w:rPr>
          <w:rFonts w:ascii="Times New Roman" w:eastAsia="Times New Roman" w:hAnsi="Times New Roman" w:cs="Times New Roman"/>
          <w:sz w:val="24"/>
          <w:szCs w:val="24"/>
          <w:lang w:val="ru-RU" w:eastAsia="ru-RU"/>
        </w:rPr>
        <w:t> </w:t>
      </w:r>
      <w:r w:rsidRPr="002F6DB2">
        <w:rPr>
          <w:rFonts w:ascii="Times New Roman" w:eastAsia="Times New Roman" w:hAnsi="Times New Roman" w:cs="Times New Roman"/>
          <w:sz w:val="24"/>
          <w:szCs w:val="24"/>
          <w:lang w:eastAsia="ru-RU"/>
        </w:rPr>
        <w:t xml:space="preserve">ІІ від </w:t>
      </w:r>
      <w:r w:rsidR="007B7B5C">
        <w:rPr>
          <w:rFonts w:ascii="Times New Roman" w:eastAsia="Times New Roman" w:hAnsi="Times New Roman" w:cs="Times New Roman"/>
          <w:sz w:val="24"/>
          <w:szCs w:val="24"/>
          <w:lang w:eastAsia="ru-RU"/>
        </w:rPr>
        <w:t xml:space="preserve">             </w:t>
      </w:r>
      <w:r w:rsidRPr="002F6DB2">
        <w:rPr>
          <w:rFonts w:ascii="Times New Roman" w:eastAsia="Times New Roman" w:hAnsi="Times New Roman" w:cs="Times New Roman"/>
          <w:sz w:val="24"/>
          <w:szCs w:val="24"/>
          <w:lang w:eastAsia="ru-RU"/>
        </w:rPr>
        <w:t xml:space="preserve">21 </w:t>
      </w:r>
      <w:r w:rsidR="002F6DB2" w:rsidRPr="00A2714D">
        <w:rPr>
          <w:rFonts w:ascii="Times New Roman" w:eastAsia="Times New Roman" w:hAnsi="Times New Roman" w:cs="Times New Roman"/>
          <w:b/>
          <w:bCs/>
          <w:noProof/>
          <w:sz w:val="28"/>
          <w:szCs w:val="28"/>
          <w:lang w:eastAsia="uk-UA"/>
        </w:rPr>
        <w:drawing>
          <wp:anchor distT="0" distB="0" distL="114300" distR="114300" simplePos="0" relativeHeight="251798528" behindDoc="0" locked="0" layoutInCell="1" allowOverlap="1" wp14:anchorId="2D8FFB0A" wp14:editId="079E6EDA">
            <wp:simplePos x="0" y="0"/>
            <wp:positionH relativeFrom="margin">
              <wp:posOffset>3175</wp:posOffset>
            </wp:positionH>
            <wp:positionV relativeFrom="paragraph">
              <wp:posOffset>498475</wp:posOffset>
            </wp:positionV>
            <wp:extent cx="2785110" cy="1679575"/>
            <wp:effectExtent l="0" t="0" r="0" b="0"/>
            <wp:wrapSquare wrapText="bothSides"/>
            <wp:docPr id="1173" name="Рисунок 1173" descr="ЄВРЕ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ЄВРЕЇ"/>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85110"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DB2">
        <w:rPr>
          <w:rFonts w:ascii="Times New Roman" w:eastAsia="Times New Roman" w:hAnsi="Times New Roman" w:cs="Times New Roman"/>
          <w:sz w:val="24"/>
          <w:szCs w:val="24"/>
          <w:lang w:eastAsia="ru-RU"/>
        </w:rPr>
        <w:t>лютого 1805</w:t>
      </w:r>
      <w:r w:rsidRPr="00A2714D">
        <w:rPr>
          <w:rFonts w:ascii="Times New Roman" w:eastAsia="Times New Roman" w:hAnsi="Times New Roman" w:cs="Times New Roman"/>
          <w:sz w:val="24"/>
          <w:szCs w:val="24"/>
          <w:lang w:val="ru-RU" w:eastAsia="ru-RU"/>
        </w:rPr>
        <w:t> </w:t>
      </w:r>
      <w:r w:rsidRPr="002F6DB2">
        <w:rPr>
          <w:rFonts w:ascii="Times New Roman" w:eastAsia="Times New Roman" w:hAnsi="Times New Roman" w:cs="Times New Roman"/>
          <w:sz w:val="24"/>
          <w:szCs w:val="24"/>
          <w:lang w:eastAsia="ru-RU"/>
        </w:rPr>
        <w:t xml:space="preserve">р. усувалися з ужитку в єврейській мові прізвиська, утворені від місця постійного проживання або тимчасового перебування. </w:t>
      </w:r>
      <w:r w:rsidRPr="00BB1F8E">
        <w:rPr>
          <w:rFonts w:ascii="Times New Roman" w:eastAsia="Times New Roman" w:hAnsi="Times New Roman" w:cs="Times New Roman"/>
          <w:sz w:val="24"/>
          <w:szCs w:val="24"/>
          <w:lang w:eastAsia="ru-RU"/>
        </w:rPr>
        <w:t xml:space="preserve">Натомість впроваджувалася реєстрація новонароджених, померлих та осіб, що одружувалися, на кшталт німецького імені і прізвища. </w:t>
      </w:r>
      <w:r w:rsidRPr="00A2714D">
        <w:rPr>
          <w:rFonts w:ascii="Times New Roman" w:eastAsia="Times New Roman" w:hAnsi="Times New Roman" w:cs="Times New Roman"/>
          <w:sz w:val="24"/>
          <w:szCs w:val="24"/>
          <w:lang w:val="ru-RU" w:eastAsia="ru-RU"/>
        </w:rPr>
        <w:t xml:space="preserve">Спочатку їх брали з тваринного і рослинного світу – ось чому буковинське єврейство було таким «багатим» на дерева, гілки, паростки. Наприклад, Даттельбаум (фінікове дерево), Розенцвайґ (паросток, пагін троянди), Бухенаст (гілка бука). </w:t>
      </w:r>
    </w:p>
    <w:p w:rsidR="00A2714D" w:rsidRPr="00A2714D" w:rsidRDefault="00A2714D" w:rsidP="00465A35">
      <w:pPr>
        <w:tabs>
          <w:tab w:val="left" w:pos="3960"/>
        </w:tabs>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Дехто з т. зв. «німецьких» євреїв давно вже відкинули те, що ззовні характеризувало їх як членів своєї народності. Вони одержували німецьке виховання і освіту, постійно шукали спілкування з німцями, у їхньому побуті проявлялися німецькі традиції і звички, навіть участь у християнсь</w:t>
      </w:r>
      <w:r w:rsidR="007B7B5C">
        <w:rPr>
          <w:rFonts w:ascii="Times New Roman" w:eastAsia="Times New Roman" w:hAnsi="Times New Roman" w:cs="Times New Roman"/>
          <w:sz w:val="24"/>
          <w:szCs w:val="24"/>
          <w:lang w:val="ru-RU" w:eastAsia="ru-RU"/>
        </w:rPr>
        <w:t>ких святах ставала все ширшою. У</w:t>
      </w:r>
      <w:r w:rsidRPr="00A2714D">
        <w:rPr>
          <w:rFonts w:ascii="Times New Roman" w:eastAsia="Times New Roman" w:hAnsi="Times New Roman" w:cs="Times New Roman"/>
          <w:sz w:val="24"/>
          <w:szCs w:val="24"/>
          <w:lang w:val="ru-RU" w:eastAsia="ru-RU"/>
        </w:rPr>
        <w:t xml:space="preserve"> цих колах вітали одне одного з Новим Роком, робили подарунки на Пасху і Різдво, багато говорили про новорічну ялинку і її розкішність. Вчені австрійського періоду писали про євреїв, «які давно вже покинули свої орієнтальні халати, споживають по ресторанах свинину, торгують навіть у сабати (чи шабати, шабат, тобто в суботу – священний для юдеїв день). …Тож за домашнім звичаєм, роблять “geschеft” на місці, під голим небом, бо то й не коштує нічого, і немає при цьому небезпеки поставати опісля за недотримання слова, або за обман перед біржовим судом, який складають самі хазерники (зневажливе прізвисько, яким нарекли іудеї-ортодокси і хасиди реформістів як буцімто відступників від талмудичних приписів; від єврейського хазер – “безрога”, тобто “свиня”; тож хазерник – це єврей, який вживає свинину”)».Крім німецької, серед євреїв була поширена й польська мова. На думку Р. Ф. Кайндля, та обставина, що більшість служниць і нянь були польками, пояснювала той факт, що польська мова набула значного поширення серед дітей – багато з них володіли польською і в юності, не користуючись, можливо, у старшому віці. За словами вченого, “польську мову поважають і люблять у єврейських родинах; діти мусять дотримуватися її особливо тому, що завдяки її вживанню забезпечується більш чиста вимова літературної німецької мови”.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Дослідники відначають той факт, що польська мова на Буковині була досить розповсюдженою навіть поза колом самих поляків і вважалася універсальною як при офіційному, так і при неофіційному спілкуванні. Для наочної ілюстрації даної тези дослідник буковинської полонії А. Горук у своїй монографії наводить два документи початку ХІХ ст. Першим з них є рескрипт буковинського Окружного управління «Бальний розпорядок для королівського окружного міста Чернівців», підписаний </w:t>
      </w:r>
      <w:r w:rsidR="007B7B5C">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 xml:space="preserve">3 лютого 1803 р. Цей документ серед багатьох своїх положень в рамках 8-годинної забави відводив щоразу під час проведення бальних вечорів 5 годин на польські танці. На танці інших націй залишалося, відповідно, лише 3 години. Іншим цікавим документом є лист хотинського паші від 17 серпня 1806 р., написаний польською мовою, в якому наявне характерне адресне послання: «До Ясновельможного Старости Буковинського округу, Нашої Ясновельможності сусіда і приятеля в Чернівцях». Аналізуючи зміст, форму, мову написання цього документу, науковець звертає увагу на </w:t>
      </w:r>
      <w:r w:rsidRPr="00A2714D">
        <w:rPr>
          <w:rFonts w:ascii="Times New Roman" w:eastAsia="Times New Roman" w:hAnsi="Times New Roman" w:cs="Times New Roman"/>
          <w:sz w:val="24"/>
          <w:szCs w:val="24"/>
          <w:lang w:val="ru-RU" w:eastAsia="ru-RU"/>
        </w:rPr>
        <w:lastRenderedPageBreak/>
        <w:t>шану, яка віддавалася як австрійським чиновництвом, так і турецьким високопосадовцем польській культурі й мові.</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Не обходилося без мовних запозичень між ідиш та українською. Єврейські запозичення в українській мові зайвий раз свідчать про те, що контакти українців і євреїв були тривалими і глибокими. Можна помітити, що українська мова з ідишу запозичує значну кількість слів, які умовно можна поділити на три групи: експресивні вирази, до яких належать фразеологізми (напр., шляк би трафив) слова, що були відсутні в українській мові, але наявні в ідиші внаслідок особливостей життя і побуту двох народів (до них належать загальновживані слова і терміни, пов’язані зі сферою купівлі-продажу, тобто заняттям, традиційним для євреїв і нетрадиційним для українців); загальновживані слова на позначення предметів, явищ і дій повсякденного побуту (можна припустити, що вони проникли через спілкування жінок: прасувати, праска, пасок, ґанок). Деякі запозичення з мови ідиш пов’язані зі щоденним побутом: праска (від євр. пресл), прасувати (від євр. пресн), ґанок (від євр. ґанек, що у свою чергу походить від нім. gang – вхід, прохід), пасок (від євр. пас – смуга, пасікл – смужка, риска, пасок). Серед цих слів помітні ті, в яких є запозичена фонема </w:t>
      </w:r>
      <w:r w:rsidRPr="00A2714D">
        <w:rPr>
          <w:rFonts w:ascii="Times New Roman" w:eastAsia="Times New Roman" w:hAnsi="Times New Roman" w:cs="Times New Roman"/>
          <w:b/>
          <w:bCs/>
          <w:i/>
          <w:iCs/>
          <w:sz w:val="24"/>
          <w:szCs w:val="24"/>
          <w:lang w:val="ru-RU" w:eastAsia="ru-RU"/>
        </w:rPr>
        <w:t>ґ</w:t>
      </w:r>
      <w:r w:rsidRPr="00A2714D">
        <w:rPr>
          <w:rFonts w:ascii="Times New Roman" w:eastAsia="Times New Roman" w:hAnsi="Times New Roman" w:cs="Times New Roman"/>
          <w:sz w:val="24"/>
          <w:szCs w:val="24"/>
          <w:lang w:val="ru-RU" w:eastAsia="ru-RU"/>
        </w:rPr>
        <w:t>. В українську мову вона проникла саме завдяки ідишизмам та ґерманізмам. Серед таких ідишизмів можемо назвати і ґвалт (євр. ґвалд – насильство), ґешефт (євр. ґешефт – підприємство, бізнес), ґешефтмахер, ґрати (євр. ґрате).</w:t>
      </w:r>
    </w:p>
    <w:p w:rsidR="00A2714D" w:rsidRPr="00A2714D" w:rsidRDefault="00465A35" w:rsidP="00465A35">
      <w:pPr>
        <w:autoSpaceDE w:val="0"/>
        <w:autoSpaceDN w:val="0"/>
        <w:adjustRightInd w:val="0"/>
        <w:spacing w:after="0" w:line="240" w:lineRule="auto"/>
        <w:ind w:firstLine="709"/>
        <w:jc w:val="both"/>
        <w:rPr>
          <w:rFonts w:ascii="Times New Roman" w:eastAsia="Times New Roman" w:hAnsi="Times New Roman" w:cs="Times New Roman"/>
          <w:sz w:val="24"/>
          <w:szCs w:val="24"/>
          <w:lang w:eastAsia="uk-UA"/>
        </w:rPr>
      </w:pPr>
      <w:r w:rsidRPr="00A2714D">
        <w:rPr>
          <w:rFonts w:ascii="Calibri" w:eastAsia="Times New Roman" w:hAnsi="Calibri" w:cs="Times New Roman"/>
          <w:b/>
          <w:bCs/>
          <w:noProof/>
          <w:sz w:val="28"/>
          <w:szCs w:val="28"/>
          <w:lang w:eastAsia="uk-UA"/>
        </w:rPr>
        <w:drawing>
          <wp:anchor distT="0" distB="0" distL="114300" distR="114300" simplePos="0" relativeHeight="251768832" behindDoc="0" locked="0" layoutInCell="1" allowOverlap="1" wp14:anchorId="57404563" wp14:editId="57B2DD20">
            <wp:simplePos x="0" y="0"/>
            <wp:positionH relativeFrom="margin">
              <wp:posOffset>45720</wp:posOffset>
            </wp:positionH>
            <wp:positionV relativeFrom="margin">
              <wp:posOffset>3028950</wp:posOffset>
            </wp:positionV>
            <wp:extent cx="2051685" cy="2817495"/>
            <wp:effectExtent l="0" t="0" r="5715" b="1905"/>
            <wp:wrapSquare wrapText="bothSides"/>
            <wp:docPr id="1174" name="Рисунок 1174" descr="НІМЕЦ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ІМЕЦЬ"/>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51685" cy="281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eastAsia="uk-UA"/>
        </w:rPr>
        <w:t xml:space="preserve">Буковинські німці з метою підтримки дружніх стосунків з сусідами прагнули засвоїти «різні мовні звороти краю». Більш докладно це явище описав Л. Симигінович-Штауфе: «Перебування німецьких колоністів на Буковині зробило їх знавцями мов, тому що у розмаїтті народів краю він ще й сьогодні був би обмежений найпримітивнішими мовними засобами. У що спочатку ледве вірилося, те давно здійснилося: сьогодні з уст німців ми чуємо всі мови краю, хоч, в залежності від індивідуальних можливостей – з різним словниковим запасом і акцентом». Варто зазначити, що дана тенденція зберігалася і в подальшому, аж до переселення буковинських німців до Німеччини у 1940 р. За спогадами старожилів с. Порубне (Тереблече) Глибоцького району, «німці віталися з іншими мешканцями села їхньою мовою, тобо з румунами румунською, з поляками – польською». У сфері духовної культури німецькі поселенці перейняли від українців і румунів дещо з народних танців. За свідченням Л. Симигіновича-Штауфе, під час розваг перед шинком, на які збиралася вся молодь, «Тут не запитують, чи ти німець, чи румун, чи русин… Німець однаково любить русинську коломийку і румунську хору чи романку. Німецька молодь також вправна в них, як у вальсі чи іншому німецькому танці».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uk-UA"/>
        </w:rPr>
        <w:t xml:space="preserve">Варто вказати на запозичення в календарній обрядовості. Німецькі дівчата намагалися різними способами вгадати своє </w:t>
      </w:r>
      <w:r w:rsidRPr="00A2714D">
        <w:rPr>
          <w:rFonts w:ascii="Times New Roman" w:eastAsia="Times New Roman" w:hAnsi="Times New Roman" w:cs="Times New Roman"/>
          <w:bCs/>
          <w:spacing w:val="-10"/>
          <w:sz w:val="24"/>
          <w:szCs w:val="24"/>
          <w:lang w:eastAsia="uk-UA"/>
        </w:rPr>
        <w:t>майбутнє</w:t>
      </w:r>
      <w:r w:rsidRPr="00A2714D">
        <w:rPr>
          <w:rFonts w:ascii="Times New Roman" w:eastAsia="Times New Roman" w:hAnsi="Times New Roman" w:cs="Times New Roman"/>
          <w:sz w:val="24"/>
          <w:szCs w:val="24"/>
          <w:lang w:eastAsia="ru-RU"/>
        </w:rPr>
        <w:t xml:space="preserve"> і </w:t>
      </w:r>
      <w:r w:rsidRPr="00A2714D">
        <w:rPr>
          <w:rFonts w:ascii="Times New Roman" w:eastAsia="Times New Roman" w:hAnsi="Times New Roman" w:cs="Times New Roman"/>
          <w:sz w:val="24"/>
          <w:szCs w:val="24"/>
          <w:lang w:eastAsia="uk-UA"/>
        </w:rPr>
        <w:t>вдавалися до ворожінь, які практикували юні українки. Так, у день св. Андрія вони збиралися разом і кожна готувала галушку, надаючи їй певної форми, щоб відрізнити від інших. Після того, як галушки зварилися, вони клали їх поряд і давали собаці</w:t>
      </w:r>
      <w:r w:rsidRPr="00A2714D">
        <w:rPr>
          <w:rFonts w:ascii="Times New Roman" w:eastAsia="Times New Roman" w:hAnsi="Times New Roman" w:cs="Times New Roman"/>
          <w:bCs/>
          <w:spacing w:val="-10"/>
          <w:sz w:val="24"/>
          <w:szCs w:val="24"/>
          <w:lang w:eastAsia="uk-UA"/>
        </w:rPr>
        <w:t>. Дівчина,</w:t>
      </w:r>
      <w:r w:rsidRPr="00A2714D">
        <w:rPr>
          <w:rFonts w:ascii="Times New Roman" w:eastAsia="Times New Roman" w:hAnsi="Times New Roman" w:cs="Times New Roman"/>
          <w:sz w:val="24"/>
          <w:szCs w:val="24"/>
          <w:lang w:eastAsia="uk-UA"/>
        </w:rPr>
        <w:t xml:space="preserve"> чию галушку собака з’їв першою, незабаром вийде заміж. Ворожіння на паркані зводилося до того, що потрібно було вийти опівночі на вулицю і відрахувати в будь-якому паркані 12 стовпів. Залежно від того, яким був 12-й стовп – рівним чи кривим, високим чи низьким, таким повинен був бути й майбутній наречений. Подібні практики німецьких дівчат описував </w:t>
      </w:r>
      <w:r w:rsidRPr="00A2714D">
        <w:rPr>
          <w:rFonts w:ascii="Times New Roman" w:eastAsia="Times New Roman" w:hAnsi="Times New Roman" w:cs="Times New Roman"/>
          <w:sz w:val="24"/>
          <w:szCs w:val="24"/>
          <w:lang w:eastAsia="uk-UA"/>
        </w:rPr>
        <w:lastRenderedPageBreak/>
        <w:t>Л. Симигінович-Штауфе: «На Андрія дівчата збиралися для проведення спільних ворожінь. Коли всі виходили з кімнати, мати або старша жінка клала між складеними одна в одну тарілками золоту монету, хреста і каблучку. Після цього дівчата заходили до кімнати і вибирали тарілку. Що в них знаходили, такою буде їхня доля». Молоді парубки, які знали, де саме збиралися дівчата, чинили різного роду ритуальні бешкети, що практикували також русини і румуни. Й. Полєк описав ворожіння з виливанням свинцю і киданням черевика через будинок, що було характерним для українців і румунів</w:t>
      </w:r>
      <w:r w:rsidRPr="00A2714D">
        <w:rPr>
          <w:rFonts w:ascii="Times New Roman" w:eastAsia="Times New Roman" w:hAnsi="Times New Roman" w:cs="Times New Roman"/>
          <w:sz w:val="24"/>
          <w:szCs w:val="24"/>
          <w:lang w:eastAsia="ru-RU"/>
        </w:rPr>
        <w:t>.</w:t>
      </w:r>
    </w:p>
    <w:p w:rsidR="00A2714D" w:rsidRPr="00A2714D" w:rsidRDefault="002F6DB2"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noProof/>
          <w:sz w:val="28"/>
          <w:szCs w:val="28"/>
          <w:lang w:eastAsia="uk-UA"/>
        </w:rPr>
        <w:drawing>
          <wp:anchor distT="0" distB="0" distL="114300" distR="114300" simplePos="0" relativeHeight="251697664" behindDoc="0" locked="0" layoutInCell="1" allowOverlap="1" wp14:anchorId="12C5CFD1" wp14:editId="49C25194">
            <wp:simplePos x="0" y="0"/>
            <wp:positionH relativeFrom="margin">
              <wp:posOffset>2818765</wp:posOffset>
            </wp:positionH>
            <wp:positionV relativeFrom="margin">
              <wp:posOffset>1844040</wp:posOffset>
            </wp:positionV>
            <wp:extent cx="2849245" cy="1630045"/>
            <wp:effectExtent l="0" t="0" r="8255" b="8255"/>
            <wp:wrapSquare wrapText="bothSides"/>
            <wp:docPr id="1175" name="Рисунок 1175" descr="ПОЛЯ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ОЛЯКИ"/>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49245" cy="163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val="ru-RU" w:eastAsia="ru-RU"/>
        </w:rPr>
        <w:t>Крім українців, в календарній обрядовості буковинських німців також простежується польський вплив. Зокрема Р. Ф. Кайндль свого часу зазначив, що різдвяний звичай спільного споживання облатки вітання близьких перед святковою гостиною – польського походження</w:t>
      </w:r>
      <w:r w:rsidR="00A2714D" w:rsidRPr="00A2714D">
        <w:rPr>
          <w:rFonts w:ascii="Times New Roman" w:eastAsia="Times New Roman" w:hAnsi="Times New Roman" w:cs="Times New Roman"/>
          <w:color w:val="948A54"/>
          <w:sz w:val="24"/>
          <w:szCs w:val="24"/>
          <w:lang w:val="ru-RU" w:eastAsia="ru-RU"/>
        </w:rPr>
        <w:t>.</w:t>
      </w:r>
      <w:r w:rsidR="00A2714D" w:rsidRPr="00A2714D">
        <w:rPr>
          <w:rFonts w:ascii="Times New Roman" w:eastAsia="Times New Roman" w:hAnsi="Times New Roman" w:cs="Times New Roman"/>
          <w:sz w:val="24"/>
          <w:szCs w:val="24"/>
          <w:lang w:val="ru-RU" w:eastAsia="ru-RU"/>
        </w:rPr>
        <w:t xml:space="preserve"> Польсько-німецькі взаємовпливи проявилися в різдвяних співах і лялькових комедіях (колядки і вертеп). Супровідні слова до вистав у маленьких лялькових театрах (вертепах), які носили з собою колядники – завжди польські.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Щоб дізнатися, якою буде погода в наступному році, німецький селянин на Новий рік брав дошку і розмічував її поверхню крейдою чи вуглинкою на 12 клітинок, які позначалися за назвою місяців. На ці клітинки він клав лушпиння цибулі з невеличкою купкою солі в кожній. Ті лушпинки, в яких сіль зникала швидше, означали дощові місяці, а ті, в яких сіль залишалася, – сухі місяці. Слід зазначити, що даний ритуал був поширений як серед українського, так і румунського населення краю. </w:t>
      </w:r>
    </w:p>
    <w:p w:rsidR="00A2714D" w:rsidRPr="00A2714D" w:rsidRDefault="00F243A3" w:rsidP="00465A35">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Calibri" w:eastAsia="Times New Roman" w:hAnsi="Calibri" w:cs="Times New Roman"/>
          <w:noProof/>
          <w:lang w:eastAsia="uk-UA"/>
        </w:rPr>
        <w:drawing>
          <wp:anchor distT="0" distB="0" distL="114300" distR="114300" simplePos="0" relativeHeight="251721216" behindDoc="0" locked="0" layoutInCell="1" allowOverlap="1" wp14:anchorId="034802F6" wp14:editId="7CA64C30">
            <wp:simplePos x="0" y="0"/>
            <wp:positionH relativeFrom="margin">
              <wp:posOffset>107315</wp:posOffset>
            </wp:positionH>
            <wp:positionV relativeFrom="margin">
              <wp:posOffset>6228715</wp:posOffset>
            </wp:positionV>
            <wp:extent cx="3081020" cy="1711325"/>
            <wp:effectExtent l="0" t="0" r="5080" b="3175"/>
            <wp:wrapSquare wrapText="bothSides"/>
            <wp:docPr id="1176" name="Рисунок 117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1020" cy="171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val="ru-RU" w:eastAsia="ru-RU"/>
        </w:rPr>
        <w:t>Календарна обрядовість буковинських поляків також зазнала в</w:t>
      </w:r>
      <w:r w:rsidR="00A2714D" w:rsidRPr="00A2714D">
        <w:rPr>
          <w:rFonts w:ascii="Times New Roman" w:eastAsia="Times New Roman" w:hAnsi="Times New Roman" w:cs="Times New Roman"/>
          <w:sz w:val="24"/>
          <w:szCs w:val="24"/>
          <w:lang w:eastAsia="ru-RU"/>
        </w:rPr>
        <w:t>п</w:t>
      </w:r>
      <w:r w:rsidR="00A2714D" w:rsidRPr="00A2714D">
        <w:rPr>
          <w:rFonts w:ascii="Times New Roman" w:eastAsia="Times New Roman" w:hAnsi="Times New Roman" w:cs="Times New Roman"/>
          <w:sz w:val="24"/>
          <w:szCs w:val="24"/>
          <w:lang w:val="ru-RU" w:eastAsia="ru-RU"/>
        </w:rPr>
        <w:t xml:space="preserve">ливів традиційної культури корінних етносів краю. Напередодні </w:t>
      </w:r>
      <w:r w:rsidR="00A2714D" w:rsidRPr="00A2714D">
        <w:rPr>
          <w:rFonts w:ascii="Times New Roman" w:eastAsia="Times New Roman" w:hAnsi="Times New Roman" w:cs="Times New Roman"/>
          <w:sz w:val="24"/>
          <w:szCs w:val="24"/>
          <w:lang w:eastAsia="ru-RU"/>
        </w:rPr>
        <w:t xml:space="preserve">свята </w:t>
      </w:r>
      <w:r w:rsidR="00A2714D" w:rsidRPr="00A2714D">
        <w:rPr>
          <w:rFonts w:ascii="Times New Roman" w:eastAsia="Times New Roman" w:hAnsi="Times New Roman" w:cs="Times New Roman"/>
          <w:sz w:val="24"/>
          <w:szCs w:val="24"/>
          <w:lang w:val="ru-RU" w:eastAsia="ru-RU"/>
        </w:rPr>
        <w:t>Андрея, увечері польські дівчата виливали свинець у посуд з водою і за формою застиглого металу тлумачили свою майбутню долю. У такий спосіб дівчина довідувалася не лише про те, чи вийде вона заміж, чи ні, але й про заможність майбутнього чоловіка</w:t>
      </w:r>
      <w:r w:rsidR="00A2714D" w:rsidRPr="00A2714D">
        <w:rPr>
          <w:rFonts w:ascii="Times New Roman" w:eastAsia="Times New Roman" w:hAnsi="Times New Roman" w:cs="Times New Roman"/>
          <w:sz w:val="24"/>
          <w:szCs w:val="24"/>
          <w:lang w:eastAsia="ru-RU"/>
        </w:rPr>
        <w:t>.</w:t>
      </w:r>
      <w:r w:rsidR="00A2714D" w:rsidRPr="00A2714D">
        <w:rPr>
          <w:rFonts w:ascii="Times New Roman" w:eastAsia="Times New Roman" w:hAnsi="Times New Roman" w:cs="Times New Roman"/>
          <w:sz w:val="24"/>
          <w:szCs w:val="24"/>
          <w:lang w:val="ru-RU" w:eastAsia="ru-RU"/>
        </w:rPr>
        <w:t xml:space="preserve"> Ще один цікавий андріївський обряд зводився до наступного: через вузькі вулички і стежки натягували шнур</w:t>
      </w:r>
      <w:r w:rsidR="00A2714D" w:rsidRPr="00A2714D">
        <w:rPr>
          <w:rFonts w:ascii="Times New Roman" w:eastAsia="Times New Roman" w:hAnsi="Times New Roman" w:cs="Times New Roman"/>
          <w:sz w:val="24"/>
          <w:szCs w:val="24"/>
          <w:lang w:eastAsia="ru-RU"/>
        </w:rPr>
        <w:t>ів</w:t>
      </w:r>
      <w:r w:rsidR="00A2714D" w:rsidRPr="00A2714D">
        <w:rPr>
          <w:rFonts w:ascii="Times New Roman" w:eastAsia="Times New Roman" w:hAnsi="Times New Roman" w:cs="Times New Roman"/>
          <w:sz w:val="24"/>
          <w:szCs w:val="24"/>
          <w:lang w:val="ru-RU" w:eastAsia="ru-RU"/>
        </w:rPr>
        <w:t xml:space="preserve">ки, і з того, хто впаде, робили висновки: якщо впаде жонатий, то дівчина залишиться незаміжньою, якщо ж упав нежонатий або вдівець, то вона вийде заміж за нежонатого чи, відповідно, за вдівця; якщо ж упаде священик, то нареченим буде смерть. Серед польських дівчат був також популярний звичай, характерний для українок </w:t>
      </w:r>
      <w:r w:rsidR="00A2714D" w:rsidRPr="00A2714D">
        <w:rPr>
          <w:rFonts w:ascii="Times New Roman" w:eastAsia="Times New Roman" w:hAnsi="Times New Roman" w:cs="Times New Roman"/>
          <w:sz w:val="24"/>
          <w:szCs w:val="24"/>
          <w:lang w:eastAsia="ru-RU"/>
        </w:rPr>
        <w:t xml:space="preserve">і </w:t>
      </w:r>
      <w:r w:rsidR="00A2714D" w:rsidRPr="00A2714D">
        <w:rPr>
          <w:rFonts w:ascii="Times New Roman" w:eastAsia="Times New Roman" w:hAnsi="Times New Roman" w:cs="Times New Roman"/>
          <w:sz w:val="24"/>
          <w:szCs w:val="24"/>
          <w:lang w:val="ru-RU" w:eastAsia="ru-RU"/>
        </w:rPr>
        <w:t xml:space="preserve">румунок: протягом трьох днів дівчата тримали голодним кота чи пса, а напередодні Св. Андрія кожна дівчина клала на підлогу добре помащену галушку чи щось </w:t>
      </w:r>
      <w:r w:rsidR="00A2714D" w:rsidRPr="00A2714D">
        <w:rPr>
          <w:rFonts w:ascii="Times New Roman" w:eastAsia="Times New Roman" w:hAnsi="Times New Roman" w:cs="Times New Roman"/>
          <w:sz w:val="24"/>
          <w:szCs w:val="24"/>
          <w:lang w:eastAsia="ru-RU"/>
        </w:rPr>
        <w:t>схоже</w:t>
      </w:r>
      <w:r w:rsidR="00A2714D" w:rsidRPr="00A2714D">
        <w:rPr>
          <w:rFonts w:ascii="Times New Roman" w:eastAsia="Times New Roman" w:hAnsi="Times New Roman" w:cs="Times New Roman"/>
          <w:sz w:val="24"/>
          <w:szCs w:val="24"/>
          <w:lang w:val="ru-RU" w:eastAsia="ru-RU"/>
        </w:rPr>
        <w:t>. Та дівчина, чию галушку тварина з’їсть у першу чергу, найшвидше вийде заміж. З-поміж</w:t>
      </w:r>
      <w:r w:rsidR="00A2714D" w:rsidRPr="00A2714D">
        <w:rPr>
          <w:rFonts w:ascii="Times New Roman" w:eastAsia="Times New Roman" w:hAnsi="Times New Roman" w:cs="Times New Roman"/>
          <w:sz w:val="24"/>
          <w:szCs w:val="24"/>
          <w:lang w:eastAsia="ru-RU"/>
        </w:rPr>
        <w:t xml:space="preserve"> </w:t>
      </w:r>
      <w:r w:rsidR="00A2714D" w:rsidRPr="00A2714D">
        <w:rPr>
          <w:rFonts w:ascii="Times New Roman" w:eastAsia="Times New Roman" w:hAnsi="Times New Roman" w:cs="Times New Roman"/>
          <w:sz w:val="24"/>
          <w:szCs w:val="24"/>
          <w:lang w:val="ru-RU" w:eastAsia="ru-RU"/>
        </w:rPr>
        <w:t>великої кількості ворожінь варто згадати ще одне доволі оригінальне ворожіння, спрямоване на вгадування дівочої долі. На стіл клали перстень, миртову гілочку і разок перлів; кожен з трьох предметів накривали тарілкою. Потім дівчина, яка не була присутня п</w:t>
      </w:r>
      <w:r w:rsidR="00A2714D" w:rsidRPr="00A2714D">
        <w:rPr>
          <w:rFonts w:ascii="Times New Roman" w:eastAsia="Times New Roman" w:hAnsi="Times New Roman" w:cs="Times New Roman"/>
          <w:sz w:val="24"/>
          <w:szCs w:val="24"/>
          <w:lang w:eastAsia="ru-RU"/>
        </w:rPr>
        <w:t>ід</w:t>
      </w:r>
      <w:r w:rsidR="00A2714D" w:rsidRPr="00A2714D">
        <w:rPr>
          <w:rFonts w:ascii="Times New Roman" w:eastAsia="Times New Roman" w:hAnsi="Times New Roman" w:cs="Times New Roman"/>
          <w:sz w:val="24"/>
          <w:szCs w:val="24"/>
          <w:lang w:val="ru-RU" w:eastAsia="ru-RU"/>
        </w:rPr>
        <w:t xml:space="preserve"> </w:t>
      </w:r>
      <w:r w:rsidR="00A2714D" w:rsidRPr="00A2714D">
        <w:rPr>
          <w:rFonts w:ascii="Times New Roman" w:eastAsia="Times New Roman" w:hAnsi="Times New Roman" w:cs="Times New Roman"/>
          <w:sz w:val="24"/>
          <w:szCs w:val="24"/>
          <w:lang w:eastAsia="ru-RU"/>
        </w:rPr>
        <w:t xml:space="preserve">час </w:t>
      </w:r>
      <w:r w:rsidR="00A2714D" w:rsidRPr="00A2714D">
        <w:rPr>
          <w:rFonts w:ascii="Times New Roman" w:eastAsia="Times New Roman" w:hAnsi="Times New Roman" w:cs="Times New Roman"/>
          <w:sz w:val="24"/>
          <w:szCs w:val="24"/>
          <w:lang w:val="ru-RU" w:eastAsia="ru-RU"/>
        </w:rPr>
        <w:t>цих приготуван</w:t>
      </w:r>
      <w:r w:rsidR="00A2714D" w:rsidRPr="00A2714D">
        <w:rPr>
          <w:rFonts w:ascii="Times New Roman" w:eastAsia="Times New Roman" w:hAnsi="Times New Roman" w:cs="Times New Roman"/>
          <w:sz w:val="24"/>
          <w:szCs w:val="24"/>
          <w:lang w:eastAsia="ru-RU"/>
        </w:rPr>
        <w:t>ь</w:t>
      </w:r>
      <w:r w:rsidR="00A2714D" w:rsidRPr="00A2714D">
        <w:rPr>
          <w:rFonts w:ascii="Times New Roman" w:eastAsia="Times New Roman" w:hAnsi="Times New Roman" w:cs="Times New Roman"/>
          <w:sz w:val="24"/>
          <w:szCs w:val="24"/>
          <w:lang w:val="ru-RU" w:eastAsia="ru-RU"/>
        </w:rPr>
        <w:t xml:space="preserve">, підіймала одну з тарілок: якщо вона знаходила перстень, то це означало, що наступного </w:t>
      </w:r>
      <w:r w:rsidR="00A2714D" w:rsidRPr="00A2714D">
        <w:rPr>
          <w:rFonts w:ascii="Times New Roman" w:eastAsia="Times New Roman" w:hAnsi="Times New Roman" w:cs="Times New Roman"/>
          <w:sz w:val="24"/>
          <w:szCs w:val="24"/>
          <w:lang w:val="ru-RU" w:eastAsia="ru-RU"/>
        </w:rPr>
        <w:lastRenderedPageBreak/>
        <w:t>року вона буде заручена; миртова гілка свідчила про швидке весілля, а разок перлів означав те, що бідоласі далеко ще до здійснення її мрій і взагалі вона може піти до монастиря.</w:t>
      </w:r>
      <w:r w:rsidRPr="00F243A3">
        <w:rPr>
          <w:rFonts w:ascii="Calibri" w:eastAsia="Times New Roman" w:hAnsi="Calibri" w:cs="Times New Roman"/>
          <w:noProof/>
          <w:lang w:eastAsia="uk-UA"/>
        </w:rPr>
        <w:t xml:space="preserve"> </w:t>
      </w:r>
    </w:p>
    <w:p w:rsidR="00465A35" w:rsidRDefault="00A2714D" w:rsidP="00465A35">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 xml:space="preserve">Живучи серед українців, липовани </w:t>
      </w:r>
      <w:r w:rsidRPr="00A2714D">
        <w:rPr>
          <w:rFonts w:ascii="Times New Roman" w:eastAsia="Times New Roman" w:hAnsi="Times New Roman" w:cs="Times New Roman"/>
          <w:color w:val="C00000"/>
          <w:sz w:val="24"/>
          <w:szCs w:val="24"/>
          <w:lang w:val="ru-RU" w:eastAsia="ru-RU"/>
        </w:rPr>
        <w:t xml:space="preserve"> </w:t>
      </w:r>
      <w:r w:rsidRPr="00A2714D">
        <w:rPr>
          <w:rFonts w:ascii="Times New Roman" w:eastAsia="Times New Roman" w:hAnsi="Times New Roman" w:cs="Times New Roman"/>
          <w:sz w:val="24"/>
          <w:szCs w:val="24"/>
          <w:lang w:val="ru-RU" w:eastAsia="ru-RU"/>
        </w:rPr>
        <w:t>перейняли дещо з їхньої мови і, за словами В. Доманицького, «вимовляють вже по-українському». Досить часто і вільно вони спілкувалися і румунською мовою. Поступово зникав бар’єр у спілкуванні між липованами та іновірцями. Подекуди старобрядці відходили від традиційно замкнутого способу життя, характерною рисою якого була фактична самоізоляція від сусідів інших національностей. За свідченням Й. Полєка, «якщо чужинці приходять до них додому, то вони з радістю показують їм все, що вони бажають побачити, лише не дозволяють їсти з одного посуду, яким самі користуються». Дослідники австрійської доби зафіксували випадки змішаних шлюбів липован з представниками інших етнічних спільнот (румунами, німцями та найчастіше українцями).</w:t>
      </w:r>
    </w:p>
    <w:p w:rsidR="00A2714D" w:rsidRPr="00465A35" w:rsidRDefault="00A2714D" w:rsidP="00465A35">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Угорські, за спостереженнями етнографів, запозичили деякі звичаї і традиції від румунів. Весільний обряд загалом був схожий до румунського та й, зрештою, українського: наявність дружбів і дружок, ритуальна стрільба з пістолів тощо. Угорці вподобали дещо з традиційної буковинської кухні, а саме мамалигу і борщ. Житло угорців мало чим відрізнялося від румунського</w:t>
      </w:r>
      <w:r w:rsidRPr="00A2714D">
        <w:rPr>
          <w:rFonts w:ascii="Times New Roman" w:eastAsia="Times New Roman" w:hAnsi="Times New Roman" w:cs="Times New Roman"/>
          <w:sz w:val="24"/>
          <w:szCs w:val="24"/>
          <w:lang w:eastAsia="ru-RU"/>
        </w:rPr>
        <w:t>.</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val="ru-RU" w:eastAsia="ru-RU"/>
        </w:rPr>
        <w:t>Цікаво відзначити, що цигани</w:t>
      </w:r>
      <w:r w:rsidRPr="00A2714D">
        <w:rPr>
          <w:rFonts w:ascii="Times New Roman" w:eastAsia="Times New Roman" w:hAnsi="Times New Roman" w:cs="Times New Roman"/>
          <w:color w:val="C00000"/>
          <w:sz w:val="24"/>
          <w:szCs w:val="24"/>
          <w:lang w:val="ru-RU" w:eastAsia="ru-RU"/>
        </w:rPr>
        <w:t xml:space="preserve"> </w:t>
      </w:r>
      <w:r w:rsidRPr="00A2714D">
        <w:rPr>
          <w:rFonts w:ascii="Times New Roman" w:eastAsia="Times New Roman" w:hAnsi="Times New Roman" w:cs="Times New Roman"/>
          <w:sz w:val="24"/>
          <w:szCs w:val="24"/>
          <w:lang w:val="ru-RU" w:eastAsia="ru-RU"/>
        </w:rPr>
        <w:t>намагалися наслідувати румунів. За свідченнями вчених, коли цигана запитували, якої він нації, він відповідав: «Я румун!» І обґрунтовував це словами: «Мій батько теж був румуном!» Звичайно, що самі румуни були не в захваті від таких наслідувань. Як приклад взаємодії з циганами, можна навести ритуал буковинських румунів – стриження овець. Для цього використовувалися ножиці, виготовлені циганами-ковалями.</w:t>
      </w:r>
    </w:p>
    <w:p w:rsidR="00A2714D" w:rsidRPr="00A2714D" w:rsidRDefault="007B7B5C" w:rsidP="00A2714D">
      <w:pPr>
        <w:spacing w:after="0" w:line="24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w:t>
      </w:r>
      <w:r w:rsidR="00A2714D" w:rsidRPr="00A2714D">
        <w:rPr>
          <w:rFonts w:ascii="Times New Roman" w:eastAsia="Times New Roman" w:hAnsi="Times New Roman" w:cs="Times New Roman"/>
          <w:sz w:val="24"/>
          <w:szCs w:val="24"/>
          <w:lang w:val="ru-RU" w:eastAsia="ru-RU"/>
        </w:rPr>
        <w:t xml:space="preserve"> багатьох місцевостях Буковини цигани мешкали вупродовж багатьох років, занесені до списків підданих, а отже, – осіли. Вони обслуговували кузні, деякі з них жили з того, що працювали музиками і займалися землеробством. Багато з них, особливо молодь, прийняті на службу лакеями, кухарями, візниками; дівчата працювали вишивальницями, пралями, а також покоївками, отримували належну плату, що забезпечувало їм майбутнє. Такі цигани, за свідченням представників місцевої влади, «стали справді хорошими людьми, шанованими ґаздами, корисними для держави, оскільки багато з них платять податок з прибутку, а їхні сини вже є або ще стануть бравими солдатами».</w:t>
      </w:r>
    </w:p>
    <w:p w:rsidR="00A2714D" w:rsidRPr="00A2714D" w:rsidRDefault="003719D3" w:rsidP="00A2714D">
      <w:pPr>
        <w:spacing w:after="0" w:line="240" w:lineRule="auto"/>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b/>
          <w:bCs/>
          <w:noProof/>
          <w:sz w:val="28"/>
          <w:szCs w:val="28"/>
          <w:lang w:eastAsia="uk-UA"/>
        </w:rPr>
        <w:drawing>
          <wp:anchor distT="0" distB="0" distL="114300" distR="114300" simplePos="0" relativeHeight="251771904" behindDoc="0" locked="0" layoutInCell="1" allowOverlap="1" wp14:anchorId="26A77609" wp14:editId="0168045E">
            <wp:simplePos x="0" y="0"/>
            <wp:positionH relativeFrom="margin">
              <wp:posOffset>3851910</wp:posOffset>
            </wp:positionH>
            <wp:positionV relativeFrom="margin">
              <wp:posOffset>4255770</wp:posOffset>
            </wp:positionV>
            <wp:extent cx="1899920" cy="2338705"/>
            <wp:effectExtent l="0" t="0" r="5080" b="4445"/>
            <wp:wrapSquare wrapText="bothSides"/>
            <wp:docPr id="1177" name="Рисунок 1177" descr="C8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85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9920" cy="2338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4D" w:rsidRPr="00A2714D">
        <w:rPr>
          <w:rFonts w:ascii="Times New Roman" w:eastAsia="Times New Roman" w:hAnsi="Times New Roman" w:cs="Times New Roman"/>
          <w:sz w:val="24"/>
          <w:szCs w:val="24"/>
          <w:lang w:val="ru-RU" w:eastAsia="ru-RU"/>
        </w:rPr>
        <w:t>Таким чином, можемо констатувати, що в поліетнічному середовищі Буковини мали місце явища релігійної і мовної асиміляції. При чому в деяких випадках це робилося свідомо, з метою адаптації до нових побутових реалій та перспективи набуття нового соціального статусу.Мовні запозичення є свідченням міжетнічної взаємодії, яка стосувалася лише тих сфер повсякденого життя етнічних спільнот краю, де перетиналися їхні побутові, культурні, виробничі та економічні інтереси.Характерною рисою міжетнічної взаємодії в календарно-обрядовій сфері було те, що ритуальні обрядодії здебільшого практикувалися</w:t>
      </w:r>
      <w:r w:rsidR="00465A35">
        <w:rPr>
          <w:rFonts w:ascii="Times New Roman" w:eastAsia="Times New Roman" w:hAnsi="Times New Roman" w:cs="Times New Roman"/>
          <w:sz w:val="24"/>
          <w:szCs w:val="24"/>
          <w:lang w:val="ru-RU" w:eastAsia="ru-RU"/>
        </w:rPr>
        <w:t xml:space="preserve"> </w:t>
      </w:r>
      <w:r w:rsidR="00A2714D" w:rsidRPr="00A2714D">
        <w:rPr>
          <w:rFonts w:ascii="Times New Roman" w:eastAsia="Times New Roman" w:hAnsi="Times New Roman" w:cs="Times New Roman"/>
          <w:sz w:val="24"/>
          <w:szCs w:val="24"/>
          <w:lang w:val="ru-RU" w:eastAsia="ru-RU"/>
        </w:rPr>
        <w:t xml:space="preserve">молоддю, яка, як відомо, легше йшла на контакт, була відкритою для зовнішніх впливів, відмовляючись тим самим від консервативного стилю життя, притаманного для старшого покоління.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Буковина являє собою унікальний поліетнічний регіон, в якому історично сформувалася специфічна система міжетнічного полікультурного діалогу. Дану </w:t>
      </w:r>
      <w:r w:rsidRPr="00A2714D">
        <w:rPr>
          <w:rFonts w:ascii="Times New Roman" w:eastAsia="Times New Roman" w:hAnsi="Times New Roman" w:cs="Times New Roman"/>
          <w:sz w:val="24"/>
          <w:szCs w:val="24"/>
          <w:lang w:eastAsia="ru-RU"/>
        </w:rPr>
        <w:lastRenderedPageBreak/>
        <w:t>територію слід розглядати як унікальну «етноконтактну зону», де в досліджуваний період відбувалася взаємодія між представниками різних етнічних спільнот, а також помітними є відмінності в характері міжетнічних взаємин.</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eastAsia="ru-RU"/>
        </w:rPr>
        <w:t xml:space="preserve">Австрійський період в історії буковинського краю був часом відносної релігійної та національної толерантності в умовах поліетнічності населення. </w:t>
      </w:r>
      <w:r w:rsidRPr="00A2714D">
        <w:rPr>
          <w:rFonts w:ascii="Times New Roman" w:eastAsia="Times New Roman" w:hAnsi="Times New Roman" w:cs="Times New Roman"/>
          <w:sz w:val="24"/>
          <w:szCs w:val="24"/>
          <w:lang w:val="ru-RU" w:eastAsia="ru-RU"/>
        </w:rPr>
        <w:t xml:space="preserve">Нова влада доклала значних зусиль для створення та подальшого підтримання атмосфери взаємної доброзичливості та порозуміння. Патенти «Про переселення», «Про віротерпимість» – документи, видані офійційним Віднем, очевидно слід розцінювати як передумову для подальших міжетнічних взаємин в межах імперії Габсбурґів. Варто зазначити, що щодо Буковини офіційна влада вжила додаткових заходів: планувалося розселення німців серед місцевого населення, щоб служити прикладом ефективного господарювання. Австрійські чиновники складали протекцію росіянам-старообрядцям, вважаючи, що своїм працелюбством і тверезим способом життя вони слугуватимуть гарним прикладом для наслідування і сприятимуть економічному розвитку краю. Крім цього, для переселенців на Буковину передбачався ряд додаткових пільг: звільнення на </w:t>
      </w:r>
      <w:r w:rsidR="00BD786A">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val="ru-RU" w:eastAsia="ru-RU"/>
        </w:rPr>
        <w:t xml:space="preserve">50 років від рекрутчини, на 10 років від податків, заміна панщини конвенціями (угодами) з поміщиками, землю яких вони отримували в користування, деяка фінансова і матеріальна допомога з боку держави і т.п. До цього варто додати і той факт, що територія краю була малозаселеною, відповідно була велика кількість вільної землі. За таких умов переселення на Буковину було певною перспективною справою.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shd w:val="clear" w:color="auto" w:fill="FFFFFF"/>
          <w:lang w:val="ru-RU" w:eastAsia="ru-RU"/>
        </w:rPr>
      </w:pPr>
      <w:r w:rsidRPr="00A2714D">
        <w:rPr>
          <w:rFonts w:ascii="Times New Roman" w:eastAsia="Times New Roman" w:hAnsi="Times New Roman" w:cs="Times New Roman"/>
          <w:sz w:val="24"/>
          <w:szCs w:val="24"/>
          <w:lang w:val="ru-RU" w:eastAsia="ru-RU"/>
        </w:rPr>
        <w:t>Означені вище обставини в подальшому визначили взаємовплили та запозичення окремих елементів традиційної побутової культури представниками різних етнічних спільнот, що компактно проживали на території Буковини у складі габсбурґської мон</w:t>
      </w:r>
      <w:r w:rsidRPr="00A2714D">
        <w:rPr>
          <w:rFonts w:ascii="Times New Roman" w:eastAsia="Times New Roman" w:hAnsi="Times New Roman" w:cs="Times New Roman"/>
          <w:sz w:val="24"/>
          <w:szCs w:val="24"/>
          <w:lang w:val="en-US" w:eastAsia="ru-RU"/>
        </w:rPr>
        <w:t>a</w:t>
      </w:r>
      <w:r w:rsidRPr="00A2714D">
        <w:rPr>
          <w:rFonts w:ascii="Times New Roman" w:eastAsia="Times New Roman" w:hAnsi="Times New Roman" w:cs="Times New Roman"/>
          <w:sz w:val="24"/>
          <w:szCs w:val="24"/>
          <w:lang w:val="ru-RU" w:eastAsia="ru-RU"/>
        </w:rPr>
        <w:t>рхії.</w:t>
      </w:r>
    </w:p>
    <w:p w:rsidR="00F243A3"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 xml:space="preserve">Представники автохтонних етнічних спільнот – українці і румуни накопичили найбільший досвід взаємного співіснування, яке розпочалося ще в період перебування краю у складі Молдавського князівства. Компаративний аналіз традиційної культури українців і румунів засвідчує факт взаємозапозичень і взаємовпливів. Наявність спільних елементів в культурі і побуті є результатом засвоєння елементів культур взаємодіючих етнічних груп протягом багатовікового спільного чи суміжного проживання на Буковині. </w:t>
      </w:r>
    </w:p>
    <w:p w:rsidR="00A2714D" w:rsidRPr="00A2714D" w:rsidRDefault="00A2714D" w:rsidP="00A2714D">
      <w:pPr>
        <w:spacing w:after="0" w:line="240" w:lineRule="auto"/>
        <w:ind w:firstLine="709"/>
        <w:jc w:val="both"/>
        <w:rPr>
          <w:rFonts w:ascii="Times New Roman" w:eastAsia="Times New Roman" w:hAnsi="Times New Roman" w:cs="Times New Roman"/>
          <w:sz w:val="24"/>
          <w:szCs w:val="24"/>
          <w:lang w:eastAsia="ru-RU"/>
        </w:rPr>
      </w:pPr>
      <w:r w:rsidRPr="00A2714D">
        <w:rPr>
          <w:rFonts w:ascii="Times New Roman" w:eastAsia="Times New Roman" w:hAnsi="Times New Roman" w:cs="Times New Roman"/>
          <w:sz w:val="24"/>
          <w:szCs w:val="24"/>
          <w:lang w:eastAsia="ru-RU"/>
        </w:rPr>
        <w:t>У досліджуваний період територія краю була місцем,</w:t>
      </w:r>
      <w:r w:rsidRPr="00A2714D">
        <w:rPr>
          <w:rFonts w:ascii="Times New Roman" w:eastAsia="Times New Roman" w:hAnsi="Times New Roman" w:cs="Times New Roman"/>
          <w:sz w:val="24"/>
          <w:szCs w:val="24"/>
          <w:lang w:val="ru-RU" w:eastAsia="ru-RU"/>
        </w:rPr>
        <w:t xml:space="preserve"> </w:t>
      </w:r>
      <w:r w:rsidRPr="00A2714D">
        <w:rPr>
          <w:rFonts w:ascii="Times New Roman" w:eastAsia="Times New Roman" w:hAnsi="Times New Roman" w:cs="Times New Roman"/>
          <w:sz w:val="24"/>
          <w:szCs w:val="24"/>
          <w:lang w:eastAsia="ru-RU"/>
        </w:rPr>
        <w:t xml:space="preserve">де відбувався </w:t>
      </w:r>
      <w:r w:rsidRPr="00A2714D">
        <w:rPr>
          <w:rFonts w:ascii="Times New Roman" w:eastAsia="Times New Roman" w:hAnsi="Times New Roman" w:cs="Times New Roman"/>
          <w:sz w:val="24"/>
          <w:szCs w:val="24"/>
          <w:lang w:val="ru-RU" w:eastAsia="ru-RU"/>
        </w:rPr>
        <w:t xml:space="preserve">контакт </w:t>
      </w:r>
      <w:r w:rsidRPr="00A2714D">
        <w:rPr>
          <w:rFonts w:ascii="Times New Roman" w:eastAsia="Times New Roman" w:hAnsi="Times New Roman" w:cs="Times New Roman"/>
          <w:sz w:val="24"/>
          <w:szCs w:val="24"/>
          <w:lang w:eastAsia="ru-RU"/>
        </w:rPr>
        <w:t xml:space="preserve">етнічних спільнот, які сповідували </w:t>
      </w:r>
      <w:r w:rsidRPr="00A2714D">
        <w:rPr>
          <w:rFonts w:ascii="Times New Roman" w:eastAsia="Times New Roman" w:hAnsi="Times New Roman" w:cs="Times New Roman"/>
          <w:sz w:val="24"/>
          <w:szCs w:val="24"/>
          <w:lang w:val="ru-RU" w:eastAsia="ru-RU"/>
        </w:rPr>
        <w:t>одн</w:t>
      </w:r>
      <w:r w:rsidRPr="00A2714D">
        <w:rPr>
          <w:rFonts w:ascii="Times New Roman" w:eastAsia="Times New Roman" w:hAnsi="Times New Roman" w:cs="Times New Roman"/>
          <w:sz w:val="24"/>
          <w:szCs w:val="24"/>
          <w:lang w:eastAsia="ru-RU"/>
        </w:rPr>
        <w:t>у</w:t>
      </w:r>
      <w:r w:rsidRPr="00A2714D">
        <w:rPr>
          <w:rFonts w:ascii="Times New Roman" w:eastAsia="Times New Roman" w:hAnsi="Times New Roman" w:cs="Times New Roman"/>
          <w:sz w:val="24"/>
          <w:szCs w:val="24"/>
          <w:lang w:val="ru-RU" w:eastAsia="ru-RU"/>
        </w:rPr>
        <w:t xml:space="preserve"> релігі</w:t>
      </w:r>
      <w:r w:rsidRPr="00A2714D">
        <w:rPr>
          <w:rFonts w:ascii="Times New Roman" w:eastAsia="Times New Roman" w:hAnsi="Times New Roman" w:cs="Times New Roman"/>
          <w:sz w:val="24"/>
          <w:szCs w:val="24"/>
          <w:lang w:eastAsia="ru-RU"/>
        </w:rPr>
        <w:t>ю (православ’я) але відрізнялися за мовою. Іноетнічні впливи, в даному випадку, можуть розцінюватись як явище взаємовпливу традиційних культур, коли під час безпосереднього контакту засвоюються стереотипи поведінки, духовні цінності сусідньої культури, які,</w:t>
      </w:r>
      <w:r w:rsidRPr="00A2714D">
        <w:rPr>
          <w:rFonts w:ascii="Times New Roman" w:eastAsia="Times New Roman" w:hAnsi="Times New Roman" w:cs="Times New Roman"/>
          <w:i/>
          <w:iCs/>
          <w:spacing w:val="-7"/>
          <w:sz w:val="24"/>
          <w:szCs w:val="24"/>
          <w:lang w:eastAsia="ru-RU"/>
        </w:rPr>
        <w:t xml:space="preserve"> </w:t>
      </w:r>
      <w:r w:rsidRPr="00A2714D">
        <w:rPr>
          <w:rFonts w:ascii="Times New Roman" w:eastAsia="Times New Roman" w:hAnsi="Times New Roman" w:cs="Times New Roman"/>
          <w:spacing w:val="-7"/>
          <w:sz w:val="24"/>
          <w:szCs w:val="24"/>
          <w:lang w:eastAsia="ru-RU"/>
        </w:rPr>
        <w:t>у</w:t>
      </w:r>
      <w:r w:rsidRPr="00A2714D">
        <w:rPr>
          <w:rFonts w:ascii="Times New Roman" w:eastAsia="Times New Roman" w:hAnsi="Times New Roman" w:cs="Times New Roman"/>
          <w:i/>
          <w:iCs/>
          <w:spacing w:val="-7"/>
          <w:sz w:val="24"/>
          <w:szCs w:val="24"/>
          <w:lang w:eastAsia="ru-RU"/>
        </w:rPr>
        <w:t xml:space="preserve"> </w:t>
      </w:r>
      <w:r w:rsidRPr="00A2714D">
        <w:rPr>
          <w:rFonts w:ascii="Times New Roman" w:eastAsia="Times New Roman" w:hAnsi="Times New Roman" w:cs="Times New Roman"/>
          <w:sz w:val="24"/>
          <w:szCs w:val="24"/>
          <w:lang w:eastAsia="ru-RU"/>
        </w:rPr>
        <w:t xml:space="preserve">свою чергу, змінюються відповідно до нових реалій. </w:t>
      </w:r>
    </w:p>
    <w:p w:rsidR="002F6DB2" w:rsidRDefault="00A2714D" w:rsidP="003719D3">
      <w:pPr>
        <w:spacing w:after="0" w:line="240" w:lineRule="auto"/>
        <w:ind w:firstLine="709"/>
        <w:jc w:val="both"/>
        <w:rPr>
          <w:rFonts w:ascii="Times New Roman" w:eastAsia="Times New Roman" w:hAnsi="Times New Roman" w:cs="Times New Roman"/>
          <w:sz w:val="24"/>
          <w:szCs w:val="24"/>
          <w:lang w:val="ru-RU" w:eastAsia="ru-RU"/>
        </w:rPr>
      </w:pPr>
      <w:r w:rsidRPr="00A2714D">
        <w:rPr>
          <w:rFonts w:ascii="Times New Roman" w:eastAsia="Times New Roman" w:hAnsi="Times New Roman" w:cs="Times New Roman"/>
          <w:sz w:val="24"/>
          <w:szCs w:val="24"/>
          <w:lang w:eastAsia="ru-RU"/>
        </w:rPr>
        <w:t xml:space="preserve">Сюжети міжетнічної взаємодії вірмен з іншими етнонаціональними спільнотами засвідчують, що перші своєю психологією, мовою, релігійністю, культурною традицією і способом життя відрізнялися від решти представників поліетнічного середовища. </w:t>
      </w:r>
      <w:r w:rsidRPr="00A2714D">
        <w:rPr>
          <w:rFonts w:ascii="Times New Roman" w:eastAsia="Times New Roman" w:hAnsi="Times New Roman" w:cs="Times New Roman"/>
          <w:sz w:val="24"/>
          <w:szCs w:val="24"/>
          <w:lang w:val="ru-RU" w:eastAsia="ru-RU"/>
        </w:rPr>
        <w:t>Результатом польсько-вірменської взаємодії стало те, що вірмени фактично розчинилися серед поляків, поступово втрачаючи св</w:t>
      </w:r>
      <w:r w:rsidR="007B7B5C">
        <w:rPr>
          <w:rFonts w:ascii="Times New Roman" w:eastAsia="Times New Roman" w:hAnsi="Times New Roman" w:cs="Times New Roman"/>
          <w:sz w:val="24"/>
          <w:szCs w:val="24"/>
          <w:lang w:val="ru-RU" w:eastAsia="ru-RU"/>
        </w:rPr>
        <w:t>ою етнокультурну самобутність. У</w:t>
      </w:r>
      <w:r w:rsidRPr="00A2714D">
        <w:rPr>
          <w:rFonts w:ascii="Times New Roman" w:eastAsia="Times New Roman" w:hAnsi="Times New Roman" w:cs="Times New Roman"/>
          <w:sz w:val="24"/>
          <w:szCs w:val="24"/>
          <w:lang w:val="ru-RU" w:eastAsia="ru-RU"/>
        </w:rPr>
        <w:t xml:space="preserve"> місцях компактного проживання в південній частині краю вірмени запозичили окремі елементи матеріальної культури від румунів – корінної етнічної спільноти, яка чисельно домінувала на даній території.На відміну від вірменів, за етнорелігійною ідентифікацією, як і за стратегією пристосування і колективного виживання, буковинське єврейство продовжувало зберігати свою самобутність. Разом з тим серед єврейської інтелігенції спостерігаються намагання долучитись до буковинського німецтва, вбачаючи в цьому шанс отримати належну освіту з перспективою п</w:t>
      </w:r>
      <w:r w:rsidR="003719D3">
        <w:rPr>
          <w:rFonts w:ascii="Times New Roman" w:eastAsia="Times New Roman" w:hAnsi="Times New Roman" w:cs="Times New Roman"/>
          <w:sz w:val="24"/>
          <w:szCs w:val="24"/>
          <w:lang w:val="ru-RU" w:eastAsia="ru-RU"/>
        </w:rPr>
        <w:t>одальшого кар’єрного зростання.</w:t>
      </w:r>
    </w:p>
    <w:p w:rsidR="004864D7" w:rsidRPr="00AC77DA" w:rsidRDefault="002F6DB2" w:rsidP="007B7B5C">
      <w:pPr>
        <w:spacing w:after="0" w:line="240" w:lineRule="auto"/>
        <w:jc w:val="center"/>
        <w:rPr>
          <w:rFonts w:ascii="Times New Roman" w:eastAsia="Times New Roman" w:hAnsi="Times New Roman" w:cs="Times New Roman"/>
          <w:szCs w:val="24"/>
          <w:lang w:val="ru-RU" w:eastAsia="ru-RU"/>
        </w:rPr>
      </w:pPr>
      <w:r>
        <w:rPr>
          <w:rFonts w:ascii="Times New Roman" w:eastAsia="Times New Roman" w:hAnsi="Times New Roman" w:cs="Times New Roman"/>
          <w:sz w:val="24"/>
          <w:szCs w:val="24"/>
          <w:lang w:val="ru-RU" w:eastAsia="ru-RU"/>
        </w:rPr>
        <w:br w:type="page"/>
      </w:r>
      <w:r w:rsidR="004864D7" w:rsidRPr="00AC77DA">
        <w:rPr>
          <w:rFonts w:ascii="Times New Roman" w:eastAsia="Times New Roman" w:hAnsi="Times New Roman" w:cs="Times New Roman"/>
          <w:b/>
          <w:sz w:val="24"/>
          <w:szCs w:val="24"/>
          <w:lang w:eastAsia="ru-RU"/>
        </w:rPr>
        <w:lastRenderedPageBreak/>
        <w:t>ВИГУКОВА ЛЕКСИКА ЯК ЗАСІБ ВИРАЖЕННЯ ЕМОЦІЙНОГО СВІТУ БУКОВИНЦІВ</w:t>
      </w:r>
    </w:p>
    <w:p w:rsidR="004864D7" w:rsidRPr="00AC77DA" w:rsidRDefault="004864D7" w:rsidP="007B7B5C">
      <w:pPr>
        <w:tabs>
          <w:tab w:val="left" w:pos="3969"/>
        </w:tabs>
        <w:spacing w:after="0" w:line="240" w:lineRule="auto"/>
        <w:jc w:val="center"/>
        <w:rPr>
          <w:rFonts w:ascii="Times New Roman" w:eastAsia="Times New Roman" w:hAnsi="Times New Roman" w:cs="Times New Roman"/>
          <w:sz w:val="24"/>
          <w:szCs w:val="24"/>
          <w:lang w:eastAsia="ru-RU"/>
        </w:rPr>
      </w:pPr>
      <w:r w:rsidRPr="00AC77DA">
        <w:rPr>
          <w:rFonts w:ascii="Times New Roman" w:eastAsia="Times New Roman" w:hAnsi="Times New Roman" w:cs="Times New Roman"/>
          <w:sz w:val="24"/>
          <w:szCs w:val="24"/>
          <w:lang w:eastAsia="ru-RU"/>
        </w:rPr>
        <w:t>(на матеріалі „Словника буковинських говірок”)</w:t>
      </w:r>
    </w:p>
    <w:p w:rsidR="001853BC" w:rsidRDefault="001853BC" w:rsidP="001853BC">
      <w:pPr>
        <w:widowControl w:val="0"/>
        <w:shd w:val="clear" w:color="auto" w:fill="FFFFFF"/>
        <w:tabs>
          <w:tab w:val="left" w:pos="851"/>
          <w:tab w:val="left" w:pos="1859"/>
        </w:tabs>
        <w:spacing w:after="0" w:line="240" w:lineRule="auto"/>
        <w:ind w:left="2268"/>
        <w:jc w:val="both"/>
        <w:rPr>
          <w:rFonts w:ascii="Times New Roman" w:eastAsia="Times New Roman" w:hAnsi="Times New Roman" w:cs="Times New Roman"/>
          <w:b/>
          <w:sz w:val="24"/>
          <w:szCs w:val="24"/>
          <w:lang w:eastAsia="ru-RU"/>
        </w:rPr>
      </w:pPr>
    </w:p>
    <w:p w:rsidR="001853BC" w:rsidRPr="00BD786A" w:rsidRDefault="008E1F7A" w:rsidP="001853BC">
      <w:pPr>
        <w:widowControl w:val="0"/>
        <w:shd w:val="clear" w:color="auto" w:fill="FFFFFF"/>
        <w:tabs>
          <w:tab w:val="left" w:pos="851"/>
          <w:tab w:val="left" w:pos="1859"/>
        </w:tabs>
        <w:spacing w:after="0" w:line="240" w:lineRule="auto"/>
        <w:ind w:left="2268" w:firstLine="1985"/>
        <w:jc w:val="both"/>
        <w:rPr>
          <w:rFonts w:ascii="Times New Roman" w:eastAsia="Times New Roman" w:hAnsi="Times New Roman" w:cs="Times New Roman"/>
          <w:sz w:val="24"/>
          <w:szCs w:val="24"/>
          <w:lang w:eastAsia="ru-RU"/>
        </w:rPr>
      </w:pPr>
      <w:r w:rsidRPr="00BD786A">
        <w:rPr>
          <w:rFonts w:ascii="Times New Roman" w:eastAsia="Times New Roman" w:hAnsi="Times New Roman" w:cs="Times New Roman"/>
          <w:noProof/>
          <w:sz w:val="24"/>
          <w:szCs w:val="24"/>
          <w:lang w:eastAsia="uk-UA"/>
        </w:rPr>
        <w:drawing>
          <wp:anchor distT="0" distB="0" distL="114300" distR="114300" simplePos="0" relativeHeight="251875328" behindDoc="0" locked="0" layoutInCell="1" allowOverlap="1" wp14:anchorId="0D189C5E" wp14:editId="0433860A">
            <wp:simplePos x="0" y="0"/>
            <wp:positionH relativeFrom="margin">
              <wp:posOffset>772795</wp:posOffset>
            </wp:positionH>
            <wp:positionV relativeFrom="margin">
              <wp:posOffset>752342</wp:posOffset>
            </wp:positionV>
            <wp:extent cx="1389380" cy="1769110"/>
            <wp:effectExtent l="0" t="0" r="1270" b="2540"/>
            <wp:wrapNone/>
            <wp:docPr id="40" name="Рисунок 40" descr="D:\Вакарюк Анна\БМАНУМ\ДОСЛІДЖУЄМО БУКОВИНУ 5\Козак Ірина\kkkkkkkkkkkу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ДОСЛІДЖУЄМО БУКОВИНУ 5\Козак Ірина\kkkkkkkkkkkупу.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6147"/>
                    <a:stretch/>
                  </pic:blipFill>
                  <pic:spPr bwMode="auto">
                    <a:xfrm>
                      <a:off x="0" y="0"/>
                      <a:ext cx="1389380" cy="1769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53BC" w:rsidRPr="00BD786A">
        <w:rPr>
          <w:rFonts w:ascii="Times New Roman" w:eastAsia="Times New Roman" w:hAnsi="Times New Roman" w:cs="Times New Roman"/>
          <w:sz w:val="24"/>
          <w:szCs w:val="24"/>
          <w:lang w:eastAsia="ru-RU"/>
        </w:rPr>
        <w:t xml:space="preserve">Автор: </w:t>
      </w:r>
      <w:r w:rsidR="001853BC" w:rsidRPr="00BD786A">
        <w:rPr>
          <w:rFonts w:ascii="Times New Roman" w:eastAsia="Times New Roman" w:hAnsi="Times New Roman" w:cs="Times New Roman"/>
          <w:sz w:val="24"/>
          <w:szCs w:val="24"/>
          <w:lang w:eastAsia="ru-RU"/>
        </w:rPr>
        <w:tab/>
      </w:r>
    </w:p>
    <w:p w:rsidR="001853BC" w:rsidRPr="002F6DB2"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b/>
          <w:i/>
          <w:sz w:val="24"/>
          <w:szCs w:val="24"/>
          <w:lang w:eastAsia="ru-RU"/>
        </w:rPr>
      </w:pPr>
      <w:r w:rsidRPr="002F6DB2">
        <w:rPr>
          <w:rFonts w:ascii="Times New Roman" w:eastAsia="Times New Roman" w:hAnsi="Times New Roman" w:cs="Times New Roman"/>
          <w:b/>
          <w:i/>
          <w:sz w:val="24"/>
          <w:szCs w:val="24"/>
          <w:lang w:val="ru-RU" w:eastAsia="ru-RU"/>
        </w:rPr>
        <w:t xml:space="preserve">Козак Ірина, </w:t>
      </w:r>
    </w:p>
    <w:p w:rsidR="001853BC" w:rsidRPr="004864D7"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val="ru-RU" w:eastAsia="ru-RU"/>
        </w:rPr>
        <w:t xml:space="preserve">учениця 11 класу </w:t>
      </w:r>
    </w:p>
    <w:p w:rsidR="001853BC" w:rsidRPr="004864D7" w:rsidRDefault="001853BC" w:rsidP="001853BC">
      <w:pPr>
        <w:widowControl w:val="0"/>
        <w:shd w:val="clear" w:color="auto" w:fill="FFFFFF"/>
        <w:tabs>
          <w:tab w:val="left" w:pos="851"/>
          <w:tab w:val="left" w:pos="2458"/>
          <w:tab w:val="left" w:pos="3402"/>
        </w:tabs>
        <w:spacing w:after="0" w:line="240" w:lineRule="auto"/>
        <w:ind w:left="2268" w:firstLine="1985"/>
        <w:jc w:val="both"/>
        <w:rPr>
          <w:rFonts w:ascii="Times New Roman" w:eastAsia="Times New Roman" w:hAnsi="Times New Roman" w:cs="Times New Roman"/>
          <w:spacing w:val="-3"/>
          <w:sz w:val="24"/>
          <w:szCs w:val="24"/>
          <w:lang w:eastAsia="ru-RU"/>
        </w:rPr>
      </w:pPr>
      <w:r w:rsidRPr="004864D7">
        <w:rPr>
          <w:rFonts w:ascii="Times New Roman" w:eastAsia="Times New Roman" w:hAnsi="Times New Roman" w:cs="Times New Roman"/>
          <w:sz w:val="24"/>
          <w:szCs w:val="24"/>
          <w:lang w:eastAsia="ru-RU"/>
        </w:rPr>
        <w:t>Опорного закладу Сторожинецького ліцею</w:t>
      </w:r>
    </w:p>
    <w:p w:rsidR="001853BC" w:rsidRPr="004864D7"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pacing w:val="-3"/>
          <w:sz w:val="24"/>
          <w:szCs w:val="24"/>
          <w:lang w:eastAsia="ru-RU"/>
        </w:rPr>
      </w:pPr>
    </w:p>
    <w:p w:rsidR="001853BC" w:rsidRPr="00BD786A"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pacing w:val="-3"/>
          <w:sz w:val="24"/>
          <w:szCs w:val="24"/>
          <w:lang w:eastAsia="ru-RU"/>
        </w:rPr>
      </w:pPr>
      <w:r w:rsidRPr="00BD786A">
        <w:rPr>
          <w:rFonts w:ascii="Times New Roman" w:eastAsia="Times New Roman" w:hAnsi="Times New Roman" w:cs="Times New Roman"/>
          <w:spacing w:val="-3"/>
          <w:sz w:val="24"/>
          <w:szCs w:val="24"/>
          <w:lang w:eastAsia="ru-RU"/>
        </w:rPr>
        <w:t xml:space="preserve">Науковий керівник: </w:t>
      </w:r>
    </w:p>
    <w:p w:rsidR="001853BC" w:rsidRPr="002F6DB2" w:rsidRDefault="001853BC" w:rsidP="008E1F7A">
      <w:pPr>
        <w:widowControl w:val="0"/>
        <w:shd w:val="clear" w:color="auto" w:fill="FFFFFF"/>
        <w:tabs>
          <w:tab w:val="left" w:pos="851"/>
          <w:tab w:val="left" w:pos="2458"/>
        </w:tabs>
        <w:spacing w:after="0" w:line="240" w:lineRule="auto"/>
        <w:ind w:firstLine="4253"/>
        <w:jc w:val="both"/>
        <w:rPr>
          <w:rFonts w:ascii="Times New Roman" w:eastAsia="Times New Roman" w:hAnsi="Times New Roman" w:cs="Times New Roman"/>
          <w:b/>
          <w:i/>
          <w:sz w:val="24"/>
          <w:szCs w:val="24"/>
          <w:lang w:eastAsia="ru-RU"/>
        </w:rPr>
      </w:pPr>
      <w:r w:rsidRPr="002F6DB2">
        <w:rPr>
          <w:rFonts w:ascii="Times New Roman" w:eastAsia="Times New Roman" w:hAnsi="Times New Roman" w:cs="Times New Roman"/>
          <w:b/>
          <w:i/>
          <w:sz w:val="24"/>
          <w:szCs w:val="24"/>
          <w:lang w:eastAsia="ru-RU"/>
        </w:rPr>
        <w:t xml:space="preserve">Кульбабська О.В., </w:t>
      </w:r>
    </w:p>
    <w:p w:rsidR="001853BC"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професор </w:t>
      </w:r>
      <w:r>
        <w:rPr>
          <w:rFonts w:ascii="Times New Roman" w:eastAsia="Times New Roman" w:hAnsi="Times New Roman" w:cs="Times New Roman"/>
          <w:sz w:val="24"/>
          <w:szCs w:val="24"/>
          <w:lang w:eastAsia="ru-RU"/>
        </w:rPr>
        <w:t>кафедри сучасної української мови</w:t>
      </w:r>
    </w:p>
    <w:p w:rsidR="001853BC" w:rsidRPr="004864D7"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ЧНУ ім. Ю.Федьковича,</w:t>
      </w:r>
    </w:p>
    <w:p w:rsidR="001853BC" w:rsidRDefault="001853BC" w:rsidP="001853BC">
      <w:pPr>
        <w:widowControl w:val="0"/>
        <w:shd w:val="clear" w:color="auto" w:fill="FFFFFF"/>
        <w:tabs>
          <w:tab w:val="left" w:pos="851"/>
          <w:tab w:val="left" w:pos="2458"/>
        </w:tabs>
        <w:spacing w:after="0" w:line="240" w:lineRule="auto"/>
        <w:ind w:left="2268" w:firstLine="1985"/>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доктор філологічних наук</w:t>
      </w:r>
    </w:p>
    <w:p w:rsidR="00776C54" w:rsidRDefault="00776C54" w:rsidP="001853BC">
      <w:pPr>
        <w:widowControl w:val="0"/>
        <w:shd w:val="clear" w:color="auto" w:fill="FFFFFF"/>
        <w:tabs>
          <w:tab w:val="left" w:pos="851"/>
          <w:tab w:val="left" w:pos="2458"/>
        </w:tabs>
        <w:spacing w:after="0" w:line="240" w:lineRule="auto"/>
        <w:ind w:left="2268"/>
        <w:jc w:val="both"/>
        <w:rPr>
          <w:rFonts w:ascii="Times New Roman" w:eastAsia="Times New Roman" w:hAnsi="Times New Roman" w:cs="Times New Roman"/>
          <w:sz w:val="24"/>
          <w:szCs w:val="24"/>
          <w:lang w:eastAsia="ru-RU"/>
        </w:rPr>
      </w:pPr>
    </w:p>
    <w:p w:rsidR="002F6DB2" w:rsidRDefault="002F6DB2" w:rsidP="001853BC">
      <w:pPr>
        <w:widowControl w:val="0"/>
        <w:shd w:val="clear" w:color="auto" w:fill="FFFFFF"/>
        <w:tabs>
          <w:tab w:val="left" w:pos="851"/>
          <w:tab w:val="left" w:pos="2458"/>
        </w:tabs>
        <w:spacing w:after="0" w:line="240" w:lineRule="auto"/>
        <w:ind w:left="2268"/>
        <w:jc w:val="both"/>
        <w:rPr>
          <w:rFonts w:ascii="Times New Roman" w:eastAsia="Times New Roman" w:hAnsi="Times New Roman" w:cs="Times New Roman"/>
          <w:sz w:val="24"/>
          <w:szCs w:val="24"/>
          <w:lang w:eastAsia="ru-RU"/>
        </w:rPr>
      </w:pP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Жива народна мова з її регіональними говірковими особливостями – неоціненний духовний скарб народу, надійне джерело для дослідників історичного розвитку мови, а також для українознавчих студій. Лексика народних говорів є цінним мовним матеріалом передусім завдяки тому, що в словах, здавна створених людьми, успадкованих і збережених наступними поколіннями, відображено історичний поступ народу, його побут, трудове життя, господарську діяльність, світогляд, звичаї, обряди, вірування тощо.</w:t>
      </w: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Актуальність дослідження.</w:t>
      </w:r>
      <w:r w:rsidRPr="004864D7">
        <w:rPr>
          <w:rFonts w:ascii="Times New Roman" w:eastAsia="Times New Roman" w:hAnsi="Times New Roman" w:cs="Times New Roman"/>
          <w:sz w:val="24"/>
          <w:szCs w:val="24"/>
          <w:shd w:val="clear" w:color="auto" w:fill="FFFFFF"/>
          <w:lang w:eastAsia="uk-UA"/>
        </w:rPr>
        <w:t xml:space="preserve"> Вивчення народної лексики – актуальний напрям сучасного мовознавства. Увага до мовних скарбів народних говорів зумовлена потребою докладнішого дослідження структури словника окремих говірок, зокрема й буковинських.</w:t>
      </w:r>
    </w:p>
    <w:p w:rsidR="004864D7" w:rsidRPr="004864D7" w:rsidRDefault="004864D7" w:rsidP="004864D7">
      <w:pPr>
        <w:widowControl w:val="0"/>
        <w:spacing w:after="0" w:line="240" w:lineRule="auto"/>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sz w:val="24"/>
          <w:szCs w:val="24"/>
          <w:shd w:val="clear" w:color="auto" w:fill="FFFFFF"/>
          <w:lang w:eastAsia="uk-UA"/>
        </w:rPr>
        <w:t xml:space="preserve">Невизначена та складна природа вигуків спричинила проблему місця цього розряду слів у системі мови. За нашими спостереженнями, думки про статус вигуків у науковому лінгвістичному середовищі різняться. Зважаючи на те, що вигуки за своєю суттю належать до емоційної мови, багато лінгвістів „виносили” їх за межі морфології, не вважали частиною мови. </w:t>
      </w: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sz w:val="24"/>
          <w:szCs w:val="24"/>
          <w:shd w:val="clear" w:color="auto" w:fill="FFFFFF"/>
          <w:lang w:eastAsia="uk-UA"/>
        </w:rPr>
        <w:t>Однак лінгвісти визначають вигуки  як окремий і особливий розряд слів, які не виконують номінативної функції й служать для безпосереднього вираження різних емоцій і волевиявлень.</w:t>
      </w: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Мета роботи</w:t>
      </w:r>
      <w:r w:rsidRPr="004864D7">
        <w:rPr>
          <w:rFonts w:ascii="Times New Roman" w:eastAsia="Times New Roman" w:hAnsi="Times New Roman" w:cs="Times New Roman"/>
          <w:sz w:val="24"/>
          <w:szCs w:val="24"/>
          <w:shd w:val="clear" w:color="auto" w:fill="FFFFFF"/>
          <w:lang w:eastAsia="uk-UA"/>
        </w:rPr>
        <w:t xml:space="preserve"> – проаналізувати в „Словнику буковинських говірок” – надійному джерелі пізнання живої народної мови українців Буковини, їхньої матеріальної та духовної культури вигукову лексику як засіб вираження емоційного світу буковинців. </w:t>
      </w: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Об’єкт дослідження</w:t>
      </w:r>
      <w:r w:rsidRPr="004864D7">
        <w:rPr>
          <w:rFonts w:ascii="Times New Roman" w:eastAsia="Times New Roman" w:hAnsi="Times New Roman" w:cs="Times New Roman"/>
          <w:sz w:val="24"/>
          <w:szCs w:val="24"/>
          <w:shd w:val="clear" w:color="auto" w:fill="FFFFFF"/>
          <w:lang w:eastAsia="uk-UA"/>
        </w:rPr>
        <w:t xml:space="preserve"> – семантичні процеси, зафіксовані в „Словнику буковинських говірок”, який нині є найавторитетнішим джерелом фіксації лексики цього діалектного обширу.</w:t>
      </w:r>
    </w:p>
    <w:p w:rsidR="004864D7" w:rsidRPr="004864D7" w:rsidRDefault="004864D7" w:rsidP="004864D7">
      <w:pPr>
        <w:widowControl w:val="0"/>
        <w:spacing w:after="0" w:line="240" w:lineRule="auto"/>
        <w:ind w:firstLine="708"/>
        <w:jc w:val="both"/>
        <w:rPr>
          <w:rFonts w:ascii="Times New Roman" w:eastAsia="Times New Roman" w:hAnsi="Times New Roman" w:cs="Times New Roman"/>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Предмет опису</w:t>
      </w:r>
      <w:r w:rsidRPr="004864D7">
        <w:rPr>
          <w:rFonts w:ascii="Times New Roman" w:eastAsia="Times New Roman" w:hAnsi="Times New Roman" w:cs="Times New Roman"/>
          <w:sz w:val="24"/>
          <w:szCs w:val="24"/>
          <w:shd w:val="clear" w:color="auto" w:fill="FFFFFF"/>
          <w:lang w:eastAsia="uk-UA"/>
        </w:rPr>
        <w:t xml:space="preserve"> – вигукова  лексика буковинського краю.</w:t>
      </w:r>
    </w:p>
    <w:p w:rsidR="002F6DB2" w:rsidRDefault="002F6DB2" w:rsidP="004864D7">
      <w:pPr>
        <w:widowControl w:val="0"/>
        <w:spacing w:after="0" w:line="240" w:lineRule="auto"/>
        <w:jc w:val="right"/>
        <w:rPr>
          <w:rFonts w:ascii="Times New Roman" w:eastAsia="Times New Roman" w:hAnsi="Times New Roman" w:cs="Times New Roman"/>
          <w:b/>
          <w:sz w:val="24"/>
          <w:szCs w:val="24"/>
          <w:shd w:val="clear" w:color="auto" w:fill="FFFFFF"/>
          <w:lang w:eastAsia="uk-UA"/>
        </w:rPr>
      </w:pPr>
    </w:p>
    <w:p w:rsidR="004864D7" w:rsidRPr="004864D7" w:rsidRDefault="004864D7" w:rsidP="004864D7">
      <w:pPr>
        <w:widowControl w:val="0"/>
        <w:spacing w:after="0" w:line="240" w:lineRule="auto"/>
        <w:jc w:val="right"/>
        <w:rPr>
          <w:rFonts w:ascii="Times New Roman" w:eastAsia="Times New Roman" w:hAnsi="Times New Roman" w:cs="Times New Roman"/>
          <w:b/>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Діалект, а ми його надишем</w:t>
      </w:r>
    </w:p>
    <w:p w:rsidR="004864D7" w:rsidRPr="004864D7" w:rsidRDefault="004864D7" w:rsidP="004864D7">
      <w:pPr>
        <w:widowControl w:val="0"/>
        <w:spacing w:after="0" w:line="240" w:lineRule="auto"/>
        <w:jc w:val="right"/>
        <w:rPr>
          <w:rFonts w:ascii="Times New Roman" w:eastAsia="Times New Roman" w:hAnsi="Times New Roman" w:cs="Times New Roman"/>
          <w:b/>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 xml:space="preserve">Міццю духа і огнем любові, </w:t>
      </w:r>
    </w:p>
    <w:p w:rsidR="004864D7" w:rsidRPr="004864D7" w:rsidRDefault="004864D7" w:rsidP="004864D7">
      <w:pPr>
        <w:widowControl w:val="0"/>
        <w:spacing w:after="0" w:line="240" w:lineRule="auto"/>
        <w:jc w:val="right"/>
        <w:rPr>
          <w:rFonts w:ascii="Times New Roman" w:eastAsia="Times New Roman" w:hAnsi="Times New Roman" w:cs="Times New Roman"/>
          <w:b/>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І нестерпний слід його запишем</w:t>
      </w:r>
    </w:p>
    <w:p w:rsidR="004864D7" w:rsidRPr="004864D7" w:rsidRDefault="004864D7" w:rsidP="004864D7">
      <w:pPr>
        <w:widowControl w:val="0"/>
        <w:spacing w:after="0" w:line="240" w:lineRule="auto"/>
        <w:jc w:val="right"/>
        <w:rPr>
          <w:rFonts w:ascii="Times New Roman" w:eastAsia="Times New Roman" w:hAnsi="Times New Roman" w:cs="Times New Roman"/>
          <w:b/>
          <w:sz w:val="24"/>
          <w:szCs w:val="24"/>
          <w:shd w:val="clear" w:color="auto" w:fill="FFFFFF"/>
          <w:lang w:eastAsia="uk-UA"/>
        </w:rPr>
      </w:pPr>
      <w:r w:rsidRPr="004864D7">
        <w:rPr>
          <w:rFonts w:ascii="Times New Roman" w:eastAsia="Times New Roman" w:hAnsi="Times New Roman" w:cs="Times New Roman"/>
          <w:b/>
          <w:sz w:val="24"/>
          <w:szCs w:val="24"/>
          <w:shd w:val="clear" w:color="auto" w:fill="FFFFFF"/>
          <w:lang w:eastAsia="uk-UA"/>
        </w:rPr>
        <w:t>Самостійно між культурні мови.</w:t>
      </w:r>
    </w:p>
    <w:p w:rsidR="004864D7" w:rsidRPr="004864D7" w:rsidRDefault="004864D7" w:rsidP="004864D7">
      <w:pPr>
        <w:widowControl w:val="0"/>
        <w:spacing w:after="0" w:line="240" w:lineRule="auto"/>
        <w:jc w:val="right"/>
        <w:rPr>
          <w:rFonts w:ascii="Times New Roman" w:eastAsia="Times New Roman" w:hAnsi="Times New Roman" w:cs="Times New Roman"/>
          <w:i/>
          <w:sz w:val="24"/>
          <w:szCs w:val="24"/>
          <w:shd w:val="clear" w:color="auto" w:fill="FFFFFF"/>
          <w:lang w:eastAsia="uk-UA"/>
        </w:rPr>
      </w:pPr>
      <w:r w:rsidRPr="004864D7">
        <w:rPr>
          <w:rFonts w:ascii="Times New Roman" w:eastAsia="Times New Roman" w:hAnsi="Times New Roman" w:cs="Times New Roman"/>
          <w:i/>
          <w:sz w:val="24"/>
          <w:szCs w:val="24"/>
          <w:shd w:val="clear" w:color="auto" w:fill="FFFFFF"/>
          <w:lang w:eastAsia="uk-UA"/>
        </w:rPr>
        <w:t>І. Франко</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Вигуки як окремий специфічний лексико-граматичний клас слів уперше виділено в латинській граматиці Варрона (1 ст. до н. е.). Невизначена та складна </w:t>
      </w:r>
      <w:r w:rsidRPr="004864D7">
        <w:rPr>
          <w:rFonts w:ascii="Times New Roman" w:eastAsia="Times New Roman" w:hAnsi="Times New Roman" w:cs="Times New Roman"/>
          <w:sz w:val="24"/>
          <w:szCs w:val="24"/>
          <w:lang w:eastAsia="ru-RU"/>
        </w:rPr>
        <w:lastRenderedPageBreak/>
        <w:t>природа вигуків спричинила проблему місця цього розряду слів у системі мови. За нашими спостереженнями, думки про статус вигуків у науковому лінгвістичному середовищі різняться. Одні лінгвісти погоджуються з афоризмом Макса Мюллера: „Мова починається, коли закінчуються вигуки” (О. Рак та ін.), інші розглядають вигуки як повноцінні мовні одиниці (І. Вихованець, Л. Мацько та ін.).</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 Фортунатов констатував, що вигуки – це лише емоційні сигнали, які не переходять у слова, „не висловлюють ідей, але /.../ висловлюють відчування, які відчувають промовистими.</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Зважаючи на те, що вигуки за своєю суттю належать до емоційної мови, багато лінгвістів „виносили” їх за межі морфології, не вважали частиною мови. Наприклад, </w:t>
      </w:r>
      <w:r w:rsidR="00BD786A">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К. Аксаков навіть не визнавав вигуки за слова, уважаючи їх викриками, які показують невизначений стан болю, жаху, радості тощо. </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Ф. Буслаєв уналежнював вигуки до частин мови й цілком слушно доводив, що вони виформовують окремий розряд слів.</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 лише в „Синтаксисі” академіка О. Шахматова вперше зроблено спробу ґрунтовного розгляду вигуків із граматичного погляду, що, зрештою, призвело до визнання вигуків окремою частиною мови. За словами лінгвіста, вигук посідає окреме  місце, оскільки він „виражає (а не називає) наші відчуття і волевиявлення”.</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сучасному мовознавстві сформувалося кілька підходів до витлумачення статусу вигуку. У традиційній класифікації частин мови його зараховують до морфологічних одиниць, але виводять із системи повнозначних і службових частин мови. Вигук тут визначають як окремий і особливий розряд слів, які не виконують номінативної функції й служать для безпосереднього вираження різних емоцій і волевиявлень.</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Вигуки, на противагу повнозначним словам, не мають лексичного значення, тому що їм невластива поняттєво-предметна, поняттєво-процесуальна та поняттєво-ознакова співвіднесеність. Зі словами вигуки зближує також їхнє фонетичне оформлення, непроникність, однонаголошеність, відтворюваність та ізольованість. Незважаючи на негативні граматичні й словотвірні показники вигуків,  представники цього підходу все-таки виділяють їх в окремий лексико-граматичний клас слів на тій підставі, що вони характеризуються виразною специфічністю семантики, граматичних ознак і стилістичних функцій.</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Автори третього підходу також підтримують традиційну думку про вигуки як лексико-граматичний клас слів, що перебуває поза повнозначними частинами мови і службовими словами, але вважають їх еквівалентами синтаксично нечленованих речень. Вигуки виконують важливу комунікативну функцію, суть якої полягає в тому, що вони беруть участь у створенні таких оцінно-модальних планів висловлення, як позитивна або негативна реакція мовця на певну ситуацію чи категоричне вираження спонукання.</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Прикметним є те, що в реченнєвій концепції І. Вихованця вигуки співвіднесено з логічною основою речення – судженням, яке має в них словесно не виражену, імпліцитну, основу. Саме співвіднесеність із судженням дала дослідникові підстави зарахувати вигуки до реченнєвих утворень.</w:t>
      </w:r>
    </w:p>
    <w:p w:rsidR="0044223B" w:rsidRDefault="0044223B" w:rsidP="004864D7">
      <w:pPr>
        <w:spacing w:after="0" w:line="240" w:lineRule="auto"/>
        <w:ind w:firstLine="708"/>
        <w:jc w:val="both"/>
        <w:rPr>
          <w:rFonts w:ascii="Times New Roman" w:eastAsia="Times New Roman" w:hAnsi="Times New Roman" w:cs="Times New Roman"/>
          <w:sz w:val="24"/>
          <w:szCs w:val="24"/>
          <w:lang w:eastAsia="ru-RU"/>
        </w:rPr>
      </w:pPr>
      <w:r w:rsidRPr="0044223B">
        <w:rPr>
          <w:rFonts w:ascii="Times New Roman" w:eastAsia="Times New Roman" w:hAnsi="Times New Roman" w:cs="Times New Roman"/>
          <w:sz w:val="24"/>
          <w:szCs w:val="24"/>
          <w:lang w:eastAsia="ru-RU"/>
        </w:rPr>
        <w:t>Вигук – особливий лексико-граматичний клас (розряд, частина мови) незмінюваних слів, які не належать ні до повнозначних, ні до службових слів. Вони є засобом вираження (не називання) емоцій, почуттів, експресивних оцінок, вольових спонукань мовців. Семантика вигуку має конкретно-ситуативний характер і розкривається в контексті, у зв’язках з іншими словами, за допомогою інтонації, може доповнюватися мімікою, жестами</w:t>
      </w:r>
      <w:r>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Лексичний склад вигуків досить широкий. Окрім одиниць з емоційною та спонукальною функціями до цього класу належать слова прикликання та відгону тварин, спеціалізовані команди, усталені одиниці мовленнєвого етикету, звуконаслідування. Термін інтер’єктив и як спільна назва об’єднує вигуки, звуконаслідування та інші розряди слів, що виражають емоційно-вольові реакції на навколишню дійсність поза морфологічними категоріями. Маючи спільну з іншими мовними одиницями матеріальну (звукову) природу й основні ознаки слова (фонетичну оформленість, непроникність, ізольованість, відтворюваність, однонаголошеність), інтер’єктиви характеризуються оригінальною фонетичною і морфемною організацією.</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Традиційний поділ інтер'єктивів на два семантико-функціональні розряди вигуки та звуконаслідування – у  лінгвістичній спадщині досить чітко вмотивований з погляду семантики, фонетичного оформлення і прагматичного спрямування.</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сучасному українському мовознавстві усталилося три класифікації вигуків. Перша з них ураховує семантичні особливості вигуків. Семантична класифікація охоплює такі типи досліджуваних одиниць: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4223B">
        <w:rPr>
          <w:rFonts w:ascii="Times New Roman" w:eastAsia="Times New Roman" w:hAnsi="Times New Roman" w:cs="Times New Roman"/>
          <w:i/>
          <w:sz w:val="24"/>
          <w:szCs w:val="24"/>
          <w:lang w:eastAsia="ru-RU"/>
        </w:rPr>
        <w:t>емоційні,</w:t>
      </w:r>
      <w:r w:rsidRPr="004864D7">
        <w:rPr>
          <w:rFonts w:ascii="Times New Roman" w:eastAsia="Times New Roman" w:hAnsi="Times New Roman" w:cs="Times New Roman"/>
          <w:sz w:val="24"/>
          <w:szCs w:val="24"/>
          <w:lang w:eastAsia="ru-RU"/>
        </w:rPr>
        <w:t xml:space="preserve"> що виражають ситуативний психологічний стан (емоції) або стійке ставлення (почуття) мовця (а! о! є! у! і! ай! ах! а-а! о-о! е-е-е!);</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4223B">
        <w:rPr>
          <w:rFonts w:ascii="Times New Roman" w:eastAsia="Times New Roman" w:hAnsi="Times New Roman" w:cs="Times New Roman"/>
          <w:i/>
          <w:sz w:val="24"/>
          <w:szCs w:val="24"/>
          <w:lang w:eastAsia="ru-RU"/>
        </w:rPr>
        <w:t xml:space="preserve">спонукальні, </w:t>
      </w:r>
      <w:r w:rsidRPr="004864D7">
        <w:rPr>
          <w:rFonts w:ascii="Times New Roman" w:eastAsia="Times New Roman" w:hAnsi="Times New Roman" w:cs="Times New Roman"/>
          <w:sz w:val="24"/>
          <w:szCs w:val="24"/>
          <w:lang w:eastAsia="ru-RU"/>
        </w:rPr>
        <w:t xml:space="preserve">що виражають наказ, заклик,  заохочення, заборону тощо (агов! ау! анумо! гей! геть! ґвалт! годі! ей! марш! на! нум! пробі! рятуйте! стоп! тс! чш!);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4223B">
        <w:rPr>
          <w:rFonts w:ascii="Times New Roman" w:eastAsia="Times New Roman" w:hAnsi="Times New Roman" w:cs="Times New Roman"/>
          <w:i/>
          <w:sz w:val="24"/>
          <w:szCs w:val="24"/>
          <w:lang w:eastAsia="ru-RU"/>
        </w:rPr>
        <w:t xml:space="preserve">етикетні, </w:t>
      </w:r>
      <w:r w:rsidRPr="004864D7">
        <w:rPr>
          <w:rFonts w:ascii="Times New Roman" w:eastAsia="Times New Roman" w:hAnsi="Times New Roman" w:cs="Times New Roman"/>
          <w:sz w:val="24"/>
          <w:szCs w:val="24"/>
          <w:lang w:eastAsia="ru-RU"/>
        </w:rPr>
        <w:t xml:space="preserve">що виражають почуття морально-етичного обов’язку мовця перед співрозмовниками, указують на культурно-історичну традицію мовного спілкування (бувай! будь здоров! будь ласка! будьмо! вибач(те)! даруй(те)! добридень! добраніч! добривечір! добрий день! доброго здоров'я! до побачення! дякую! здрастуйте! на все добре! пробач(те)! перепрошую! прошу! ласкаво просимо! уклінно просимо! смачного! спасибі! хай щастить!  чолом! щасливо!);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4223B">
        <w:rPr>
          <w:rFonts w:ascii="Times New Roman" w:eastAsia="Times New Roman" w:hAnsi="Times New Roman" w:cs="Times New Roman"/>
          <w:i/>
          <w:sz w:val="24"/>
          <w:szCs w:val="24"/>
          <w:lang w:eastAsia="ru-RU"/>
        </w:rPr>
        <w:t>вокативні,</w:t>
      </w:r>
      <w:r w:rsidRPr="004864D7">
        <w:rPr>
          <w:rFonts w:ascii="Times New Roman" w:eastAsia="Times New Roman" w:hAnsi="Times New Roman" w:cs="Times New Roman"/>
          <w:sz w:val="24"/>
          <w:szCs w:val="24"/>
          <w:lang w:eastAsia="ru-RU"/>
        </w:rPr>
        <w:t xml:space="preserve"> або слова прикликання чи відгону тварин, птахів, команди свійським тваринам (агу! ату! дзусь! бир-бир! вйо! гаття! гей! гиля! ньо! киш! киць-киць! таць-таць! тю-тю! ціп-ціп! аванс! апорт! ар'єр! кушпіль! тубо!). </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Друга класифікація враховує склад і походження вигуків, що дає підстави виокремити такі їх типи: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первинні – непохідні (а! ай! ах! о! ой! ох! є! ей! ех! ого! фе!);</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вторинні – похідні (матінко! горенько! лишенько! жах! диви! рятуйте!). </w:t>
      </w:r>
    </w:p>
    <w:p w:rsidR="004864D7" w:rsidRPr="004864D7" w:rsidRDefault="004864D7" w:rsidP="0044223B">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Якщо брати до уваги синтаксичні параметри вигуків, то вони виформовують специфічний клас речень – вигукові нечленовані речення (Пробі! Гину! В драговину попав (Леся Українка); Гей! Цоб! Цабе! Н-но-о! На ярмарок! (Остап Вишня). До того ж вигуки можуть бути компонентами інших синтаксичних одиниць, зокрема: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у складі прямої мови (Ой! – зажурилася мати (М. Стельмах);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вставним компонентом у складі речення (Потім один крикнув щось і скачки – ой горенько ж! – у гречку влетів (А. Головко);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присудком з емоційно-експресивним забарвленням (Карасі! в ставку – о! </w:t>
      </w:r>
      <w:r w:rsidR="00BD786A">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(Л. Письменна). </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Субстантивуючись, вигуки  можуть функціонувати в ролі головних і другорядних членів речення (Се було те „ай!”, сполохане вранці, молоденьке, біляве, з ніжною лінією тіла, курносе і синьооке (М. Коцюбинський). </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Емоційні вигуки, переходячи в підсилювальні частки, можуть бути компонентами вокативних конструкцій (Ой жалю мій, жалю, гіркий непомалу! </w:t>
      </w:r>
      <w:r w:rsidR="00BD786A">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(І. Франко).</w:t>
      </w:r>
    </w:p>
    <w:p w:rsidR="0044223B" w:rsidRPr="00BD786A" w:rsidRDefault="0044223B" w:rsidP="007B7B5C">
      <w:pPr>
        <w:spacing w:after="0" w:line="240" w:lineRule="auto"/>
        <w:ind w:firstLine="708"/>
        <w:jc w:val="center"/>
        <w:rPr>
          <w:rFonts w:ascii="Times New Roman" w:eastAsia="Times New Roman" w:hAnsi="Times New Roman" w:cs="Times New Roman"/>
          <w:b/>
          <w:color w:val="000000" w:themeColor="text1"/>
          <w:sz w:val="24"/>
          <w:szCs w:val="24"/>
          <w:lang w:eastAsia="ru-RU"/>
        </w:rPr>
      </w:pPr>
      <w:r w:rsidRPr="00BD786A">
        <w:rPr>
          <w:rFonts w:ascii="Times New Roman" w:eastAsia="Times New Roman" w:hAnsi="Times New Roman" w:cs="Times New Roman"/>
          <w:b/>
          <w:color w:val="000000" w:themeColor="text1"/>
          <w:sz w:val="24"/>
          <w:szCs w:val="24"/>
          <w:lang w:eastAsia="ru-RU"/>
        </w:rPr>
        <w:t>Діалектна лексика як виразник самобутності нації</w:t>
      </w:r>
    </w:p>
    <w:p w:rsidR="0044223B" w:rsidRPr="0044223B" w:rsidRDefault="0044223B" w:rsidP="0044223B">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4223B">
        <w:rPr>
          <w:rFonts w:ascii="Times New Roman" w:eastAsia="Times New Roman" w:hAnsi="Times New Roman" w:cs="Times New Roman"/>
          <w:color w:val="000000" w:themeColor="text1"/>
          <w:sz w:val="24"/>
          <w:szCs w:val="24"/>
          <w:lang w:eastAsia="ru-RU"/>
        </w:rPr>
        <w:t xml:space="preserve">Наука про українську мову, безперечно, не може розвиватися без уважного вивчення діалектного мовлення. Українське регіональне мовлення, завдяки своїм </w:t>
      </w:r>
      <w:r w:rsidRPr="0044223B">
        <w:rPr>
          <w:rFonts w:ascii="Times New Roman" w:eastAsia="Times New Roman" w:hAnsi="Times New Roman" w:cs="Times New Roman"/>
          <w:color w:val="000000" w:themeColor="text1"/>
          <w:sz w:val="24"/>
          <w:szCs w:val="24"/>
          <w:lang w:eastAsia="ru-RU"/>
        </w:rPr>
        <w:lastRenderedPageBreak/>
        <w:t>специфічним місцевим рисам, які відображають часто архаїчні, подекуди ще первозданні лексеми чи граматичні форми, засвідчує давні праукраїнські корені, своєрідну мовну картину світу українців.</w:t>
      </w:r>
    </w:p>
    <w:p w:rsidR="0044223B" w:rsidRPr="0044223B" w:rsidRDefault="0044223B" w:rsidP="0044223B">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4223B">
        <w:rPr>
          <w:rFonts w:ascii="Times New Roman" w:eastAsia="Times New Roman" w:hAnsi="Times New Roman" w:cs="Times New Roman"/>
          <w:color w:val="000000" w:themeColor="text1"/>
          <w:sz w:val="24"/>
          <w:szCs w:val="24"/>
          <w:lang w:eastAsia="ru-RU"/>
        </w:rPr>
        <w:t xml:space="preserve">Українська діалектологія як наука про наріччя нині перебуває у стані відродження, адже були, на жаль, і такі часи в розвитку українського мовознавства </w:t>
      </w:r>
      <w:r w:rsidR="00BD786A">
        <w:rPr>
          <w:rFonts w:ascii="Times New Roman" w:eastAsia="Times New Roman" w:hAnsi="Times New Roman" w:cs="Times New Roman"/>
          <w:color w:val="000000" w:themeColor="text1"/>
          <w:sz w:val="24"/>
          <w:szCs w:val="24"/>
          <w:lang w:eastAsia="ru-RU"/>
        </w:rPr>
        <w:t xml:space="preserve">   </w:t>
      </w:r>
      <w:r w:rsidRPr="0044223B">
        <w:rPr>
          <w:rFonts w:ascii="Times New Roman" w:eastAsia="Times New Roman" w:hAnsi="Times New Roman" w:cs="Times New Roman"/>
          <w:color w:val="000000" w:themeColor="text1"/>
          <w:sz w:val="24"/>
          <w:szCs w:val="24"/>
          <w:lang w:eastAsia="ru-RU"/>
        </w:rPr>
        <w:t>XX ст., коли дослідження говіркового мовлення вважалися неперспективним. Намітилися нові підходи і до поняття „говір” („говірка”), що мають не лише мовний, але й історико-культурний, українознавчий зміст, адже говірки часто співвідносяться з регіональними типами матеріальної та духовної культури українців, з окремими етнографічними групами у межах цілісного етносу (бойки, гуцули, лемки, буковинці та ін.).</w:t>
      </w:r>
    </w:p>
    <w:p w:rsidR="0044223B" w:rsidRPr="0044223B" w:rsidRDefault="0044223B" w:rsidP="0044223B">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4223B">
        <w:rPr>
          <w:rFonts w:ascii="Times New Roman" w:eastAsia="Times New Roman" w:hAnsi="Times New Roman" w:cs="Times New Roman"/>
          <w:color w:val="000000" w:themeColor="text1"/>
          <w:sz w:val="24"/>
          <w:szCs w:val="24"/>
          <w:lang w:eastAsia="ru-RU"/>
        </w:rPr>
        <w:t>Говіркою чи діалектом у мовознавст</w:t>
      </w:r>
      <w:r>
        <w:rPr>
          <w:rFonts w:ascii="Times New Roman" w:eastAsia="Times New Roman" w:hAnsi="Times New Roman" w:cs="Times New Roman"/>
          <w:color w:val="000000" w:themeColor="text1"/>
          <w:sz w:val="24"/>
          <w:szCs w:val="24"/>
          <w:lang w:eastAsia="ru-RU"/>
        </w:rPr>
        <w:t>ві називають „різновид загально</w:t>
      </w:r>
      <w:r w:rsidRPr="0044223B">
        <w:rPr>
          <w:rFonts w:ascii="Times New Roman" w:eastAsia="Times New Roman" w:hAnsi="Times New Roman" w:cs="Times New Roman"/>
          <w:color w:val="000000" w:themeColor="text1"/>
          <w:sz w:val="24"/>
          <w:szCs w:val="24"/>
          <w:lang w:eastAsia="ru-RU"/>
        </w:rPr>
        <w:t>народної мови, поширени</w:t>
      </w:r>
      <w:r>
        <w:rPr>
          <w:rFonts w:ascii="Times New Roman" w:eastAsia="Times New Roman" w:hAnsi="Times New Roman" w:cs="Times New Roman"/>
          <w:color w:val="000000" w:themeColor="text1"/>
          <w:sz w:val="24"/>
          <w:szCs w:val="24"/>
          <w:lang w:eastAsia="ru-RU"/>
        </w:rPr>
        <w:t>й на невеликій території”.</w:t>
      </w:r>
      <w:r w:rsidRPr="0044223B">
        <w:rPr>
          <w:rFonts w:ascii="Times New Roman" w:eastAsia="Times New Roman" w:hAnsi="Times New Roman" w:cs="Times New Roman"/>
          <w:color w:val="000000" w:themeColor="text1"/>
          <w:sz w:val="24"/>
          <w:szCs w:val="24"/>
          <w:lang w:eastAsia="ru-RU"/>
        </w:rPr>
        <w:t xml:space="preserve"> Тобто говірка чи діалект є засобом спілкування мешканців певного регіону, поселення. Сукупність усіх говірок виформовує діалектну мову, яка є тим складником національної мови, де „чи не в первозданному вигляді збереглися психологічні та культурні особливості певного етнічного угрупування, в усій повноті виражається дух нації, що, в</w:t>
      </w:r>
      <w:r>
        <w:rPr>
          <w:rFonts w:ascii="Times New Roman" w:eastAsia="Times New Roman" w:hAnsi="Times New Roman" w:cs="Times New Roman"/>
          <w:color w:val="000000" w:themeColor="text1"/>
          <w:sz w:val="24"/>
          <w:szCs w:val="24"/>
          <w:lang w:eastAsia="ru-RU"/>
        </w:rPr>
        <w:t>ласне, і є її самобутністю”</w:t>
      </w:r>
      <w:r w:rsidRPr="0044223B">
        <w:rPr>
          <w:rFonts w:ascii="Times New Roman" w:eastAsia="Times New Roman" w:hAnsi="Times New Roman" w:cs="Times New Roman"/>
          <w:color w:val="000000" w:themeColor="text1"/>
          <w:sz w:val="24"/>
          <w:szCs w:val="24"/>
          <w:lang w:eastAsia="ru-RU"/>
        </w:rPr>
        <w:t>.</w:t>
      </w:r>
    </w:p>
    <w:p w:rsidR="0044223B" w:rsidRDefault="0044223B" w:rsidP="0044223B">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4223B">
        <w:rPr>
          <w:rFonts w:ascii="Times New Roman" w:eastAsia="Times New Roman" w:hAnsi="Times New Roman" w:cs="Times New Roman"/>
          <w:color w:val="000000" w:themeColor="text1"/>
          <w:sz w:val="24"/>
          <w:szCs w:val="24"/>
          <w:lang w:eastAsia="ru-RU"/>
        </w:rPr>
        <w:t>Слова діалектної мови називають діалектизмами. Вони є відступом від чинних норм літературної мови, зазвичай мають нормативний синонім. Копітка праця діалектологів полягає, передусім, в уважній фіксації кожного діалектного слова, відмінного від його літе</w:t>
      </w:r>
      <w:r>
        <w:rPr>
          <w:rFonts w:ascii="Times New Roman" w:eastAsia="Times New Roman" w:hAnsi="Times New Roman" w:cs="Times New Roman"/>
          <w:color w:val="000000" w:themeColor="text1"/>
          <w:sz w:val="24"/>
          <w:szCs w:val="24"/>
          <w:lang w:eastAsia="ru-RU"/>
        </w:rPr>
        <w:t xml:space="preserve">ратурного відповідника. Почасти </w:t>
      </w:r>
      <w:r w:rsidRPr="0044223B">
        <w:rPr>
          <w:rFonts w:ascii="Times New Roman" w:eastAsia="Times New Roman" w:hAnsi="Times New Roman" w:cs="Times New Roman"/>
          <w:color w:val="000000" w:themeColor="text1"/>
          <w:sz w:val="24"/>
          <w:szCs w:val="24"/>
          <w:lang w:eastAsia="ru-RU"/>
        </w:rPr>
        <w:t xml:space="preserve">діалектні слова – це ще й безеквівалентна лексика, яка не має літературного відповідника взагалі. </w:t>
      </w:r>
    </w:p>
    <w:p w:rsidR="0044223B" w:rsidRDefault="0044223B" w:rsidP="0044223B">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4223B">
        <w:rPr>
          <w:rFonts w:ascii="Times New Roman" w:eastAsia="Times New Roman" w:hAnsi="Times New Roman" w:cs="Times New Roman"/>
          <w:color w:val="000000" w:themeColor="text1"/>
          <w:sz w:val="24"/>
          <w:szCs w:val="24"/>
          <w:lang w:eastAsia="ru-RU"/>
        </w:rPr>
        <w:t>Жива народна мова зберігає чимало реліктових явищ давнини. Діалектні слова репрезентують українознавчі аспекти, необхідні для пізнання українського етносу. Особливо важливим аспектом роботи мовознавців уважаємо видання діалектних словників, адже кожен такий словник стає не тільки лінгвістичним джерелом, а й культурологічним, етнографічним і фольклорним, оскільки досить часто в ньому представлено різні галузі матеріальної та духовної культури народу.</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Лексикографічна репрезентація окремого говору чи усієї діалектної мови – один з найбільш складних і тривалих у часі щодо підготовки різновидів праці лінгвістів.</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Видання „Словника буковинських говірок” (Чернівці, 2005), здійснене колективом філологів Чернівецького університету за науковою редакцією доктора філологічних наук, професора, завідувача кафед</w:t>
      </w:r>
      <w:r w:rsidR="00BD786A">
        <w:rPr>
          <w:rFonts w:ascii="Times New Roman" w:eastAsia="Times New Roman" w:hAnsi="Times New Roman" w:cs="Times New Roman"/>
          <w:color w:val="000000" w:themeColor="text1"/>
          <w:sz w:val="24"/>
          <w:szCs w:val="24"/>
          <w:lang w:eastAsia="ru-RU"/>
        </w:rPr>
        <w:t xml:space="preserve">ри сучасної української мови               Н. </w:t>
      </w:r>
      <w:r w:rsidRPr="004864D7">
        <w:rPr>
          <w:rFonts w:ascii="Times New Roman" w:eastAsia="Times New Roman" w:hAnsi="Times New Roman" w:cs="Times New Roman"/>
          <w:color w:val="000000" w:themeColor="text1"/>
          <w:sz w:val="24"/>
          <w:szCs w:val="24"/>
          <w:lang w:eastAsia="ru-RU"/>
        </w:rPr>
        <w:t>В. Гуйванюк і кандидата філологічних наук, доцента кафедри історії та культури української мови К. М. Лук’янюк, – знакова для національної діалектології праця, що об’єднала наукові зусилля кількох поколінь мовознавців.</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 xml:space="preserve">Поява словника стала значною подією для Буковини. Над словником працював колектив викладачів і студентів філологічного факультету впродовж п’ятдесяти років. У 70-х роках спільними зусиллями однодумців вдалося видати шість невеличких випусків під назвою „Матеріали до словника буковинських говірок” (1971–1979 рр.). Але пізніше видання таких матеріалів було призупинене. Однак фактична робота над опрацюванням говіркового матеріалу не припинялася, щоб у нових умовах повноцінно поновитися і завершитися. По-новому вона розпочалася вже в 90-х роках. Над „Словником буковинських говірок” активно працювали професори Корній Лук’янюк, Костянтин Герман, Ніна Гуйванюк, Надія Бабич та багато інших викладачів і студентів філологічного факультету. Унаслідок наполегливої роботи колективу авторів і редакторів у 2005 р. Словник було видано окремою книгою. </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 xml:space="preserve">У „Словнику буковинських говірок” досить повно відображено лексичний фонд, який відтворює мовне середовище Буковинського краю, його суспільно-політичне </w:t>
      </w:r>
      <w:r w:rsidRPr="004864D7">
        <w:rPr>
          <w:rFonts w:ascii="Times New Roman" w:eastAsia="Times New Roman" w:hAnsi="Times New Roman" w:cs="Times New Roman"/>
          <w:color w:val="000000" w:themeColor="text1"/>
          <w:sz w:val="24"/>
          <w:szCs w:val="24"/>
          <w:lang w:eastAsia="ru-RU"/>
        </w:rPr>
        <w:lastRenderedPageBreak/>
        <w:t xml:space="preserve">життя, господарські відносини, різні звичаї, обряди тощо. У праці подано близько </w:t>
      </w:r>
      <w:r w:rsidR="00BD786A">
        <w:rPr>
          <w:rFonts w:ascii="Times New Roman" w:eastAsia="Times New Roman" w:hAnsi="Times New Roman" w:cs="Times New Roman"/>
          <w:color w:val="000000" w:themeColor="text1"/>
          <w:sz w:val="24"/>
          <w:szCs w:val="24"/>
          <w:lang w:eastAsia="ru-RU"/>
        </w:rPr>
        <w:t xml:space="preserve">      </w:t>
      </w:r>
      <w:r w:rsidRPr="004864D7">
        <w:rPr>
          <w:rFonts w:ascii="Times New Roman" w:eastAsia="Times New Roman" w:hAnsi="Times New Roman" w:cs="Times New Roman"/>
          <w:color w:val="000000" w:themeColor="text1"/>
          <w:sz w:val="24"/>
          <w:szCs w:val="24"/>
          <w:lang w:eastAsia="ru-RU"/>
        </w:rPr>
        <w:t xml:space="preserve">12 тисяч реєстрових слів, відмінних від літературної української мови. Репрезентований матеріал спирається на записи говіркового мовлення 227 населених пунктів Буковини за період із кінця 50 – початку 60-х рр. ХХ ст., зокрема Вижницького, Глибоцького, Заставнівського, Кельменецького, Кіцманського, Новоселицького, Сокирянського, Сторожинецького та Хотинського районів Чернівецької області. </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Видання словника важливе ще й тому, що він є науковим джерелом інформації для філологічного пошуку в галузі історико-етимологічних і культурологічних розвідок. У передмові до праці П. Гриценко зауважує, що „Словник буковинських говірок” є „найповнішим джерелом знань про лексику і семантику цих говірок, водночас – і про своєрідну локальну культуру буковинців”. Ця лексикографічна праця стала об’єктом і наших лінгвістичних спостережень.</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„Словник буковинських говірок” є працею диференційного типу, у якій подано лише ті слова, які відмінні від тих, що функціонують у літературній мові.</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Емоційні вигуки як засоби вираження суб’єктивної модальності в реченні виражають різні вияви станів і почуттів (захоплення, подиву, гніву, болю, жалю, відчаю, образи, розчарування тощо). У „Словнику буковинських говірок” ми зафіксували інтер’єктиви, що виражають почуття:</w:t>
      </w:r>
    </w:p>
    <w:p w:rsidR="004864D7" w:rsidRPr="004864D7" w:rsidRDefault="004864D7" w:rsidP="004864D7">
      <w:pPr>
        <w:spacing w:after="0" w:line="240" w:lineRule="auto"/>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 здивування, захоплення : тинди-ринди – виг. Отакої! Напр.: О, тинди-ринди, чув дзвін, та ни знає де він (Долиняни Хот.); ува – виг. Овва. Напр.: Ува, як я тибе си бою (Юрківці Заст.); вайльо-вайльо, рідк. вайлєв, вайльов– виг. Ой-ой, ой лишенько. Напр.: Вайльо-вайлъо, який ти обірваний! (Козиряни Кельм.). Вайлєв, хата горит! (Снячів Стор.).</w:t>
      </w:r>
    </w:p>
    <w:p w:rsidR="004864D7" w:rsidRPr="004864D7" w:rsidRDefault="004864D7" w:rsidP="004864D7">
      <w:pPr>
        <w:spacing w:after="0" w:line="240" w:lineRule="auto"/>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 болю, жалю :увайльо – виг. Біда, лишенько, напр.: Увайлъо, як мине коли у грудєх (Чорнівка Нов.); Увайлъо, шо ти наробив (Нові Бросківці Стор.).</w:t>
      </w:r>
    </w:p>
    <w:p w:rsidR="004864D7" w:rsidRPr="004864D7" w:rsidRDefault="004864D7" w:rsidP="00B34A7A">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eastAsia="ru-RU"/>
        </w:rPr>
        <w:t>Звернемо увагу на вигукову форму, що слугує для привернення уваги співрозмовника, надзвичайно поширену в буковинських говірках. Це вигуки, які мовець використовує як узагальнені звертання (подекуди зневажливі) до незнайомої людини: бри, брий, мой бри, мой бре – виг. Форма звертання до  знайомої людини. Гей, ей ти! Напр.: Мой бри, пішли до мене на клаку (Білівці Хот.). Стань, брий, куди преш! (Лукачівка Кельм.);вей – виг. Форма звертання, окликування. Напр.: Вей, ану йди суда,шос скажу (Козиряни Кельм.).</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color w:val="000000" w:themeColor="text1"/>
          <w:sz w:val="24"/>
          <w:szCs w:val="24"/>
          <w:lang w:eastAsia="ru-RU"/>
        </w:rPr>
        <w:t>Знаходимо емоційно-експресивні вигуки, що мають значення прокльону, нарікання (вживаються в лайливій формі) тощо : агі, агій –</w:t>
      </w:r>
      <w:r w:rsidR="0044223B">
        <w:rPr>
          <w:rFonts w:ascii="Times New Roman" w:eastAsia="Times New Roman" w:hAnsi="Times New Roman" w:cs="Times New Roman"/>
          <w:color w:val="000000" w:themeColor="text1"/>
          <w:sz w:val="24"/>
          <w:szCs w:val="24"/>
          <w:lang w:eastAsia="ru-RU"/>
        </w:rPr>
        <w:t xml:space="preserve"> виг. Тю, тьху, цур тобі! (Заг.</w:t>
      </w:r>
      <w:r w:rsidRPr="004864D7">
        <w:rPr>
          <w:rFonts w:ascii="Times New Roman" w:eastAsia="Times New Roman" w:hAnsi="Times New Roman" w:cs="Times New Roman"/>
          <w:color w:val="000000" w:themeColor="text1"/>
          <w:sz w:val="24"/>
          <w:szCs w:val="24"/>
          <w:lang w:eastAsia="ru-RU"/>
        </w:rPr>
        <w:t>), напр.: Агі на мої вороги! (Атаки Хот.). *</w:t>
      </w:r>
      <w:r w:rsidRPr="004864D7">
        <w:rPr>
          <w:rFonts w:ascii="Times New Roman" w:eastAsia="Times New Roman" w:hAnsi="Times New Roman" w:cs="Times New Roman"/>
          <w:sz w:val="24"/>
          <w:szCs w:val="24"/>
          <w:lang w:eastAsia="ru-RU"/>
        </w:rPr>
        <w:t>Агі на тебе! *Агій на твою голову! (Борівці Кіцм.); ігі, ігій – виг. Тю, тьху, цур тобі! Напр.: Ігі на твою голову, ти чо домени вчіпеласи?  (Слобідка Глиб).</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Окрім того, простежуємо вигуки, що близькі до стверджувальних часток: еге – виг. Е. Напр.: Еге, чого ти захотів, замерзлого у Питрівку (Борівці Кіцм.); їй – виг. Е. Напр.: Їй, ти йкес таке говориш (Брусниця Кіцм.).</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З-поміж емоційно-виражальних вигукових форм фіксуємо  слово йой – виг. Ой (для вираження здивування, захоплення, переляку, рідк. зневаги). Напр.: Йой, такі приїхав син до вас! (Киселів Кіцм.). Йой, так тибе боюси, як кіт сапа (Кам'янка Глиб.).</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З-поміж вигукових форм фіксуємо слово і значенні не беріть, не руште, не чіпайте, досить: ни-ни-ни!, ни-ни-ни! – наказово-спонукальний виг., Годі, досить. Напр.: Ни-ни-ни! Вже мішьок повний, вже й россипаєси. Ни сипте! (Слобода-Комарівці Стор.).</w:t>
      </w:r>
    </w:p>
    <w:p w:rsidR="004864D7" w:rsidRPr="004864D7" w:rsidRDefault="004864D7" w:rsidP="0044223B">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вигук докору, застереження, спонукання до стриманості мовець уживає: но-но!, но-но-но! – вигук докору, застереження, спонукання до стриманості, напр.: Но-но, ти не дужи капай на чоловіка! (Вікно Заст.). Но-но-но, най то, там ґава (Подвірне Нов.).</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У реєстровій частині словника фіксуємо лексему гай – вигук заохочення, спонукання. Ану, ану ж. Напр.: Гай пішли в клуб на концерт (Лукачівка Кельм.).</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 окрему групу спонукальних вигуків ми зарахували ті, що стосуються людей і використовують для привернення уваги : ади, аді – виг. Ось дивись! Напр.: Ади, вішла свиня с карника (Дорошівці Заст.); адиво, адио – виг. Бач, дивись, напр.: Адиво, вони аж типер поїхали (Снячів Стор.); ани – виг. Ось дивись. Напр.: Ани, який собі дім поклав! (Бобівці Стор.); ара – виг. Ану! Слухай! Напр.:  Ара, мой, приписи казан води (Білівці Хот.); глип – виг. Глядь. Напр.: Глип, а він уже на порозі (Лукачівка Кельм.); нуко – вигук спонукальний. Ну, ну-бо, нумо. Напр.: Нуко попробуй мої баби, ци добра ми си вдача (Лашківка Кіцм.).</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Звернемо увагу на особливий вигук ня – рідк. Вигук, яким окликають осіб жіночої статі, напр.: Куда йдеш, ня, до міста? (Старосілля Кіцм.).</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Вигуки етикету (що є словами ввічливості) виражають привітання, прохання, подяку, побажання, сподівання або прощання. До зазначеної групи можуть також входити слова, що виражають схвалення та шану.</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Таких слів у словнику ми зареєстрували мало – лише 2 лексеми, що виражають привітання: сергус – виг. ”Здоров!”, „Привіт!”, напр.: Сергус, колего! (Черепківці Глиб.); тривай – виг. Будь здоров! Напр.: Тривай, Іване, куди йдеш? (Кам’янка Глиб.).</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Звернемо увагу на вигукову форму окодваціть. Вираз  схвалення, напр.: Дівка - окодвацітъ! (Стара Жадова Стор.), що вживається як комплімент.</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Локальними особливостями наділені й вокативно-імперативні вигуки. Особливо активно їх використовують люди „у спілкуванні” з тваринами (відганяють і прикликають тварин чи птахів, спонукають їх до певних дій). Серед вигуків, зафіксованих у буковинських говірках, якими відганяють тварин і птахів, ми виокремили 12 груп.</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Зафіксований „Словником буковинських говірок” і вигук, якими сполохують звірів: атюга – вигук, яким сполохують звірів, напр.: Атюга, атюга, заїц, лови йго! (Горбівці Глиб.).</w:t>
      </w:r>
    </w:p>
    <w:p w:rsidR="004864D7" w:rsidRPr="004864D7" w:rsidRDefault="004864D7" w:rsidP="0044223B">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Серед імперативних ми виділили групу вигуків, якими спонукають тварин щось робити. Це, зокрема, вигуки, якими поганяють коней:  вйо! – Но! Заг.; дйе, дйо – Нов., Кельм.; цук-цурік – Цук-цурік, Мартинко (Чорногузи Вижн.); На противагу ж використовують слова ча, пр-р-р-р, тр-р-р вигук, яким спиняють коней, напр.: Ча, пр-р-р-р, тр-р-р, приїхали (Гвіздівці Сок.); Також використовують вигуки, якими повертають коней: віштя, вішта – повертають коней ліворуч, напр.: Віштя, Сивий, віштя! (Атаки Хот.); цорік ( Глиб.), цурік, цуріґ, царік – повертають коней назад, напр.: „Цурік”,–- кричав їздовий (Ставчани Хот.).</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Аналогічні вигуки засвідчено і щодо волів: цоп – вигук, яким зупиняють впряжених волів. Нов.; ча – 1. вигук, яким повертають волів вліво, напр.: Ча, сиві, ча (Добринівці Заст.). 2. вигук, яким повертають волів вправо, напр.: Поверни волів ча, бо там зліва стоїт віз (Ломачинці Сок.); чала – вигук, яким повертають волів вліво, напр.: Чала, лисий, бо пири верниш кіш (Верхні Станівці Кіцм.); чали  – вигук, яким повертають запряжених волів праворуч. Вижн., Хот.</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З-поміж  емоційних, спонукальних та імперативних вигукових форм ми виділили 4 звуконаслідувальні: цара – виг. Стук! Напр.: Цара, дівки, підковами, ой цара та й цара (Стрілецький Кут Кіцм.); підпіліть, підпіліч – виг., який повторює крик перепілки, напр.:  Пирипилица кажи підпілітъ, підпіліч (Онут Заст.); ням – вигук звуконаслідувальний, напр.: Кілько можна нямкати?! „Ням” та й „ням”! (Банилів Вижн.). Шо ти, куда ходиш, то всьо „ням” і „ням”! “ То погана звичка! (Гвіздівці Сок.); бусь, буць – виг., дит. Бух, впадеш. Напр.: Ни йди туда, бо там бусь! (Малинці Хот.).</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Вигукова лексика в „Словнику буковинських говірок” представлена чотирма семантичними групами з кількісним наповне</w:t>
      </w:r>
      <w:r w:rsidR="00BD786A">
        <w:rPr>
          <w:rFonts w:ascii="Times New Roman" w:eastAsia="Times New Roman" w:hAnsi="Times New Roman" w:cs="Times New Roman"/>
          <w:sz w:val="24"/>
          <w:szCs w:val="24"/>
          <w:lang w:eastAsia="ru-RU"/>
        </w:rPr>
        <w:t>нням, зокрема: ‘емоційні вигуки</w:t>
      </w:r>
      <w:r w:rsidRPr="004864D7">
        <w:rPr>
          <w:rFonts w:ascii="Times New Roman" w:eastAsia="Times New Roman" w:hAnsi="Times New Roman" w:cs="Times New Roman"/>
          <w:sz w:val="24"/>
          <w:szCs w:val="24"/>
          <w:lang w:eastAsia="ru-RU"/>
        </w:rPr>
        <w:t xml:space="preserve">’ – </w:t>
      </w:r>
      <w:r w:rsidR="00BD786A">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16 лексем, ‘спонукальні вигуки ’ – 11</w:t>
      </w:r>
      <w:r w:rsidR="00BD786A">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лексем, ‘етикетні вигуки’ – 3 лексеми, ‘вокативні вигуки ’ –</w:t>
      </w:r>
      <w:r w:rsidR="0044223B">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77 лексем, ‘звуконаслідувальні вигуки’ – 4 лексеми. Деякі слова на позначення інтер’єктивів в „Словнику буковинських говірок” мають фонетичні чи словотвірні варіанти, що не враховано в кількісне наповнення.</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Найбільшою за кількістю слів виявилась семантична група  ‘вокативні вигуки ’, а найменшою з-поміж аналізованих груп є ‘етикетні вигуки’.</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Загалом у «Словнику буковинських говірок» ми зафіксували 111 лексем на позначення вигуків. Семантична класифікація дала змогу виділити такі типи досліджуваних одиниць: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емоційні, що виражають ситуативний психологічний стан (емоції) або стійке ставлення (почуття) мовця (агі, тинди-ринди ,бри, вайльо, вей, еге, ігі, їй, йой, кусь-кусь, мей, мо, мов, мой, ува, увайльо ) – 16 лексем.</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спонукальні, що виражають наказ, заклик,  заохочення, заборону тощо (ни-ни-ни, но-но, гай, ади, адиво, ани, ара, глип, нуко, ня, гарус) – 11 лесем.</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етикетні, що виражають почуття морально-етичного обов’язку мовця перед співрозмовниками, указують на культурно-історичну традицію мовного спілкування (сергус, тривай, окодваціть) – 3 лексеми;</w:t>
      </w:r>
    </w:p>
    <w:p w:rsidR="004864D7" w:rsidRPr="004864D7" w:rsidRDefault="004864D7" w:rsidP="00B34A7A">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вокативні, або слова прикликання чи відгону тварин, птахів, команди свійським тваринам ( І вигуки, якими відганяють овець: абазь, абир, ардя, ацарки, горш-горш,; кіз: акизь,  аци, чики; коней: акуш, но-но, корів: акуть; свиней:  ацю, ачч; котів: акота, атирусь; собак: аціб, машір, пишо, ціба; гусей: агиля, агусь; качок: атась; курей: авуш; індиків: агуш; голубів: адузь, афишь; звірів загалом: атюга;  вигуки, якими кличуть  овець: бир-бир-бир, біцю-біцю, базю-базю, киць-киць, буцю-буцю, ницю-ницю, ничьку-ничьку; корів: миню-миню, ни-ни, мала-мала; коней: нех-нех-нех, ниаг-ниаг, цьонь-цьонь, сов; свиней: коцю-коцю, цько-цько, цьок-цьок-цьо, цьох-цьох-цьох, чку-чку, цьока-цьока, цьонь-цьон; собак: на-на, няа, ня-ня-кутю, миць-миць, киць-киць; кіз:бізю-бізю, козю-козю; качок: вуть-вуть; індиків: гуль-гуль, дусь-дусь, пі-пі; голубів: вуль-вуль, дузь-дузь, курей: цюр-р-р; ІІІ вигуки, якими спонукають тварин:  гойсвйо, дйо, цук-цурік,  цорік, віштя, ча, цоп, чали, чала,  ча пр-р-р, тр-р-р  ) – 77 лксем.</w:t>
      </w:r>
    </w:p>
    <w:p w:rsidR="004864D7" w:rsidRPr="004864D7" w:rsidRDefault="007B7B5C" w:rsidP="004864D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звуконаслідувальні вигукові форми – цара, ням, бусь-бусь, підпіліть – 4 лексеми.</w:t>
      </w:r>
    </w:p>
    <w:p w:rsidR="004864D7" w:rsidRPr="004864D7" w:rsidRDefault="004864D7" w:rsidP="007B7B5C">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Деякі вигуки, зафіксовані у Словнику мають фонетичні чи словотвірні варіанти, що не враховано у загальну кількість. Проаналізований матеріал дає змогу констатувати, що вигуки на різних територіях вживаються у: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Двох варіантах : агі (агій), агуш (агушь),  адиво ( адио), акизь (акізь), ано (аньо), атпрус (атпрусь),  афишь (ашш), аци (аці), ацю( ацьо), вайльо (вайлєв), віштя (вішта), дйе (дйо), ігі (ігій), підпіліть (підпіліч), ціба (цібе);</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Трьох варіантах: цурік (цуріґ, царік), ачч ( аччь, ачіш), аціб (аціба, аціпа), абир ( абирь, абрр), агиля ( агеля, агила),  акиц ( акиць,  акісь), акуш ( акушь, акуч);</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Чотирьох варіантах:  бри ( брий, мой бри, мой бре);</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П’ятьох варіантах:  гайтя (гаття, гайктя, гайта, гатта), ардя (арьдя, гардя, гар’я, арґя);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Восьми варіантах: авуш ( авущ, авушь, авушя, ауш,  аушь, авша, гавуша).</w:t>
      </w:r>
    </w:p>
    <w:p w:rsidR="00E26667" w:rsidRDefault="004864D7" w:rsidP="007B7B5C">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Перспективою  подальших наукових студій вважаємо дослідження різних тематичних груп діалектної лексики, порівняльних характеристик з говорами інших територіальних одиниць та доповнення «Словника буковинських говірок» новим фактичним матеріалом.</w:t>
      </w:r>
    </w:p>
    <w:p w:rsidR="00E26667" w:rsidRDefault="00E26667" w:rsidP="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0A65FA" w:rsidRPr="00AC77DA" w:rsidRDefault="004864D7" w:rsidP="000A65FA">
      <w:pPr>
        <w:spacing w:after="0" w:line="240" w:lineRule="auto"/>
        <w:jc w:val="center"/>
        <w:rPr>
          <w:rFonts w:ascii="Times New Roman" w:eastAsia="Times New Roman" w:hAnsi="Times New Roman" w:cs="Times New Roman"/>
          <w:b/>
          <w:sz w:val="24"/>
          <w:szCs w:val="24"/>
          <w:lang w:eastAsia="ru-RU"/>
        </w:rPr>
      </w:pPr>
      <w:r w:rsidRPr="00AC77DA">
        <w:rPr>
          <w:rFonts w:ascii="Times New Roman" w:eastAsia="Times New Roman" w:hAnsi="Times New Roman" w:cs="Times New Roman"/>
          <w:b/>
          <w:sz w:val="24"/>
          <w:szCs w:val="24"/>
          <w:lang w:eastAsia="ru-RU"/>
        </w:rPr>
        <w:lastRenderedPageBreak/>
        <w:t>ФОЛЬКЛОР, ЗВИЧАЇ ТА ОБРЯДИ ГОРЯН ПУТИЛЬСЬКОГО РАЙОНУ ЧЕРНІВЕЦЬКОЇ ОБЛАСТІ, ПОВ’ЯЗАНІ ІЗ БУДІВНИЦТВОМ ЖИТЛА</w:t>
      </w:r>
    </w:p>
    <w:p w:rsidR="004864D7" w:rsidRPr="004864D7" w:rsidRDefault="004864D7" w:rsidP="004864D7">
      <w:pPr>
        <w:tabs>
          <w:tab w:val="left" w:pos="2044"/>
        </w:tabs>
        <w:spacing w:after="0" w:line="240" w:lineRule="auto"/>
        <w:jc w:val="both"/>
        <w:rPr>
          <w:rFonts w:ascii="Times New Roman" w:eastAsia="Times New Roman" w:hAnsi="Times New Roman" w:cs="Times New Roman"/>
          <w:b/>
          <w:sz w:val="24"/>
          <w:szCs w:val="24"/>
          <w:lang w:eastAsia="ru-RU"/>
        </w:rPr>
      </w:pPr>
    </w:p>
    <w:p w:rsidR="004864D7" w:rsidRPr="006D7116" w:rsidRDefault="001853BC" w:rsidP="001853BC">
      <w:pPr>
        <w:tabs>
          <w:tab w:val="left" w:pos="2044"/>
          <w:tab w:val="left" w:pos="3402"/>
        </w:tabs>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63360" behindDoc="0" locked="0" layoutInCell="1" allowOverlap="1" wp14:anchorId="158EC0FA" wp14:editId="208DF264">
            <wp:simplePos x="0" y="0"/>
            <wp:positionH relativeFrom="margin">
              <wp:posOffset>727117</wp:posOffset>
            </wp:positionH>
            <wp:positionV relativeFrom="margin">
              <wp:posOffset>587729</wp:posOffset>
            </wp:positionV>
            <wp:extent cx="1424085" cy="1711841"/>
            <wp:effectExtent l="0" t="0" r="5080" b="3175"/>
            <wp:wrapNone/>
            <wp:docPr id="2" name="Рисунок 2" descr="D:\Вакарюк Анна\БМАНУМ\ДОСЛІДЖУЄМО БУКОВИНУ 5\Логош Ангеліна\р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карюк Анна\БМАНУМ\ДОСЛІДЖУЄМО БУКОВИНУ 5\Логош Ангеліна\рпл.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24085" cy="17118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6D7116">
        <w:rPr>
          <w:rFonts w:ascii="Times New Roman" w:eastAsia="Times New Roman" w:hAnsi="Times New Roman" w:cs="Times New Roman"/>
          <w:sz w:val="24"/>
          <w:szCs w:val="24"/>
          <w:lang w:eastAsia="ru-RU"/>
        </w:rPr>
        <w:t xml:space="preserve">Автор: </w:t>
      </w:r>
    </w:p>
    <w:p w:rsidR="004864D7" w:rsidRPr="006D7116" w:rsidRDefault="004864D7" w:rsidP="001853BC">
      <w:pPr>
        <w:tabs>
          <w:tab w:val="left" w:pos="2044"/>
        </w:tabs>
        <w:spacing w:after="0" w:line="240" w:lineRule="auto"/>
        <w:ind w:firstLine="4253"/>
        <w:jc w:val="both"/>
        <w:rPr>
          <w:rFonts w:ascii="Times New Roman" w:eastAsia="Times New Roman" w:hAnsi="Times New Roman" w:cs="Times New Roman"/>
          <w:b/>
          <w:i/>
          <w:sz w:val="24"/>
          <w:szCs w:val="24"/>
          <w:lang w:eastAsia="ru-RU"/>
        </w:rPr>
      </w:pPr>
      <w:r w:rsidRPr="006D7116">
        <w:rPr>
          <w:rFonts w:ascii="Times New Roman" w:eastAsia="Times New Roman" w:hAnsi="Times New Roman" w:cs="Times New Roman"/>
          <w:b/>
          <w:i/>
          <w:sz w:val="24"/>
          <w:szCs w:val="24"/>
          <w:lang w:eastAsia="ru-RU"/>
        </w:rPr>
        <w:t xml:space="preserve">Логош Ангеліна, </w:t>
      </w:r>
    </w:p>
    <w:p w:rsidR="004864D7" w:rsidRPr="004864D7" w:rsidRDefault="004864D7"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учениця 10 класу </w:t>
      </w:r>
    </w:p>
    <w:p w:rsidR="004864D7" w:rsidRPr="004864D7" w:rsidRDefault="004864D7"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Путильської гімназії</w:t>
      </w:r>
    </w:p>
    <w:p w:rsidR="004864D7" w:rsidRPr="004864D7" w:rsidRDefault="004864D7"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p>
    <w:p w:rsidR="004864D7" w:rsidRPr="006D7116" w:rsidRDefault="004864D7"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xml:space="preserve">Науковий керівник: </w:t>
      </w:r>
    </w:p>
    <w:p w:rsidR="006D7116" w:rsidRPr="006D7116" w:rsidRDefault="006D7116" w:rsidP="001853BC">
      <w:pPr>
        <w:tabs>
          <w:tab w:val="left" w:pos="2044"/>
        </w:tabs>
        <w:spacing w:after="0" w:line="240" w:lineRule="auto"/>
        <w:ind w:firstLine="4253"/>
        <w:jc w:val="both"/>
        <w:rPr>
          <w:rFonts w:ascii="Times New Roman" w:eastAsia="Times New Roman" w:hAnsi="Times New Roman" w:cs="Times New Roman"/>
          <w:b/>
          <w:i/>
          <w:sz w:val="24"/>
          <w:szCs w:val="24"/>
          <w:lang w:eastAsia="ru-RU"/>
        </w:rPr>
      </w:pPr>
      <w:r w:rsidRPr="006D7116">
        <w:rPr>
          <w:rFonts w:ascii="Times New Roman" w:eastAsia="Times New Roman" w:hAnsi="Times New Roman" w:cs="Times New Roman"/>
          <w:b/>
          <w:i/>
          <w:sz w:val="24"/>
          <w:szCs w:val="24"/>
          <w:lang w:eastAsia="ru-RU"/>
        </w:rPr>
        <w:t xml:space="preserve">Костик В.В., </w:t>
      </w:r>
    </w:p>
    <w:p w:rsidR="006D7116" w:rsidRPr="006D7116" w:rsidRDefault="006D7116"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xml:space="preserve">доцент кафедри української літератури </w:t>
      </w:r>
    </w:p>
    <w:p w:rsidR="006D7116" w:rsidRPr="006D7116" w:rsidRDefault="006D7116"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xml:space="preserve">ЧНУ ім. Ю.Федьковича, </w:t>
      </w:r>
    </w:p>
    <w:p w:rsidR="004864D7" w:rsidRPr="006D7116" w:rsidRDefault="000A65FA" w:rsidP="001853BC">
      <w:pPr>
        <w:tabs>
          <w:tab w:val="left" w:pos="2044"/>
        </w:tabs>
        <w:spacing w:after="0" w:line="240" w:lineRule="auto"/>
        <w:ind w:firstLine="425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кандидат філологічних наук</w:t>
      </w:r>
    </w:p>
    <w:p w:rsidR="004864D7" w:rsidRDefault="004864D7" w:rsidP="001853BC">
      <w:pPr>
        <w:spacing w:after="0" w:line="240" w:lineRule="auto"/>
        <w:ind w:firstLine="4253"/>
        <w:jc w:val="both"/>
        <w:rPr>
          <w:rFonts w:ascii="Times New Roman" w:eastAsia="Times New Roman" w:hAnsi="Times New Roman" w:cs="Times New Roman"/>
          <w:sz w:val="24"/>
          <w:szCs w:val="24"/>
          <w:lang w:eastAsia="ru-RU"/>
        </w:rPr>
      </w:pPr>
    </w:p>
    <w:p w:rsidR="007E611C" w:rsidRPr="004864D7" w:rsidRDefault="007E611C"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 xml:space="preserve">Актуальність </w:t>
      </w:r>
      <w:r w:rsidRPr="004864D7">
        <w:rPr>
          <w:rFonts w:ascii="Times New Roman" w:eastAsia="Times New Roman" w:hAnsi="Times New Roman" w:cs="Times New Roman"/>
          <w:sz w:val="24"/>
          <w:szCs w:val="24"/>
          <w:lang w:eastAsia="ru-RU"/>
        </w:rPr>
        <w:t>даного дослідження полягає в потребі більш детального вивчення питання звичаїв, обрядоводій, творів фольклору, пов’язаних із будівництвом і експлуатацією хат, які мають свої специфіку, особливості, значення в житті горян. Щоб стати справжнім українцем, необхідно добре знати власне коріння, історію краю, народу.</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Об’єкт дослідженння</w:t>
      </w:r>
      <w:r w:rsidRPr="004864D7">
        <w:rPr>
          <w:rFonts w:ascii="Times New Roman" w:eastAsia="Times New Roman" w:hAnsi="Times New Roman" w:cs="Times New Roman"/>
          <w:sz w:val="24"/>
          <w:szCs w:val="24"/>
          <w:lang w:eastAsia="ru-RU"/>
        </w:rPr>
        <w:t xml:space="preserve"> – тексти фольклору, обряди, вірування гуцулів Путильського району Чернівецької області про будівництво житла.</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Предмет дослідження</w:t>
      </w:r>
      <w:r w:rsidRPr="004864D7">
        <w:rPr>
          <w:rFonts w:ascii="Times New Roman" w:eastAsia="Times New Roman" w:hAnsi="Times New Roman" w:cs="Times New Roman"/>
          <w:sz w:val="24"/>
          <w:szCs w:val="24"/>
          <w:lang w:eastAsia="ru-RU"/>
        </w:rPr>
        <w:t xml:space="preserve"> – семантика і символіка народних вірувань, обрядоводій,пов’язанихіз вибором місця будівництва хати,основних етапів будівельних робіт, а також вселенням у новобудову та проживання в ній.</w:t>
      </w:r>
    </w:p>
    <w:p w:rsid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Мета роботи</w:t>
      </w:r>
      <w:r w:rsidRPr="004864D7">
        <w:rPr>
          <w:rFonts w:ascii="Times New Roman" w:eastAsia="Times New Roman" w:hAnsi="Times New Roman" w:cs="Times New Roman"/>
          <w:sz w:val="24"/>
          <w:szCs w:val="24"/>
          <w:lang w:eastAsia="ru-RU"/>
        </w:rPr>
        <w:t xml:space="preserve"> полягає у виявленні фольклорних першовитоків, характерних рис та дослідженні процесу змін у обрядоводіях, пов’язаних з будівництвом  та експлуатацією житла на Буковинській Гуцульщині.</w:t>
      </w:r>
    </w:p>
    <w:p w:rsidR="006D7116" w:rsidRDefault="006D7116" w:rsidP="00B34A7A">
      <w:pPr>
        <w:spacing w:after="0" w:line="240" w:lineRule="auto"/>
        <w:ind w:firstLine="708"/>
        <w:jc w:val="both"/>
        <w:rPr>
          <w:rFonts w:ascii="Times New Roman" w:eastAsia="Times New Roman" w:hAnsi="Times New Roman" w:cs="Times New Roman"/>
          <w:sz w:val="24"/>
          <w:szCs w:val="24"/>
          <w:lang w:eastAsia="ru-RU"/>
        </w:rPr>
      </w:pPr>
    </w:p>
    <w:p w:rsidR="006D7116" w:rsidRPr="004864D7" w:rsidRDefault="006D7116" w:rsidP="006D7116">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В моїм краю – талант у кожній хаті,</w:t>
      </w:r>
    </w:p>
    <w:p w:rsidR="006D7116" w:rsidRPr="004864D7" w:rsidRDefault="006D7116" w:rsidP="006D7116">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Що вікнами вдивляється в світи,</w:t>
      </w:r>
    </w:p>
    <w:p w:rsidR="006D7116" w:rsidRPr="004864D7" w:rsidRDefault="006D7116" w:rsidP="006D7116">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Щоб їх різьбити, вишивати, ткати.</w:t>
      </w:r>
    </w:p>
    <w:p w:rsidR="006D7116" w:rsidRPr="006D7116" w:rsidRDefault="006D7116" w:rsidP="006D7116">
      <w:pPr>
        <w:spacing w:after="0" w:line="240" w:lineRule="auto"/>
        <w:jc w:val="right"/>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i/>
          <w:sz w:val="24"/>
          <w:szCs w:val="24"/>
          <w:lang w:eastAsia="ru-RU"/>
        </w:rPr>
        <w:t>Степан Пушик</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Жителі Гуцульщини створили унікальний світ матеріальної і духовної культури, світ дивовижних творінь народних рук, міфів і легенд, химерних прикмет і забобонів. Кажуть горяни, щоби зрозуміти гуцула, треба самому вродитися гуцулом. Йдеться зовсім не про специфічну гуцульську говірку, а про незбагненну своєрідність гуцульських традицій і звичаїв. Це і насамперед гуцульська садиба – гражда, і маржина, як називають горяни худобу. </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Саме хата – це святе місце для кожного гуцула. Тут дитина з’являлася на  світ, тут проходило все свідоме життя, звідси людина виходила у потойбіччя.  Тому із будівництвом і експлуатацією житла пов’язані численні обрядоводії, звичаї та традиції. Ще наприкінці ХІХ століття закарпатський священик Теодозій Злотський зібрав цікавий етнографічний матеріал, пов’язаний із будівництвом хати – гражди на Гуцульщині. Чимало із тих, зібраних ним повір’їв, побутують серед гуцулів і сьогодні.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00B34A7A">
        <w:rPr>
          <w:rFonts w:ascii="Times New Roman" w:eastAsia="Times New Roman" w:hAnsi="Times New Roman" w:cs="Times New Roman"/>
          <w:sz w:val="24"/>
          <w:szCs w:val="24"/>
          <w:lang w:eastAsia="ru-RU"/>
        </w:rPr>
        <w:tab/>
      </w:r>
      <w:r w:rsidRPr="004864D7">
        <w:rPr>
          <w:rFonts w:ascii="Times New Roman" w:eastAsia="Times New Roman" w:hAnsi="Times New Roman" w:cs="Times New Roman"/>
          <w:sz w:val="24"/>
          <w:szCs w:val="24"/>
          <w:lang w:eastAsia="ru-RU"/>
        </w:rPr>
        <w:t xml:space="preserve">Велику увагу приділяв даній темі патріот Гуцульщини, учений – етнограф Володимир Шухевич у своїй п’ятитомній «Гуцульщині». Він відзначав високу якість будівництва житлових будинків, особливо ретельне обробляння і припасовування зрубин з метою захисту приміщення від продування. Польський письменник, патріот і дослідник Гуцульщини Станіслав Вінценз відзначав, що в середині приміщення </w:t>
      </w:r>
      <w:r w:rsidRPr="004864D7">
        <w:rPr>
          <w:rFonts w:ascii="Times New Roman" w:eastAsia="Times New Roman" w:hAnsi="Times New Roman" w:cs="Times New Roman"/>
          <w:sz w:val="24"/>
          <w:szCs w:val="24"/>
          <w:lang w:eastAsia="ru-RU"/>
        </w:rPr>
        <w:lastRenderedPageBreak/>
        <w:t xml:space="preserve">дерев’яні стіни та стеля залишалися в натуральному вигляді, без побілення або фарбування, і тому зрубини приганялися так, щоб не порушувалася площина і стінки і не було щілин. </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Однак необхідно відзначити, що, якщо це питання ґрунтовно висвітлене на етнографічному матеріалі гуцульських районів Івано-Франківської області, то регіон Буковинської Гуцульщини вивчений значно менше, здебільшого його досліджували </w:t>
      </w:r>
      <w:r w:rsidR="007B7B5C">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Р. Кайндль та Г.Кожолянко.</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Гуцули кажуть, що ніхто, крім бездомного, не розуміє, що цілий вік він втомлюється на стрімкій стежці життя і шукає дому, як голий покриття, будує дім, як душа будує тіло. Не дарма гуцульське прислів’я говорить: «Моя стріха – моя втіха».</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історія будівництва старша від людини. Визначення собі сховку, захисту від холоду і негоди, від недобрих очей і злих звірів – дуже важлива справа.</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Історію будівництва гуцульських хат добре висвітлив великий син українського і польського народів Станіслав Вінценз у своїй трилогії «На високій полонині»: «Але перші відважні скитальці, заки навчились і відважились будувати, знайшли - йдучи за летом метелика - укріплені печери, часом недоступні. Такі, як Довбушеві церкви, склепи і сховки високо на Синицях, такі, як затишні і теплі комори Довбуша...».</w:t>
      </w:r>
    </w:p>
    <w:p w:rsidR="004864D7" w:rsidRPr="004864D7" w:rsidRDefault="004864D7" w:rsidP="00B34A7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Гуцули переконані, що для чоловіка з жінкою потрібна надійна оселя, а не хата, де можна лише переночувати і протягом якогось часу відбути негоду.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Першим житлом для горянина була печера, вона не впускає дощу, снігу, вологи - це добре, але, на жаль, невпускає і сонячного світла, тому цілодобово темна і похмура. А якщо внутрішність темна, то вона відрубується від світу, ні сонцем не освітлюється, не зігрівається ним, але лиш ватрою, коли їй того треба. Часто у ній було сиро і холодно. Тому і виникла нагальна потреба – споруджувати дерев’яну хату.</w:t>
      </w:r>
    </w:p>
    <w:p w:rsidR="004864D7" w:rsidRPr="004864D7" w:rsidRDefault="007E611C"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60288" behindDoc="0" locked="0" layoutInCell="1" allowOverlap="1" wp14:anchorId="5DEDD5D7" wp14:editId="0831745F">
            <wp:simplePos x="0" y="0"/>
            <wp:positionH relativeFrom="margin">
              <wp:posOffset>3192780</wp:posOffset>
            </wp:positionH>
            <wp:positionV relativeFrom="margin">
              <wp:posOffset>5415280</wp:posOffset>
            </wp:positionV>
            <wp:extent cx="2562225" cy="1926590"/>
            <wp:effectExtent l="0" t="0" r="9525" b="0"/>
            <wp:wrapSquare wrapText="bothSides"/>
            <wp:docPr id="3" name="Рисунок 3" descr="F:\нова робота\ха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ва робота\хата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62225" cy="192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За свідченням С. Вінценза, для найдавніших хат горяни рубали колоди в пущі, там же їх обтісували. Вибирали найкращу деревину (а вибір тоді був широкий). «Ніхто не рубав дерево відразу, а лише зрубували гілки, давали йому вистоятися декілька років», - відзначав майстер Логош Онуфрій Петрович, 1924 року народження, із села Сергії.</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Ніколи горяни не ставили хату на зрубі. Спочатку довго пробували, вчилися, де можна зробити з лісу сіножатну царинку, де посадити сад біля хати, а де мати сіножаті.</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Давня гуцульська ґражда - це своєрідний тип садиби, замкнута забудова із житловими та господарськими будівлями, дерев’яною огорожею з дашком (ґраждою), які групуються навколо одного або кількох подвір’їв.</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дивишся на гуцульські ґражди, яких в краї залишилося дуже мало, складається враження, що це оригінальна дерев’яна фортеця серед гір. Прикро, що на території нашого Путильського району залишилися лише руїни двох гражд – у важкодоступних місцях хуторів Перкалаба та Будино, і ніхто не турбується про їхнє відновлення, як це зроблено у Косівському та Верховинському районах Івано-Франківської області.</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Надзвичайно цікаву сторінку обрядовості горян Путильщини складає комплекс повір’їв, звичаїв, забобон, пов’язаних зі спорудженням житла.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Необхідно відзначити, що міцно прив’язаний до місця проживання, гуцул з великою пильністю і любов’ю ставиться до заснування оседку (обійстя), враховуючи та </w:t>
      </w:r>
      <w:r w:rsidRPr="004864D7">
        <w:rPr>
          <w:rFonts w:ascii="Times New Roman" w:eastAsia="Times New Roman" w:hAnsi="Times New Roman" w:cs="Times New Roman"/>
          <w:sz w:val="24"/>
          <w:szCs w:val="24"/>
          <w:lang w:eastAsia="ru-RU"/>
        </w:rPr>
        <w:lastRenderedPageBreak/>
        <w:t>дотримуючись прадідівських традицій, звичаїв, повір’їв, ворожінь, бо, як стверджує прислів’я: «До газдівіства треба добру голову мати».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Місце для майбутньої хати вибирає, звичайно, на горбі, навпроти сонця, щоб воно було добре освічене «сонечком Божим», щоб далеко було видно і щоб злі сили не мали приступу до нього.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Збереглись цікаві спогади старих гуцулівпро те, як вибирати місце, придатне, добре, благословенне для побудови житла.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Томнюк Микола Танасійович із Верхньої Товарниці (Розтоківська сільська рада) розповідав, що найперший знак, що місце «придатне до будови», домашні тваринки - корови і мурашки. Треба добре дивитися, в яких місцях худоба любить відпочити або ж де гніздяться мурашки, то «там є добре місце до хати».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тоді на цьому місці газда повинен розкласти ватру і заснути біля неї: якщо присняться добрі, спокійні, лагідні сни, особливо якщо присниться худоба, то це значить місце для хати добре вибране, вказане «світловсилов».</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Дуже добре те місце, де любить спати худоба (корови, вівці, коні). Це вибирається, щоб у новозбудованій оселі прожило багато поколінь. Адже, за словами моєї прабабусі, Григоряк Параски Михайлівни, усі старі люди дуже боялись, щоб після них не залишилася опустілою їхня рідна оселя.</w:t>
      </w:r>
    </w:p>
    <w:p w:rsidR="004864D7" w:rsidRPr="004864D7" w:rsidRDefault="003719D3"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61312" behindDoc="0" locked="0" layoutInCell="1" allowOverlap="1" wp14:anchorId="7C435392" wp14:editId="3DE9FFED">
            <wp:simplePos x="0" y="0"/>
            <wp:positionH relativeFrom="margin">
              <wp:posOffset>3322955</wp:posOffset>
            </wp:positionH>
            <wp:positionV relativeFrom="margin">
              <wp:posOffset>3820160</wp:posOffset>
            </wp:positionV>
            <wp:extent cx="2375535" cy="1786255"/>
            <wp:effectExtent l="0" t="0" r="5715" b="4445"/>
            <wp:wrapSquare wrapText="bothSides"/>
            <wp:docPr id="4" name="Рисунок 4" descr="F:\нова робота\х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 робота\хата.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75535"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Для того, щоб газда розпочав побудову хати, спочатку заготовляє ліс, бо у гуцулів хати були тільки з дерева. Ліс спилювався виключно взимку. Повинен був бути відбірний, без сухостоїв. Ні в якому разі не можна було використовувати лісодеревину, яка була зламана чи вивернута з корінням вітром, побита блискавицею.</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Ліс рубали здебільшого до марта (березня) місяця, в крайньому випадку до мая (травня), можна і восени, бо за зиму він затвердав і тому був здоровіший, тобто не гнив. Вже після мая ліс починав гнити, бо зацвітав, що дуже недобре для спорудження будівлі. Ні в якому разі не можна використовувати те дерево, яке мало два вершіки (верхи стовбура), дві серцевини, як їх ще називають старожили у моїй місцевості, «близнєта», або дерево зі «зламаним вершіком».</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Для майбутнього будівництва ще задовго до його початку вибирали гуцули гарні, круглі дерева, несукуваті, обрізували гілки і залишали на декілька років, щоб вистоялись.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З кожного дерева виходить по дві колоди, кожна з одного боку округла, а з іншого - пласка. Ці колоди називають протесами. Іще у XIX столітті такі колоди відразу після того, як зрубали, на тому ж місці розколювали сокирою на дві частини, а потім їх гладенько обтесували.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Починаючи з кінця XIX - початку XX століття, їх розрізали пилою, кладучи сторчма на трачку (пилораму). Коли протеси розпиляли, їх відразу ж корували, «аж поки, як відзначає Попюк Дмитро Миколайович, 1956 року народження, із Довгопілля, - не засвітиться золотий м’якуш смереки».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Перед тим, як ставити хату, матеріал допасовують відповідно до плану і розмірів будови, а зарубки в кінці протесів виконують так, щоб дерево щільно прилягало до дерева.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Протеси складають у високі трикутники риштувань, щоб сушились. Тим часом газдиутрамбовують місце для хати.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Тоді, коли вже остаточно вибрали місце, газда кличе священика для освячення цієї території та благословіння на добре будівництво хати. За віруваннями старих гуцулів, щоб вибране місце було щасливим, годиться освятити його до семи разів.</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чотирьох кутах, часто там, де повикорчовувано коріння, копається чотири рови, два метри глибини і півметра в ширину. Тут хата має пустити своє коріння у землю».</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ці ями насипають брили і каміння, яке часто беруть з потоку або з розбитої підземної скали. Каміння міцно забивається у землю довбнею (колодою у вигляді велетенського дерев’яного молота). Трамбується каміння так, що виходять чотири міцно забитих у землю кам’яні стовпи.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ці кам’яні стовпи ставлять підвалини хати, під які рівненько, щільно укладають кам’яні плити.</w:t>
      </w:r>
      <w:r w:rsidRPr="004864D7">
        <w:rPr>
          <w:rFonts w:ascii="Times New Roman" w:eastAsia="Times New Roman" w:hAnsi="Times New Roman" w:cs="Times New Roman"/>
          <w:b/>
          <w:noProof/>
          <w:sz w:val="24"/>
          <w:szCs w:val="24"/>
          <w:lang w:val="ru-RU" w:eastAsia="ru-RU"/>
        </w:rPr>
        <w:t xml:space="preserve">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вже встановлено підвалини, сідають газди, сусіди і наслуховують, який знак буде, «ворожба чи пророцтво об’явиться».</w:t>
      </w:r>
    </w:p>
    <w:p w:rsidR="00273411"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Якщо заіржуть коні, зареве худоба або повіє лагідний вітер - це добрі прикмети, які провіщають щастя і благословення.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Якщо ж чути голоси різкі, неприємні, коли чути свист вітру, крик яструба або гавкіт собаки - то це дуже погані прикмети. Тоді газди просять примівника або віщуна, аби «відвернув наміри ворожих сил».</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 переказами старожилів, у сиву давнину, під час закладин хати, в той момент, коли в кожній підвалині вирізуються хрести, газда вибирав з отари з -  усіх найкращу вівцю, різав її і віддавав головному майстрові, що було символом вдячності.</w:t>
      </w:r>
    </w:p>
    <w:p w:rsidR="004864D7" w:rsidRPr="004864D7" w:rsidRDefault="003719D3"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62336" behindDoc="0" locked="0" layoutInCell="1" allowOverlap="1" wp14:anchorId="3096E53B" wp14:editId="27E4E1E7">
            <wp:simplePos x="0" y="0"/>
            <wp:positionH relativeFrom="margin">
              <wp:posOffset>-39370</wp:posOffset>
            </wp:positionH>
            <wp:positionV relativeFrom="margin">
              <wp:posOffset>4979035</wp:posOffset>
            </wp:positionV>
            <wp:extent cx="2880995" cy="1443355"/>
            <wp:effectExtent l="0" t="0" r="0" b="4445"/>
            <wp:wrapSquare wrapText="bothSides"/>
            <wp:docPr id="5" name="Рисунок 5" descr="F:\нова робота\фото для НДР\S81218-1938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 робота\фото для НДР\S81218-193858 (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995" cy="1443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Старший майстер робить з дерева маленький хрестик, який зв’язує червоною ниткою навхрест, закопує у землю у тій кімнаті, де буде занесений і завжди стоятиме перший стіл.  При цьому промовляє: "У цій хаті щоб було мирне і довге життя, родилися діточки, всі були здорові і жили в гаразді!". Зав’язавши четвертий вугол, обкурює ладаном це місце під хату від нечистої сили.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день встановлення підвалин ніхто більше не працює, всі святкують закладини хати, бо, як кажуть горяни, «шо хата має, тим і приймає». Часто на закладини горяни запрошують музик, співають,танцюють. Коло майбутньої хати запалюють ватру - символ майбутнього сімейного вогнища, між підвалинами ставлять стіл, пригощаються і танцюють навколо ватри. Кожна частина хати - це був розвиток її ідеї.</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процесі будівництва хата зводиться виключно під керівництвом старшого (головного) майстра.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Гуцули казали, що на підвалинах насамперед треба ставити одвірки, бо хата не має бути коробкою. Бо, як оповідав нам Василь Андрійчук із селища Путила, «увійти і вийти» - такий сенс людської долі. Зав’язуючи надвірні одвірки, майстер бере з ватри, що горить посередині майбутньої будівлі, грани та попелу і кидає навідліг від дому «аби вогонь не хапавси хати».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уже потім навколо дверей «в’яжуться» протеси, після вкладення яких залишається тільки вирізати отвори для вікон, втискаючи ключем одну колоду на іншу випуклою частиною назовні, а рівною всередину. Складена хата росте, наче скриня. Потім вона повинна вистоятися і висохнути - відкрита і ясна, провітритися не тільки через вікна і двері, а насамперед від верху, від неба, від сонця, бо дах на ній гуцульські майстри відразу не кладуть.</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За тим, кажуть горяни, як покладені протеси, неважко дізнатися, чи складав майстер вмілий, терпеливий, бо малюнки протесів гарно з’єднав в одну стіну, наче створив дивний, загадковий і мудрий образ, а чи складав «партач безтємний», що перемішав і склав їх абияк. Добрий майстер під час роботи говорить із колодами дерева, як із живими істотами: «Не фіглюй, братіку, і не ховайси, бо ти тут маєш бути, а той инший най мині нипхаїтсипид руки і не чіпаєт».</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Від підвалин піднятися до даху - це головна ідея будови. Дах захищає людське житло зверху і з боків. А стрімкий гуцульський дах тому, «щоби не давався вітрам», аби легко обтрушувався від дощу, скидав з себе град і сніг.</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Гуцульська хата наслідує поперечний розріз тіла людини: її перед і зад набагато ширші від боків; вона ніколи не буває квадратною, а тільки прямокутною. Спереду, тільки іноді збоків має очі - вікна. Зад її завжди темний, щоб був захист від вітрів.</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Дах хати гуцули часто оздоблювали вирізбленими з дерева хрестиками, кільцями або фігурками.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По завершенню будівництва хати майстри вивішують на буркни цю (верхня частина хати) деревце (маленька зрізана ялиночка, прикрашена штучними, зробленими власноруч квітами), що було символом новозбудованої хати, нової сім’ї, адже під час весілля теж використовуються деревця, під час нового року, так як у процесі підготовки до цього свята прикрашається ялинка. У висновку цього можна твердо сказати, що деревце слугує символом "нового": нова хата, нова сім’я, новий рік і тому подібне.</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Вже в самому кінці старший майстер зв’язує червоною ниткою, яка слугує символом злагоди і добра, тріски, які зберігалися ще з самого початку, з моменту, коли вирубувались хрестики в кожній підвалині. Бере в руки цю зв’язочку і урочисто вручає її газді для зберігання у побудованій ними хаті. Ці тріски є оберегом від злого духа, нечистої сили і від усякого мольфарства і відьомства. У відповідь газда вдячно розплачується з майстрами за їхню невтомну роботу, умиває руки кожному з майстрів, тобто зливає до трьох разів свяченою водою руки і витирає чистим рушником. У винагороду кожному з майстрів вручає новий рушник, калач і вино. </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хата вже побудована, газда кличе священика, дві пари молодих газдів, які гарно живуть у вінчальному шлюбі, сусідів та родичів. Всі запрошені несуть у нову хату хліб, калачі, цукерки, подарунки - побутові речі, ікони, посуд та інше. Газда на задвірку (на подвір’ї) перед входом у хату ставить стіл, який будуть всі присутні заносити у пролюдну хату (вітальню). Священик читає молитви, наліплює освячені хрестики на чотири  стіни хати навхрест і освячує оселю. Всі дари, які принесли гості, викладають на зазделегідь приготовлений стіл і тримають обома руками всі гості разом із газдами новозбудованої хати, заносять у кімнату, де він має стояти протягом всього життя цієї родини.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речі, у пролюдній хаті (кімнаті) за цим столом, який занесли під час входин, годиться накривати і їсти Святу вечерю, приймати коляду, їсти Великодню дору та вживати освячені фрукти та овочі на Спаса (19 серпня - Преображення Господнє). Такого звичаю, як "запускання у щойно збудовану оселю кота" унашій місцевості у давнину не було, адже гуцули вважали, що кіт чи собака - це уособлення нечистої сили.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хата вже була готова, а ґаздівство загосподароване, на Святий вечір, коли люди справляють Святу вечерю, у день Різдва Христового, розповідала Несторяк Марія із села Сергії, - «приходить Він - Святий посланець, обходить все господарство, аби оглянути, чи добре «газди справу проводять». Заглядає у кожен закуток, говорить зі своєю худобою, розпитує її і благословить, «яко дух життя».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Вік приходить у кожну хату із святим хрестом. Хрест знайшов широке застосування в житті і побуті гуцулів, у їхніх обрядах, звичаях та ужитковому мистецтві: вишивання хрестиком стало найулюбленішим мистецьким засобом; хлопці і </w:t>
      </w:r>
      <w:r w:rsidRPr="004864D7">
        <w:rPr>
          <w:rFonts w:ascii="Times New Roman" w:eastAsia="Times New Roman" w:hAnsi="Times New Roman" w:cs="Times New Roman"/>
          <w:sz w:val="24"/>
          <w:szCs w:val="24"/>
          <w:lang w:eastAsia="ru-RU"/>
        </w:rPr>
        <w:lastRenderedPageBreak/>
        <w:t>дівчата постійно носили намисто з мосяжних хрестиків, щоб оборонитися від чортів та всякої погані; різьбленими хрестиками різної величини і форми горяни прикрашали всю гражду: стіни в хаті, одвірки, ганок, хвіртки і ворота, стіни в стайнях.</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Другим важливим антидемонічним засобом була вода, висвячена на Богоявлення (Йордан). Її мешканці гір зберігали цілий рік як цілющий засіб і для відстрашення від хат всякої нечистої сили.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День перед Йорданом був також Водохресним святом, коли гуцули робили хрестики з воску і приліплювали їх посередині чотирьох стін хати, на сволоку і на дверях, щоб ніяка зла сила не мала впливу на хату і її жителів.</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процесі проведення дослідження нами записані цікаві повір’я і перестороги, які побутують у краї і стосуються вибору місця для майбутньої забудови, а також будівництва і експлуатації житла.</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Найкраще починати будувати хату навесні, тільки не у високосний рік, щоб вона не спустіла. Не починають роботу  у понеділок, бо то тяжкий день. У п’ятницю, середу не починають будову, бо то пісні дні.</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Найкраще починати роботу у четвер зранку.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Щодо місця побудови, то вибирають щасливе, тобто те, де радо спочиває маржина (худоба) або де мурашки насипають мурашковину (купину).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Добрими знаками початку будівництва є: якщо ластівка заспіва, якщо плиска «пролетить фівкнувши», кінь заірже, віл зариче, вівця заблеє, як потік шумить тихенько, лагідно, як вітер віє тихенько, низенько, не гримить і не блискає.</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Зафіксовані нами і такі перестороги, чого не можна робити при будівництві хати. Не можна будувати хату: на межі, на роздоріжжі, на тих місцях, де колись був цвинтар, на місці, де колись стався якийсь злочин (хтось когось убив або покалічив), на місці, де хтось стратився - закінчив життя самогубством (повісився, зарізався), де закопане щось нечисте, бо буде видаватися страх чи «шос буде товктиси».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 можна купувати на будівництво матеріал з тієї хати, в якій панувала незгода чи вимерла вся родина, бо недобрим буде життя.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Зафіксовані нами також прикмети, пов’язані із процесом спорудження майбутнього житла:</w:t>
      </w:r>
    </w:p>
    <w:p w:rsidR="004864D7" w:rsidRPr="004864D7" w:rsidRDefault="004864D7" w:rsidP="006D711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зав’язуючи надвірні одвірки, майстер бере з ватри грани та попелу і кидає на віглі позад дому, "аби вогонь не хапавси хати". </w:t>
      </w:r>
    </w:p>
    <w:p w:rsidR="004864D7" w:rsidRPr="004864D7" w:rsidRDefault="004864D7" w:rsidP="006D711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у той день, коли поставлять підвалини, особливо якщо це по обіді, ніхто більше не працює, починається святкування на честь заснування нової хати з музикою, піснями і танцями.</w:t>
      </w:r>
    </w:p>
    <w:p w:rsidR="004864D7" w:rsidRPr="004864D7" w:rsidRDefault="004864D7" w:rsidP="006D711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біля ватри, яка горить на місці будівництва, ставлять стіл. Одні собі говорять, частуються при столі, інші - співають і танцюють.</w:t>
      </w:r>
    </w:p>
    <w:p w:rsidR="004864D7" w:rsidRPr="004864D7" w:rsidRDefault="004864D7" w:rsidP="006D711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під час зведення хати під поріг і вікна лили свячену воду, клали зілля, посвячене на Зелені свята, "аби були великою охороною від усього злого".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ставлять уже підвалини, всі - родина, сусіди, майстри - сідають і слухають, вислуховують, "йкий знак, йка ворожба, йке знамення для щастя хати й тих, хто в ній житиме з’являються хоч здалеку".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Сволок (грєдка) підтримував вагу стелі, тому вибору деревини для нього приділяли велику увагу - вибирали так звану "смереку, що співає", щоб при ударі сокирою вона видавала чистий звук і щоб була рівненька, без гудзів.</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сволок клали на зруб, то дивилися, аби йшов він "до полудня" (до сонця). При цьому приказували: "Поможи, Господи Боже, аби це нікому на голови ни впало!".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закладають фундамент на хату, то треба класти на покуті гроші, щоб велися в хаті завжди.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Як хату роблять, то не можна стукати по сволоку сокирою, щоб голови не боліли. Ще кажуть: не буде в тій хаті життя доброго.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Як закладають хату, то не можна дерева впоперек класти, щоб не померти.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будують хату і зводять дах, то перев’язують рушниками сволоки — щоб хата була багата.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його нижній площині вирізали хрест, молодий місяць, сонце, зірки.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Сонце зображали у вигляді "шестицвітника" - квітки з симетричними шістьма пелюстками, вписаними в коло.</w:t>
      </w:r>
    </w:p>
    <w:p w:rsid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дверях усіх будівель оседку треба випалювати або вирізувати хрест, «аби щизуни ни входили досередини, ни наносили хвороби людем і маржині», - як розповідала Гаврилюк Марія із Усть – Путили.</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Чого не можна робити в хаті, за уявленнями старих гуцулів:</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можна залишати на ніч хату не підметеною, бо вночі по хаті ангели ходять;</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можна в хаті свистіти, бо хтось вибуде з неї;</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можна виносити з хати сміття після заходу сонця, бо хата згорить (будуть кусати собаки, або газду винесеш - тобто він помре, або прийдуть злидні);</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можна, прийшовши до хати, стояти, якщо в хаті є дівчина, а треба сісти: щоб старости сідали;</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треба замітати хату від столу до порога, а треба — від порога до столу, бо не заходитимуть старости;</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не треба вимітати з-під ніг, бо танцювати не вмітимеш;</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хто виносить сміття із хати, того не будуть брати в куми або в танці чоловік чи хлопець залишить;</w:t>
      </w:r>
    </w:p>
    <w:p w:rsidR="006D7116" w:rsidRPr="004864D7"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як є в хаті дівчина, то хату годиться замітати від порога під піч. А по заході сонця зовсім не годиться мести.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Необхідно відзначити, що не всі молоді господарі дотримуються даних повір’їв і пересторог, однак до цього часу вони побутують у краї, пов’язуючи минулі покоління із сучасними.</w:t>
      </w:r>
    </w:p>
    <w:p w:rsidR="006D7116" w:rsidRDefault="006D7116" w:rsidP="006D7116">
      <w:pPr>
        <w:spacing w:after="0" w:line="240" w:lineRule="auto"/>
        <w:ind w:firstLine="708"/>
        <w:jc w:val="both"/>
      </w:pPr>
      <w:r w:rsidRPr="006D7116">
        <w:rPr>
          <w:rFonts w:ascii="Times New Roman" w:eastAsia="Times New Roman" w:hAnsi="Times New Roman" w:cs="Times New Roman"/>
          <w:sz w:val="24"/>
          <w:szCs w:val="24"/>
          <w:lang w:eastAsia="ru-RU"/>
        </w:rPr>
        <w:t>На основі вивчених матеріалів можемо зробити висновки, що у традиційній культурі гуцулів Буковини збереглося багато давніх фольклорних текстів, звичаїв і обрядів, які були тісно пов’язані із будівництвом і експлуатацією житла.</w:t>
      </w:r>
      <w:r w:rsidRPr="006D7116">
        <w:t xml:space="preserve"> </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Потрібн</w:t>
      </w:r>
      <w:r w:rsidRPr="006D7116">
        <w:rPr>
          <w:rFonts w:ascii="Times New Roman" w:eastAsia="Times New Roman" w:hAnsi="Times New Roman" w:cs="Times New Roman"/>
          <w:sz w:val="24"/>
          <w:szCs w:val="24"/>
          <w:lang w:eastAsia="ru-RU"/>
        </w:rPr>
        <w:t>о приділяти важливу увагу фольклору, етнонаціональній обрядовості й традиціям, які впродовж століть виконують важливу світоглядну, просвітницьку і виховну функції.</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Безперечно, архаїчні компоненти давніх вірувань і обрядів гуцулів походять ще від дохристиянських часів і належать до культури первісних світоглядних уявлень, які в різні історичні епохи зазнали еволюційних змін.</w:t>
      </w:r>
    </w:p>
    <w:p w:rsidR="006D7116" w:rsidRP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 xml:space="preserve">До нинішніх днів збереглися чи не найкращі оповіді, прислів’я та приказки, традиції і звичаї, пов’язані із місцем для майбутньої забудови. </w:t>
      </w:r>
    </w:p>
    <w:p w:rsidR="006D7116" w:rsidRDefault="006D7116" w:rsidP="006D7116">
      <w:pPr>
        <w:spacing w:after="0" w:line="240" w:lineRule="auto"/>
        <w:ind w:firstLine="708"/>
        <w:jc w:val="both"/>
        <w:rPr>
          <w:rFonts w:ascii="Times New Roman" w:eastAsia="Times New Roman" w:hAnsi="Times New Roman" w:cs="Times New Roman"/>
          <w:sz w:val="24"/>
          <w:szCs w:val="24"/>
          <w:lang w:eastAsia="ru-RU"/>
        </w:rPr>
      </w:pPr>
      <w:r w:rsidRPr="006D7116">
        <w:rPr>
          <w:rFonts w:ascii="Times New Roman" w:eastAsia="Times New Roman" w:hAnsi="Times New Roman" w:cs="Times New Roman"/>
          <w:sz w:val="24"/>
          <w:szCs w:val="24"/>
          <w:lang w:eastAsia="ru-RU"/>
        </w:rPr>
        <w:t>Гуцули й у ХХІ столітті шанобливо ставляться до майстрів, які зводять споруди, намагаються їм догодити, добре пошанувати, щоб щасливим було життя у хаті, здоровими росли діти, а в обій</w:t>
      </w:r>
      <w:r>
        <w:rPr>
          <w:rFonts w:ascii="Times New Roman" w:eastAsia="Times New Roman" w:hAnsi="Times New Roman" w:cs="Times New Roman"/>
          <w:sz w:val="24"/>
          <w:szCs w:val="24"/>
          <w:lang w:eastAsia="ru-RU"/>
        </w:rPr>
        <w:t>сті водилась маржинка (худоба).</w:t>
      </w:r>
    </w:p>
    <w:p w:rsidR="00E26667" w:rsidRDefault="004864D7" w:rsidP="006D711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Підсумовуючи, можемо стверджувати, що у досліджуваному нами регіоні зафіксовано доволі повний комплекс обрядоводій у всьому процесі зведення житла: від вибору місця до його спорудження, закладання підвалин, зведення конструкцій стін та даху і до моменту входу в новозб</w:t>
      </w:r>
      <w:r w:rsidR="006D7116">
        <w:rPr>
          <w:rFonts w:ascii="Times New Roman" w:eastAsia="Times New Roman" w:hAnsi="Times New Roman" w:cs="Times New Roman"/>
          <w:sz w:val="24"/>
          <w:szCs w:val="24"/>
          <w:lang w:eastAsia="ru-RU"/>
        </w:rPr>
        <w:t>удовану хату.</w:t>
      </w:r>
    </w:p>
    <w:p w:rsidR="007E611C" w:rsidRPr="00A54966" w:rsidRDefault="00E26667" w:rsidP="00A5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AC77DA" w:rsidRDefault="004864D7" w:rsidP="000A65FA">
      <w:pPr>
        <w:spacing w:after="0" w:line="240" w:lineRule="auto"/>
        <w:ind w:firstLine="708"/>
        <w:jc w:val="center"/>
        <w:rPr>
          <w:rFonts w:ascii="Times New Roman" w:eastAsia="Times New Roman" w:hAnsi="Times New Roman" w:cs="Times New Roman"/>
          <w:b/>
          <w:sz w:val="24"/>
          <w:szCs w:val="24"/>
          <w:lang w:eastAsia="ru-RU"/>
        </w:rPr>
      </w:pPr>
      <w:r w:rsidRPr="00AC77DA">
        <w:rPr>
          <w:rFonts w:ascii="Times New Roman" w:eastAsia="Times New Roman" w:hAnsi="Times New Roman" w:cs="Times New Roman"/>
          <w:b/>
          <w:sz w:val="24"/>
          <w:szCs w:val="24"/>
          <w:lang w:eastAsia="ru-RU"/>
        </w:rPr>
        <w:lastRenderedPageBreak/>
        <w:t>ВЕСІЛЬНИЙ ОБРЯД У СЕЛИЩІ БЕРЕГОМЕТ ВИЖНИЦЬКОГО РАЙОНУ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Pr="00CE430A" w:rsidRDefault="00A54966" w:rsidP="00A54966">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64384" behindDoc="0" locked="0" layoutInCell="1" allowOverlap="1" wp14:anchorId="639EC304" wp14:editId="5CAC5C0C">
            <wp:simplePos x="0" y="0"/>
            <wp:positionH relativeFrom="margin">
              <wp:posOffset>683821</wp:posOffset>
            </wp:positionH>
            <wp:positionV relativeFrom="margin">
              <wp:posOffset>651923</wp:posOffset>
            </wp:positionV>
            <wp:extent cx="1456661" cy="1678810"/>
            <wp:effectExtent l="0" t="0" r="0" b="0"/>
            <wp:wrapNone/>
            <wp:docPr id="6" name="Рисунок 6" descr="D:\Вакарюк Анна\БМАНУМ\ДОСЛІДЖУЄМО БУКОВИНУ 5\Марчук Настасія\Марчук НастасіяУВ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акарюк Анна\БМАНУМ\ДОСЛІДЖУЄМО БУКОВИНУ 5\Марчук Настасія\Марчук НастасіяУВПР.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57325"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CE430A">
        <w:rPr>
          <w:rFonts w:ascii="Times New Roman" w:eastAsia="Times New Roman" w:hAnsi="Times New Roman" w:cs="Times New Roman"/>
          <w:sz w:val="24"/>
          <w:szCs w:val="24"/>
          <w:lang w:eastAsia="ru-RU"/>
        </w:rPr>
        <w:t>Автор:</w:t>
      </w:r>
    </w:p>
    <w:p w:rsidR="004864D7" w:rsidRPr="00CE430A" w:rsidRDefault="004864D7" w:rsidP="00A54966">
      <w:pPr>
        <w:spacing w:after="0" w:line="240" w:lineRule="auto"/>
        <w:ind w:firstLine="4253"/>
        <w:jc w:val="both"/>
        <w:rPr>
          <w:rFonts w:ascii="Times New Roman" w:eastAsia="Times New Roman" w:hAnsi="Times New Roman" w:cs="Times New Roman"/>
          <w:b/>
          <w:i/>
          <w:sz w:val="24"/>
          <w:szCs w:val="24"/>
          <w:lang w:eastAsia="ru-RU"/>
        </w:rPr>
      </w:pPr>
      <w:r w:rsidRPr="00CE430A">
        <w:rPr>
          <w:rFonts w:ascii="Times New Roman" w:eastAsia="Times New Roman" w:hAnsi="Times New Roman" w:cs="Times New Roman"/>
          <w:b/>
          <w:i/>
          <w:sz w:val="24"/>
          <w:szCs w:val="24"/>
          <w:lang w:eastAsia="ru-RU"/>
        </w:rPr>
        <w:t xml:space="preserve">Марчук Настасія, </w:t>
      </w:r>
    </w:p>
    <w:p w:rsidR="004864D7" w:rsidRPr="004864D7" w:rsidRDefault="004864D7" w:rsidP="00A54966">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учениця 9 класу</w:t>
      </w:r>
    </w:p>
    <w:p w:rsidR="004864D7" w:rsidRPr="004864D7" w:rsidRDefault="004864D7" w:rsidP="00A54966">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НВК «Берегометська гімназія»</w:t>
      </w:r>
    </w:p>
    <w:p w:rsidR="004864D7" w:rsidRPr="004864D7" w:rsidRDefault="004864D7" w:rsidP="00A54966">
      <w:pPr>
        <w:spacing w:after="0" w:line="240" w:lineRule="auto"/>
        <w:ind w:firstLine="4253"/>
        <w:jc w:val="both"/>
        <w:rPr>
          <w:rFonts w:ascii="Times New Roman" w:eastAsia="Times New Roman" w:hAnsi="Times New Roman" w:cs="Times New Roman"/>
          <w:sz w:val="24"/>
          <w:szCs w:val="24"/>
          <w:lang w:eastAsia="ru-RU"/>
        </w:rPr>
      </w:pPr>
    </w:p>
    <w:p w:rsidR="004864D7" w:rsidRPr="00CE430A" w:rsidRDefault="004864D7" w:rsidP="00A54966">
      <w:pPr>
        <w:spacing w:after="0" w:line="240" w:lineRule="auto"/>
        <w:ind w:firstLine="4253"/>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Керівник:</w:t>
      </w:r>
    </w:p>
    <w:p w:rsidR="004864D7" w:rsidRPr="00CE430A" w:rsidRDefault="004864D7" w:rsidP="00A54966">
      <w:pPr>
        <w:spacing w:after="0" w:line="240" w:lineRule="auto"/>
        <w:ind w:firstLine="4253"/>
        <w:jc w:val="both"/>
        <w:rPr>
          <w:rFonts w:ascii="Times New Roman" w:eastAsia="Times New Roman" w:hAnsi="Times New Roman" w:cs="Times New Roman"/>
          <w:b/>
          <w:i/>
          <w:sz w:val="24"/>
          <w:szCs w:val="24"/>
          <w:lang w:eastAsia="ru-RU"/>
        </w:rPr>
      </w:pPr>
      <w:r w:rsidRPr="00CE430A">
        <w:rPr>
          <w:rFonts w:ascii="Times New Roman" w:eastAsia="Times New Roman" w:hAnsi="Times New Roman" w:cs="Times New Roman"/>
          <w:b/>
          <w:i/>
          <w:sz w:val="24"/>
          <w:szCs w:val="24"/>
          <w:lang w:eastAsia="ru-RU"/>
        </w:rPr>
        <w:t xml:space="preserve">Равлюк Н.М., </w:t>
      </w:r>
    </w:p>
    <w:p w:rsidR="007E611C" w:rsidRDefault="004864D7" w:rsidP="00A54966">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вчитель української мови та </w:t>
      </w:r>
    </w:p>
    <w:p w:rsidR="004864D7" w:rsidRPr="004864D7" w:rsidRDefault="007E611C" w:rsidP="00A54966">
      <w:pPr>
        <w:tabs>
          <w:tab w:val="left" w:pos="3402"/>
        </w:tabs>
        <w:spacing w:after="0" w:line="240" w:lineRule="auto"/>
        <w:ind w:firstLine="425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літератури,  </w:t>
      </w:r>
      <w:r w:rsidR="004864D7" w:rsidRPr="004864D7">
        <w:rPr>
          <w:rFonts w:ascii="Times New Roman" w:eastAsia="Times New Roman" w:hAnsi="Times New Roman" w:cs="Times New Roman"/>
          <w:sz w:val="24"/>
          <w:szCs w:val="24"/>
          <w:lang w:eastAsia="ru-RU"/>
        </w:rPr>
        <w:t>українознавства</w:t>
      </w:r>
    </w:p>
    <w:p w:rsidR="004864D7" w:rsidRPr="004864D7" w:rsidRDefault="004864D7" w:rsidP="00A54966">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НВК «Берегометська гімназія»</w:t>
      </w:r>
    </w:p>
    <w:p w:rsidR="004864D7" w:rsidRDefault="004864D7" w:rsidP="004864D7">
      <w:pPr>
        <w:spacing w:after="0" w:line="240" w:lineRule="auto"/>
        <w:jc w:val="both"/>
        <w:rPr>
          <w:rFonts w:ascii="Times New Roman" w:eastAsia="Times New Roman" w:hAnsi="Times New Roman" w:cs="Times New Roman"/>
          <w:sz w:val="24"/>
          <w:szCs w:val="24"/>
          <w:lang w:eastAsia="ru-RU"/>
        </w:rPr>
      </w:pPr>
    </w:p>
    <w:p w:rsidR="002F6DB2" w:rsidRPr="004864D7" w:rsidRDefault="002F6DB2"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Здавна українська земля славилась своїми звичаями та традиціями. Вони формувались століттями і переходили від батька до сина, від матері до доньки. З особливою відповідальністю та пошаною зберігали весільні традиції. Адже весільний обряд є основою зародження нової сім’ї та продовження роду.</w:t>
      </w:r>
    </w:p>
    <w:p w:rsidR="004864D7" w:rsidRPr="004864D7" w:rsidRDefault="004864D7" w:rsidP="00273411">
      <w:pPr>
        <w:spacing w:after="0" w:line="240" w:lineRule="auto"/>
        <w:ind w:left="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Весільний обряд – один з небагатьох, що зберігся в сільській місцевості всіх регіонів України, а його елементи є складниками будь-якого сучасного весілля.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сучасному етапі народне весілля зазнало великих змін. Зменшилась кількість учасників, сюжет обмежився найчастіше тільки трьома актами – заручини, сватання й саме весілля; старі обряди майже зникли й музика забулася.</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Тому, </w:t>
      </w:r>
      <w:r w:rsidRPr="004864D7">
        <w:rPr>
          <w:rFonts w:ascii="Times New Roman" w:eastAsia="Times New Roman" w:hAnsi="Times New Roman" w:cs="Times New Roman"/>
          <w:b/>
          <w:sz w:val="24"/>
          <w:szCs w:val="24"/>
          <w:lang w:eastAsia="ru-RU"/>
        </w:rPr>
        <w:t>актуальність</w:t>
      </w:r>
      <w:r w:rsidRPr="004864D7">
        <w:rPr>
          <w:rFonts w:ascii="Times New Roman" w:eastAsia="Times New Roman" w:hAnsi="Times New Roman" w:cs="Times New Roman"/>
          <w:sz w:val="24"/>
          <w:szCs w:val="24"/>
          <w:lang w:eastAsia="ru-RU"/>
        </w:rPr>
        <w:t xml:space="preserve"> роботи полягає у тому, що вивчення і популяризація весільного обряду селища Берегомет, на нашу думку, сприятиме відродженню національних традицій, зміцненню життєвих орієнтирів, розвитку духовності, вихованню шанобливого ставлення до культурної спадщини свого народу.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Мета</w:t>
      </w:r>
      <w:r w:rsidRPr="004864D7">
        <w:rPr>
          <w:rFonts w:ascii="Times New Roman" w:eastAsia="Times New Roman" w:hAnsi="Times New Roman" w:cs="Times New Roman"/>
          <w:sz w:val="24"/>
          <w:szCs w:val="24"/>
          <w:lang w:eastAsia="ru-RU"/>
        </w:rPr>
        <w:t xml:space="preserve">  науково-дослідницької роботи: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дослідити особливості весільного обряду в селищі Берегомет, а також всіх дійств, які з ним пов’язані;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eastAsia="ru-RU"/>
        </w:rPr>
        <w:tab/>
        <w:t>записати якомога більше весільних пісень нашого селища від мешканців, зберігши місцевий розмовний діалект.</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Об’єкт дослідження:</w:t>
      </w:r>
      <w:r w:rsidRPr="004864D7">
        <w:rPr>
          <w:rFonts w:ascii="Times New Roman" w:eastAsia="Times New Roman" w:hAnsi="Times New Roman" w:cs="Times New Roman"/>
          <w:sz w:val="24"/>
          <w:szCs w:val="24"/>
          <w:lang w:eastAsia="ru-RU"/>
        </w:rPr>
        <w:t xml:space="preserve"> весілля як елемент обрядової культури смт.Берегомет.</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 xml:space="preserve">Предмет дослідження: </w:t>
      </w:r>
      <w:r w:rsidRPr="004864D7">
        <w:rPr>
          <w:rFonts w:ascii="Times New Roman" w:eastAsia="Times New Roman" w:hAnsi="Times New Roman" w:cs="Times New Roman"/>
          <w:sz w:val="24"/>
          <w:szCs w:val="24"/>
          <w:lang w:eastAsia="ru-RU"/>
        </w:rPr>
        <w:t>структура та зміст традиційного та сучасного весілля смт.Берегомет; весільні пісні селища.</w:t>
      </w:r>
    </w:p>
    <w:p w:rsidR="004864D7" w:rsidRDefault="002F6DB2" w:rsidP="002F6DB2">
      <w:pPr>
        <w:shd w:val="clear" w:color="auto" w:fill="FFFFFF"/>
        <w:spacing w:after="0" w:line="240" w:lineRule="auto"/>
        <w:jc w:val="right"/>
        <w:rPr>
          <w:rFonts w:ascii="Times New Roman" w:eastAsia="Times New Roman" w:hAnsi="Times New Roman" w:cs="Times New Roman"/>
          <w:bCs/>
          <w:i/>
          <w:iCs/>
          <w:color w:val="000000" w:themeColor="text1"/>
          <w:sz w:val="24"/>
          <w:szCs w:val="24"/>
          <w:lang w:eastAsia="uk-UA"/>
        </w:rPr>
      </w:pPr>
      <w:r>
        <w:rPr>
          <w:rFonts w:ascii="Times New Roman" w:eastAsia="Times New Roman" w:hAnsi="Times New Roman" w:cs="Times New Roman"/>
          <w:b/>
          <w:bCs/>
          <w:iCs/>
          <w:color w:val="000000" w:themeColor="text1"/>
          <w:sz w:val="24"/>
          <w:szCs w:val="24"/>
          <w:lang w:eastAsia="uk-UA"/>
        </w:rPr>
        <w:t xml:space="preserve">Як права і ліва рука </w:t>
      </w:r>
      <w:r w:rsidR="004864D7" w:rsidRPr="004864D7">
        <w:rPr>
          <w:rFonts w:ascii="Times New Roman" w:eastAsia="Times New Roman" w:hAnsi="Times New Roman" w:cs="Times New Roman"/>
          <w:bCs/>
          <w:iCs/>
          <w:color w:val="000000" w:themeColor="text1"/>
          <w:sz w:val="24"/>
          <w:szCs w:val="24"/>
          <w:lang w:eastAsia="uk-UA"/>
        </w:rPr>
        <w:br/>
      </w:r>
      <w:r w:rsidR="004864D7" w:rsidRPr="004864D7">
        <w:rPr>
          <w:rFonts w:ascii="Times New Roman" w:eastAsia="Times New Roman" w:hAnsi="Times New Roman" w:cs="Times New Roman"/>
          <w:b/>
          <w:bCs/>
          <w:iCs/>
          <w:color w:val="000000" w:themeColor="text1"/>
          <w:sz w:val="24"/>
          <w:szCs w:val="24"/>
          <w:lang w:eastAsia="uk-UA"/>
        </w:rPr>
        <w:t>Твоя душа моєї душі близька.</w:t>
      </w:r>
      <w:r w:rsidR="004864D7" w:rsidRPr="004864D7">
        <w:rPr>
          <w:rFonts w:ascii="Times New Roman" w:eastAsia="Times New Roman" w:hAnsi="Times New Roman" w:cs="Times New Roman"/>
          <w:bCs/>
          <w:iCs/>
          <w:color w:val="000000" w:themeColor="text1"/>
          <w:sz w:val="24"/>
          <w:szCs w:val="24"/>
          <w:lang w:eastAsia="uk-UA"/>
        </w:rPr>
        <w:br/>
      </w:r>
      <w:r w:rsidR="004864D7" w:rsidRPr="004864D7">
        <w:rPr>
          <w:rFonts w:ascii="Times New Roman" w:eastAsia="Times New Roman" w:hAnsi="Times New Roman" w:cs="Times New Roman"/>
          <w:b/>
          <w:bCs/>
          <w:iCs/>
          <w:color w:val="000000" w:themeColor="text1"/>
          <w:sz w:val="24"/>
          <w:szCs w:val="24"/>
          <w:lang w:eastAsia="uk-UA"/>
        </w:rPr>
        <w:t>Ми суміжні, блаженно і тепло,</w:t>
      </w:r>
      <w:r w:rsidR="004864D7" w:rsidRPr="004864D7">
        <w:rPr>
          <w:rFonts w:ascii="Times New Roman" w:eastAsia="Times New Roman" w:hAnsi="Times New Roman" w:cs="Times New Roman"/>
          <w:bCs/>
          <w:iCs/>
          <w:color w:val="000000" w:themeColor="text1"/>
          <w:sz w:val="24"/>
          <w:szCs w:val="24"/>
          <w:lang w:eastAsia="uk-UA"/>
        </w:rPr>
        <w:br/>
      </w:r>
      <w:r w:rsidR="004864D7" w:rsidRPr="004864D7">
        <w:rPr>
          <w:rFonts w:ascii="Times New Roman" w:eastAsia="Times New Roman" w:hAnsi="Times New Roman" w:cs="Times New Roman"/>
          <w:b/>
          <w:bCs/>
          <w:iCs/>
          <w:color w:val="000000" w:themeColor="text1"/>
          <w:sz w:val="24"/>
          <w:szCs w:val="24"/>
          <w:lang w:eastAsia="uk-UA"/>
        </w:rPr>
        <w:t>Як праве і ліве крило.</w:t>
      </w:r>
      <w:r w:rsidR="004864D7" w:rsidRPr="004864D7">
        <w:rPr>
          <w:rFonts w:ascii="Times New Roman" w:eastAsia="Times New Roman" w:hAnsi="Times New Roman" w:cs="Times New Roman"/>
          <w:b/>
          <w:bCs/>
          <w:iCs/>
          <w:color w:val="000000" w:themeColor="text1"/>
          <w:sz w:val="24"/>
          <w:szCs w:val="24"/>
          <w:lang w:eastAsia="uk-UA"/>
        </w:rPr>
        <w:br/>
      </w:r>
      <w:r w:rsidR="004864D7" w:rsidRPr="004864D7">
        <w:rPr>
          <w:rFonts w:ascii="Times New Roman" w:eastAsia="Times New Roman" w:hAnsi="Times New Roman" w:cs="Times New Roman"/>
          <w:bCs/>
          <w:i/>
          <w:iCs/>
          <w:color w:val="000000" w:themeColor="text1"/>
          <w:sz w:val="24"/>
          <w:szCs w:val="24"/>
          <w:lang w:eastAsia="uk-UA"/>
        </w:rPr>
        <w:t>М. Цвєтаєва</w:t>
      </w:r>
    </w:p>
    <w:p w:rsidR="002F6DB2" w:rsidRPr="004864D7" w:rsidRDefault="002F6DB2" w:rsidP="002F6DB2">
      <w:pPr>
        <w:shd w:val="clear" w:color="auto" w:fill="FFFFFF"/>
        <w:spacing w:after="0" w:line="240" w:lineRule="auto"/>
        <w:jc w:val="right"/>
        <w:rPr>
          <w:rFonts w:ascii="Times New Roman" w:eastAsia="Times New Roman" w:hAnsi="Times New Roman" w:cs="Times New Roman"/>
          <w:b/>
          <w:color w:val="000000" w:themeColor="text1"/>
          <w:sz w:val="24"/>
          <w:szCs w:val="24"/>
          <w:lang w:eastAsia="uk-UA"/>
        </w:rPr>
      </w:pPr>
    </w:p>
    <w:p w:rsidR="004864D7" w:rsidRPr="004864D7" w:rsidRDefault="004864D7" w:rsidP="002F6DB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Весілля є важливим елементом духовного життя українського суспільства. Воно охоплює такі його форми як суспільна свідомість, ідеологія, духовні потреби, цінності, традиції.</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Весільна обрядовість – форма художнього та естетичного відтворення людиною одного із найважливіших етапів життя – створення сімї, тому цікавим є також процес колективної діяльності навколо індивідуального комплексу обрядодій, пов'язаних із оформленням шлюбу, механізм передачі весільних обрядів, звичаїв, фольклору, традицій від покоління до покоління, відзначає В.Борисенко.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Упродовж другої половини XX століття дослідження весільної обрядовості велись досить активно. Про це свідчать наукові праці: І.Березовського "Вивчення традиційно-побутової культури народу - важливе завдання етнографічної науки"; В.Борисенко "Сватання: обрядові дії"; О.Воропая "Звичаї нашого народу. Етнографічний нарис", Н.Гаврилюк "Сімейні обряди нашої доби”; Н.Здоровеги "Нариси народної весільної обрядовості на Україні"; О.Курочкіна "Традиційна громада і побут"; “Культура і побут населення України" (за ред. В.Наулко, Л.Артюха) О.Ковальчука "Українське народознавство".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 ж таке весілля? Енциклопедія українознавства відповідає: "Весілля, в українському народному побуті складна суміш обрядів різних діб, у якій розрізняють елементи родової екзогамічної епохи, впливи грецько -візантійської релігійно-містичного характеру і новіші українські. Основні весільні акти: сватання (в якому важливим моментом є згода молодої на шлюб), заручини, прикрашення гільця, печення короваю, запрошення гостей, дівич-вечір, церковне вінчання, весільний поїзд, перейма, розплетення коси у молодої, роздача короваю, переїзд молодої до молодого, "пригощування молодої", "перезва", церковний</w:t>
      </w:r>
      <w:r w:rsidR="00420D9C">
        <w:rPr>
          <w:rFonts w:ascii="Times New Roman" w:eastAsia="Times New Roman" w:hAnsi="Times New Roman" w:cs="Times New Roman"/>
          <w:sz w:val="24"/>
          <w:szCs w:val="24"/>
          <w:lang w:eastAsia="ru-RU"/>
        </w:rPr>
        <w:t xml:space="preserve"> "вивід", або обрядові зливки. У</w:t>
      </w:r>
      <w:r w:rsidRPr="004864D7">
        <w:rPr>
          <w:rFonts w:ascii="Times New Roman" w:eastAsia="Times New Roman" w:hAnsi="Times New Roman" w:cs="Times New Roman"/>
          <w:sz w:val="24"/>
          <w:szCs w:val="24"/>
          <w:lang w:eastAsia="ru-RU"/>
        </w:rPr>
        <w:t xml:space="preserve"> пізніші часи ритуал був значно спрощений", відзначає О. Курочкін.</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Весілля – унікальне театрально-обрядове дійство, народна драма, яка відображає потужний художній потенціал, морально-етичні та естетичні ідеали нашого народу.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Українське весілля – це багатожанрова народна художня творчість (пісенна, музична, театральна, ігрова, танцювальна, усна), що в повній мірі презентує національну традиційну культуру. У ній знайшли відображення різноманітні аспекти життєдіяльності людини: побут, господарська діяльність, суспільний лад, боротьба за рідну землю, мораль, світогляд, естетичні та педагогічні погляди, підкреслює </w:t>
      </w:r>
      <w:r w:rsidR="00420D9C">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Є. Січкарук.</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Буковинська весільна обрядовість – особливо розвинутий і багатий місцевими варіантами підрозділ української сімейної обрядовості. Утворення сім’ї символічно стверджується укладанням шлюбу, який в Буковинському краї має порівняно з іншими видами духовної культури чи не найбільше різновидів, причому відмінності в обрядових діях існують не лише в різних районах, а й у межах однієї місцевості. Відмінності виявляються в термінології, засобах вираження тотожних елементів, обрядодій.</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Весільні звичаї, обряди та пісні, що творились народом протягом багатовікової історії, – важлива складова народної культури. Весілля було однією з найважливіших подій у житті. У структурі традиційного українського весілля чітко простежується комплекс обрядодій, що відбувалися протягом тижня. Отже, обряд українського народного весілля поділяють на три періоди: передвесільний, власне весілля, післявесільний.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Передвесільний  етап  обряду  складався зі сватання та запрошення на весілля.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Сватанню передувало знайомство парубка і дівчини. Знайомилися на толоках, де дівчата пряли пряжу чи в’язали, на вечорницях і на привидії (коли хтось помирав), на храмових святах, а також у церкві. Познайомившись, хлопець, якому сподобалась дівчина, приходив до неї сам, стукав у вікно, дівчина виходила до нього, якщо хотіла, і вони розмовляли. Місце їх зустрічі залежало від пори року і погодних умов: влітку вони зустрічались і розмовляли надворі, а взимку – у хаті дівчини.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Коли питання про шлюб між молодими людьми було вирішено, наречений звертався до своїх батьків з проханням послати старостів до батьків нареченої.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Потім хлопець зі своїми рідними, яких повинно було бути парне число, йшли у старости до дівчини. Слідкували за тим, щоб у старостах були люди, які добре жили після одруження.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Сватання – перша зустріч сім’ї молодого з молодою та її батьками  для досягнення згоди на шлюб.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Сватання  часто відбувалося за  домовленістю  молодих людей,  але були випадки і небажаних сватів, які ризикували почути  відмову.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селищі Берегомет посередників при сватанні  називали  «старостами». У старости  просили  зазвичай близьких  родичів, поважних одружених  чоловіків. Оскільки успіх  сватання залежав і від  уміння вести розмову,  то при  виборі  старшого старости  брали до уваги такі риси  вдачі, як комунікабельність, дотепність. Зі старостами до дівчини йшов парубок і його батьки. Сватати  дівчину вирушали пізно ввечері, щоб на  випадок відмови  зберегти сватання  у таємниці.</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Старости приходили з калачами, з горілкою. Молодий молодій приносив цукерки, рантух і стрічки. Замість фати тоді був рантух – біле полотно, накрохмалене. Його складали вчетверо і робили складки. Цей рантух жінка тримала до смерті, а потім його клали з нею у труну. Була лише одна жінка на село, яка робила цей рантух.</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Зайшовши у хату з хлібом у руках і привітавшись, казали: «Добрий вечір! Прийшли до вас з хлібом-сіллю, з чаркою, горілкою  за вашою дівкою». Тоді  починали  традиційну промову,  яка  мала свої особливості. «Ми ідимо, шукаїмо тиличку. Скрісь пириходили, нігде ни годні найти. Нам казали, шо у вас є тиличка. То можи би ви продали, а ні, то замінєли би,бо у нас є бичьок, а у вас тиличька. Чі обмін би зробили?».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 сватанні  головними  знаками  згоди на одруження було перев’язування  молодого і сватів  рушниками, обмін  калачами, частування сватів за  столом;  знаками  відмови – піднесення гарбуза чи повернення  калачів.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Дівчину  обов’язково  кликали  до  хати  й  прилюдно запитували її згоди на шлюб.  Відповідь  молодої  була  обов’язковою  і  вирішальною.</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Гості їли, пили. А потім родичі домовлялися, коли буде весілля, разом чи окремо, і хто що дає на весілля. Рушники на весілля вишивав той, хто умів. А рушник молодим під ноги купляла матка.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Весільна обрядовість розпочиналася із запрошення гостей на  весілля. Найпоширеніша форма запрошення особисте  відвідування  молодими родичів. Молода просила своїх родичів, а  молодий - свою родину. Цей обряд полягав у тому, що зайшовши до хати,  молодий чи молода кланялися господарям й  говорили: « Просили тато й мама,  і  я  вас буду просити, аби ви прийшли до нас на весілля». Господарі дому дякували, бажали молодятам щастя й добра, обіцяли прийти. До речі, молодята  на вулиці не  мали права  запрошувати, вони обов’язково повинні були зайти до хати.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 українців вічнозелений барвінок  завжди вважався символом вічності кохання та шлюбу і, природно, одним  із головних елементів весільної  обрядовості. Збирати барвінок ішли у супроводі музики із хлібом, вівсом та горілкою.</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Барвінковий  вінок  виплітали тільки  тим,  хто  вступав у шлюб вперше.</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Вінки колись шили або окремо, або разом. Якщо вінки шили разом, то все відбувалося наступним чином. Молодий (наречений) разом із мамою і татом, своїми вінчальними батьками і дружбами у четвер приїжджали додому до молодої (нареченої). Молодий приходив «счоботи». Приносив молодій туфлі або чоботи, а ще дарував молодій рантух і різнокольорові стрічки.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Мами і тати, вінчальні батьки і матки спаровували посадні калачі, ті що повинні бути перед молодими на столі весільному, а також обв’язували по дві бутилки горілки. Тобто повинно було бути дві пари калачів і дві пари горілки, обв’язані червоною ниткою. На калачі обов’язково клали сіль. Одну пару калачів з горілкою клали навпроти молодого, а іншу – навпроти молодої. Обов’язковим атрибутом повинна була бути свячена пшениця, якою потім обсипали молодих.</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Молода заздалегідь повинна була приготувати «лєнточки (політикі)» червоного кольору, голку, червону нитку, барвінок, який вона повинна була зірвати того ж дня до схід сонця. Мед і позлітку (жовту фольгу), або сухе золото, як його тоді називали.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Заводилися за стіл, тримаючись за руки: вінчальний батько, приматка, молода, молодий, вінчальна матка і прибатько.  З-за столу ніхто не мав права самостійно встати, потрібно було дочекатися, аби пошили вінки і вся саржа вивелася з-за столу. У цей час дружки і дружби починали одягати деревця квітами, які молода «крутила» (виготовляла) разом із дружками.. Але перші чотири квітки при купі повинні покласти на одне деревце батьки молодої, а на інше – батьки молодого.</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Першим зачинає шити вінок тато. А жінки співають:</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Дрібний дощік накрапаї</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Тато вінок зачінаї</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Біленькіми ручіньками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Із добрими думочками.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Особливістю шиття вінків було те, що жодних «гудзів» на нитці не повинно було бути, нитка не мала плутатися чи рватися (бо таке й життя у молодих буде).</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Продовжувала шити вінок мама. А жінки далі співають:</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Дрібний дощік накрапаї</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Мама вінок зачінаї</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Біленькіми ручіньками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Із добрими думочками.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Вінок продовжують шити вінчальні батьки.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Але наша мамка й кажи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 й си удивила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Шо з одної дитиночкі, та двої зробила.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 над одноу дитиночкоу кривту розписала.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Али й друга дитиночка, якби з небай упала.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упала ожеледа з вісокого неба,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Ми би й суда ни ходити,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Ікби нам ни треба.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Ми би й суда ни ходили,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Стижкє й ни робили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ікби ми у цего свата доньку (сина) ни любили.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ми любим йего свата та й сватові діти,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ми й любим у цего свати за столом сидіти.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у нашого й свата є вилика хата.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Шо вісока, шо широкаі куди путата.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де ж ти тай мамко, того маю брала,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 ти своїх молоденькіх так намалювала?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я маю тай ни брала, та й  ни добувала.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Біле личко, чорні брови – оце я їм дала.»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Весільний  вінок  нареченої символізував її квітучу красу  та молодість,  він був барвистим, яскравим. Віночок із барвінку для молодої шили так: довжина стрічки повинна була дорівнювати обхвату голови молодої, плюс припуски, щоб віночок можна було зав’язати на голові. Вимірювали довжину від вуха до вуха, і на цю довжину по стрічці нашивали листочки з барвінку. Накладали по три листочки  і пришивали. Коли все було пошито, на стрічку з барвінку пришивали на рівних відстанях чотири копійки з часником (бажано, щоб це були острівки – насіння часника). Потім вінок змащували </w:t>
      </w:r>
      <w:r w:rsidRPr="004864D7">
        <w:rPr>
          <w:rFonts w:ascii="Times New Roman" w:eastAsia="Times New Roman" w:hAnsi="Times New Roman" w:cs="Times New Roman"/>
          <w:sz w:val="24"/>
          <w:szCs w:val="24"/>
          <w:lang w:eastAsia="ru-RU"/>
        </w:rPr>
        <w:lastRenderedPageBreak/>
        <w:t xml:space="preserve">медом і заклеювали жовтою позліткою. Голку з ниткою закріплювали зі спідньої сторони вінка, нічого не відрізаючи і не викидаючи. А ззаду на голову молодій робили великі чотири ришки, але їх під політиками не було видно. Молодому шили віночок по тому ж принципу, що і молодій. Але вкінці стрічку складали в коло і зшивали. У середину клали один рижок і два по боках. Все пришивалося. Посередині, між ришками, клали міську квітку (штучну, куплену) і це все кріпили до капелюха </w:t>
      </w:r>
      <w:r w:rsidR="00273411">
        <w:rPr>
          <w:rFonts w:ascii="Times New Roman" w:eastAsia="Times New Roman" w:hAnsi="Times New Roman" w:cs="Times New Roman"/>
          <w:sz w:val="24"/>
          <w:szCs w:val="24"/>
          <w:lang w:eastAsia="ru-RU"/>
        </w:rPr>
        <w:t>чи шапки молодому</w:t>
      </w:r>
      <w:r w:rsidRPr="004864D7">
        <w:rPr>
          <w:rFonts w:ascii="Times New Roman" w:eastAsia="Times New Roman" w:hAnsi="Times New Roman" w:cs="Times New Roman"/>
          <w:sz w:val="24"/>
          <w:szCs w:val="24"/>
          <w:lang w:eastAsia="ru-RU"/>
        </w:rPr>
        <w:t>.</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Мама з татом благословляють молоду, тричі торкаючись калачами її голови. Староста каже прощу і мама з татом клонять калачами доньку. Кладуть вінок молодій на голову, а потім на посажні калачі. Те ж роблять батьки молодого. Вінчальним батькам за шиття вінків платили гроші, давали калачі і по пляшці горілки.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Всі гості, які приходять, кажуть татові і мамі: «Хай вам Бог дасть весело та щасливо це весілля випровадити, внуків та правнуків дочекатись».</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далі співали: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у моїм горідчіку зацвіли фасулі,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Али нашім молоденькім віночьок пасуї.</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Крім весільного віночка молодій ще шили вінок із ришків (квітів із барвінку).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 xml:space="preserve">Під вечір молодий зі своїми мамою і татом, вінчальними батьками та дружбами йшли додому. У суботу молоді йшли до вінчання. Але перед тим три тижні молоді ходили до церкви, де панотець читав «Заповіді».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Найбільш знаним і відомим серед обрядових рушників є весільний, якому присвячено сотні пісень, прислів’їв та приказок. Рушник, на який ставали молодята, був запорукою вірності. Ним зв’язували руки молодим, бажаючи щасливої, міцної сім’ї.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Найголовніший на весіллі рушник «під ноги», ще – під калачі з сіллю; також – «єднальний», котрим зв’язували руки молодятам; і, нарешті, - «божник» - для  благословення молодих та старостам.</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Весільні рушники готувала собі наречена. Відомо, що у вишитому узорі лишаються настрій і думки, з якими його вишивали. І тому в старовину дівчата збиралися на вечорниці і, вишиваючи свої рушники, співали, щоб життя було, як пісня.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Рушники під хліб-сіль та під коровай не знають обмежень і завжди буяють розмаїттям узорів та кольорів. Тут можна вишити і побажання молодим «На щастя! На долю!», «Навіки разом»; буянням квітів і пташок, які цілуються дзьобиками або вдвох тримають ягідку калини – символ продовження роду.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«Єднальний» рушник має бути вишитий червоними або білими нитками, щоб у житті молодих було все найкраще.</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«Божник» вишивався орнаментом, характерним для тієї ікони, яку будуть обкладати ним.</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Найголовніший рушник – «під ноги» вишивався з особливою повагою, бо саме він визначав долю молодого подружжя. У кожному фрагменті орнаменту дівчина намагалась передати свої почуття, помисли, надії на майбутнє, щасливе життя. Для цього рушника орнамент обирали особливо старанно. У ньому закладався смисл створення нової родини.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Молодята повинні пам’ятати, що на рушник «під ноги» ніхто, крім нареченої  і нареченого, не повинен стати. Якщо ж стане, навіть ненароком – може змінитися ваше подальше життя.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Ще потрібно знати, що не можна весільні рушники вишивати вночі. Місце на рушникові, де стають молодята, не прикрашають вишивкою – це Боже місце, і ставши на рушник – отримують Боже благословення.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Найбільш пишною обрядовістю відзначався  весільний день. Побутувало  вмивання молодих у цей день  у відварі барвінку, що залишився  від  плетення </w:t>
      </w:r>
      <w:r w:rsidRPr="004864D7">
        <w:rPr>
          <w:rFonts w:ascii="Times New Roman" w:eastAsia="Times New Roman" w:hAnsi="Times New Roman" w:cs="Times New Roman"/>
          <w:sz w:val="24"/>
          <w:szCs w:val="24"/>
          <w:lang w:eastAsia="ru-RU"/>
        </w:rPr>
        <w:lastRenderedPageBreak/>
        <w:t>весільних вінків. Церемонія одягання молодої у супроводі пісень. Молоді обов’язково мусили мати нові сорочки, ще не прані. Спеціально до весілля шили одяг, який  зберігали і  шанували  упродовж  усього життя.</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цей час музики грають сумну мелодію. Хтось із старших, авторитетних сусідів благословляє нареченого (наречену) такими словами: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Стало це дитя перед нами,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мати Божа перед образами.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Просить благословення у братчиків,</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Сестричок, у найменшої родини.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Всі присутні вигукують: «Най Бог благословляє!»</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Молодий приходив до молодої. Вони  ставали  на рушник (щоб життєва дорога була довга і гладенька) і просили батьків благословити їх. Батьки говорили: «Бог благословляє і  я благословляю на щастя, на здоров’я, на довгий вік».</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Молоді йшли вінчатися пізно вночі («крадьки»). Всі учасники весілля, співаючи пісень, рушали за ними. </w:t>
      </w:r>
      <w:r w:rsidRPr="004864D7">
        <w:rPr>
          <w:rFonts w:ascii="Times New Roman" w:eastAsia="Times New Roman" w:hAnsi="Times New Roman" w:cs="Times New Roman"/>
          <w:sz w:val="24"/>
          <w:szCs w:val="24"/>
          <w:lang w:eastAsia="ru-RU"/>
        </w:rPr>
        <w:tab/>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Найважливішим у цьому обряді було хрестоподібне благословення вінцем жениха і приказування: «Вінчається  раб  Божий ( ім’я ) рабі Божій (ім’я) в ім’я Отця, і Сина, і Святого Духа».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Аналогічні слова і дії звернені й до молодої. Саме в цей момент таємно з неба сходить на молодих  «божественна благодать», яка освячує їх священний шлюбний союз.</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Після присяги молодих вінчають. Коли на запитання, чи добровільно беруть шлюбні обов’язки, обоє відповідають ствердно, вінчальна матка і батько розстеляють перед ними на долівці весільний рушник. А щоб у молодих не тільки панувала злагода і йшлося на добро, а й були б статки, то під рушник кладуть гроші.</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Всім, звісно, цікаво ще при вінчанні вгадати долю наречених, тому споглядають за багатьма ознаками. Вважається, якщо молода першою ступала на рушник, то їй верховодити в сім’ї, а коли молодий – навпаки. А ще той буде головою в сім’ї, якщо ненароком наступить на ногу іншому. Або ще така ознака: якщо свічки в руках молодих горять нерівно – то це кепсько, також нічого доброго не віщує, якщо у котрогось свічка погасла.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Після вінчання молоді їхали до хати  молодої, де  їх  зустрічали батьки.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Вони виходили напроти них з хлібом і сіллю на рушнику; мати, стоячи на порозі обсипала молодих свяченою пшеницею, цукерками.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Світилки запалювали свічки, починалося частування.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Молоді з вінчальними батьками, дружбами і дружками заводилися за святковий стіл. Сідали за столи і гості. Казали «Отче наш» і починалося святкування.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Гості трохи посиділи, поїли і починали співати: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«Гіркая, гіркая, гіркая вода хай ся поцілує пара молода»…</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далі: Ми не будим їсти цю гарячу юшка, хай ся поцілує старший (менший) дружба з дружкоу».</w:t>
      </w:r>
    </w:p>
    <w:p w:rsidR="004864D7" w:rsidRPr="004864D7" w:rsidRDefault="004864D7" w:rsidP="007B7B5C">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Потім співали вінчальним батькам:</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матка й така файна,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матка пишна.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матка й така файна єк булка пшенишна.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матка й така файна,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матка горда.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Чіму така ни гонорна, газдиня ні одна.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наш батько й такєй файний,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А наш батько пишний.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наш батько  такєй файний, єк колач пшенишний.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наш батько й такєй файний,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наш батько гордий.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Чіму такєй ни гонорний господар ні одний?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Ай ковала зозуличка з-під плиття, з-під плиття.</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мамка й висиленька, бо уже має зєтя.</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й ковала зозуличка з-під містку, з-під містку.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Наша мамка й висиленька бо маї нивістку.</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Після першого столу вінчальний батько подавав  молодим хустку, за крайки якої вони  бралися,  і виводив у двір;  за ними йшли всі присутні.  Починалися танці,  всілякі жартівливі   витівки  учасників і  гостей.</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Потім починалося частування, далі – обмін  родин  подарунками;  матерям очіпки або чоботи, батькам – шапки, сестрам – черевики, братам – пояси, родичам – хустки, стрічки  тощо.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Всі  присутні підходили до молодят, бажали їм щастя-частки, обдаровували, хто чим міг:  предмети,  потрібні в  господарстві, або  гроші,  часом  –  телят, поросят, птицю.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Наступним етапом було скуповування дружбами дружок, а молодий скуповував молоду. Це відбувалося пізно вночі.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Між дружкою і дружбою на столі клали тарілку, куди дружба мав класти гроші. Спочатку клали цукерки, жменю горіхів тощо. Тоді починали співати далі: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Ланами пшиничьками, ланами-ланами.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Ік у дружби нима гроший най позичі у мами.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у нашого пана дружби є вилика хата.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Єк ни маї гроший, най позичі в тата.</w:t>
      </w:r>
    </w:p>
    <w:p w:rsidR="004864D7" w:rsidRPr="004864D7" w:rsidRDefault="004864D7" w:rsidP="00D13F6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Молоду зазвичай «продавав» менший брат.</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Після цього молодий сідав посеред палатки на стілець, йому на коліна клали вишиту подушку, і кожен бажаючий по черзі сідав на ту подушку, а молодий повинен був угадати, коли на подушку сяде молода.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Весільне дійство розкриває психологічний портрет українців. Вони проявляють себе доброзичливими, щедрими, веселими, дотепними, жартівливими, вразливими, рішучими тощо.</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Українське весілля – могутній код національної ментальності, отож, пізнаваймо разом духовне коріння нашого народу – і будьмо щасливі!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 xml:space="preserve">Один із найзворушливіших моментів  весілля. Він  відбувався  у суботу після першого столу, і  символізував  перехід молодої до заміжнього стану.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Молода сиділа на подушці на колінах у молодого; на два прути з плодового дерева клали хустку, і вінчальна матка тричі прикладала ту хустку до голови молодої. Потім молоду завивали хусткою. Далі співали жінки: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Зашуміла вільшинонька ік сирозвивала,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Заплакала діучінонька ік сивіддавала.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Ой,ни шуми, ліщінонько, тай ни розвивайси.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ти ни плачь дівчінонько,тай ни віддавайси.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єк мині ни шуміти такій зилиненькій?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єк мині ни шуміти, коли вітмир віє?</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єк мині ни плакати, коли серци мліє?</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ab/>
        <w:t xml:space="preserve">Від цього моменту дівчина переходила у стан жінки з відповідними  нормами поведінки. Вони підкреслювалися, зокрема вбранням: заміжня жінка  збирала волосся у жмут й зав’язувала хусткою. Виходити поміж людей вважалося непристойним. </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Після цього накривали другі столи і люди святкували (набувалися) майже до ранку. Грали на весіллях музиканти. З інструментів були: скрипка, цимбали, труба, гармошка тощо.</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другий день (у неділю) дружби з дружками, молодий з молодою  вішали на плодовите дерево перед  хатою,  де молоді мали жити, два деревця, змотані докупи. Це дерево обов’язково повинно було рости перед хатою. Це дійство супроводжувалося співанками.</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Гості в цей час сиділи за столами. Другий день весілля називали</w:t>
      </w:r>
      <w:r w:rsidR="004934F2">
        <w:rPr>
          <w:rFonts w:ascii="Times New Roman" w:eastAsia="Times New Roman" w:hAnsi="Times New Roman" w:cs="Times New Roman"/>
          <w:sz w:val="24"/>
          <w:szCs w:val="24"/>
          <w:lang w:eastAsia="ru-RU"/>
        </w:rPr>
        <w:t xml:space="preserve"> «пропій». У</w:t>
      </w:r>
      <w:r w:rsidRPr="004864D7">
        <w:rPr>
          <w:rFonts w:ascii="Times New Roman" w:eastAsia="Times New Roman" w:hAnsi="Times New Roman" w:cs="Times New Roman"/>
          <w:sz w:val="24"/>
          <w:szCs w:val="24"/>
          <w:lang w:eastAsia="ru-RU"/>
        </w:rPr>
        <w:t xml:space="preserve"> цей день гості дарували молодим  курку чи когута (півня), пару калачів, хтось ніс із курудзів (кукурудзи) плетений вінок…</w:t>
      </w:r>
    </w:p>
    <w:p w:rsidR="00CE430A"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Через тиждень після весілля були «сміни». Матка з батьком розрізали посадний калач на маленькі кусочки, які вмочували у тарілку з медом і частували цим кожного гостя, батько ще наливав горілку. </w:t>
      </w:r>
    </w:p>
    <w:p w:rsidR="00CE430A" w:rsidRPr="004864D7" w:rsidRDefault="004864D7" w:rsidP="00CE430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Після танців увечері всі розходилися.</w:t>
      </w:r>
    </w:p>
    <w:p w:rsidR="004864D7" w:rsidRPr="004864D7" w:rsidRDefault="004864D7" w:rsidP="00273411">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Отож, життя прожити, кажуть, не поле перейти, усього пострічаєш – і радощів, і негараздів, але воно у нас єдине, неповторне й цінувати треба кожен день, хоч яким він був – сонячним, а чи похмурим, дорожити варто кожною його миттєвістю. Але, дивлячись на молодят, котрі осяяли світлом свого кохання всіх, присутніх на їхньому святі, хочеться  вірити, що доля у них буде щедрою та світлою.</w:t>
      </w:r>
    </w:p>
    <w:p w:rsidR="00CE430A" w:rsidRPr="00CE430A" w:rsidRDefault="00CE430A" w:rsidP="00CE430A">
      <w:pPr>
        <w:spacing w:after="0" w:line="240" w:lineRule="auto"/>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ab/>
        <w:t>З давніх-давен одруження завжди було однією з найурочистіших, найбільш хвилюючих подій у житті людини.</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Весільна обрядовість з її високою поетикою і драматичними дійствами залишається і досі найбагатшим і найцікавішим підрозділом сімейної обрядовості. Варто відзначити, що весільна обрядовість нашого селища зберегла багато традиційних елементів. Зокрема, сватання, пошиття вінків, прикрашання деревця, запрошення на весілля, обряд покриття, що супроводжувалися спеціальними весільними піснями.</w:t>
      </w:r>
    </w:p>
    <w:p w:rsidR="00CE430A" w:rsidRPr="00CE430A" w:rsidRDefault="00CE430A" w:rsidP="00CE430A">
      <w:pPr>
        <w:spacing w:after="0" w:line="240" w:lineRule="auto"/>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ab/>
        <w:t>Завданнями дослідження було не лише вивчити та дослідити весільний обряд, звичаї, пісні, але й поглибити знання про культурні, духовні цінності. Ознайомити з давнім весільним обрядом, з метою відновлення окремих елементів для збереження і передачі молодому поколінню одного із найвеличніших дійств – створення сім'ї.</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Наша науково-дослідницька робота – це спроба дослідити, показати, проаналізувати весільну обрядовість нашого селища.</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Основою роботи є ознайомлення з різноманітними весільними обрядами селища Берегомет та збір весільних пісень.</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Традиційний весільний обряд досліджуваного селища складався з трьох частин: передвесільної, власне весілля і післявесільної. У свою чергу, кожна із них поділялась на низку обрядів.</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Традиції, звичаї, атрибути весільної обрядодії досліджуваного селища мають свої характерні ознаки.</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У провадженні весілля присутня велика кількість зразків поетичного фольклору, весільних пісень.</w:t>
      </w:r>
    </w:p>
    <w:p w:rsidR="00E26667" w:rsidRDefault="00CE430A" w:rsidP="00CE430A">
      <w:pPr>
        <w:spacing w:after="0" w:line="240" w:lineRule="auto"/>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ab/>
        <w:t>Хочеться вірити, що саме нам, молодому поколінню, вдасться відродити народні традиції нашого селища, пізнати духовне коріння нашого народу. І це стане запорукою довгого і щасливого сімейного життя.</w:t>
      </w:r>
    </w:p>
    <w:p w:rsidR="008D6E2E" w:rsidRPr="00E26667" w:rsidRDefault="00E26667" w:rsidP="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AC77DA" w:rsidRDefault="004864D7" w:rsidP="00CE430A">
      <w:pPr>
        <w:spacing w:after="0"/>
        <w:ind w:right="-567"/>
        <w:jc w:val="center"/>
        <w:rPr>
          <w:rFonts w:ascii="Times New Roman" w:eastAsia="Times New Roman" w:hAnsi="Times New Roman" w:cs="Times New Roman"/>
          <w:b/>
          <w:bCs/>
          <w:sz w:val="24"/>
          <w:szCs w:val="24"/>
          <w:lang w:eastAsia="uk-UA"/>
        </w:rPr>
      </w:pPr>
      <w:r w:rsidRPr="00AC77DA">
        <w:rPr>
          <w:rFonts w:ascii="Times New Roman" w:eastAsia="Times New Roman" w:hAnsi="Times New Roman" w:cs="Times New Roman"/>
          <w:b/>
          <w:bCs/>
          <w:sz w:val="24"/>
          <w:szCs w:val="24"/>
          <w:lang w:eastAsia="uk-UA"/>
        </w:rPr>
        <w:lastRenderedPageBreak/>
        <w:t>ТРАДИЦІЇ КОВАЛЬСТВА СЕЛА КОБОЛЧИН СОКИРЯНСЬКОГО РАЙОНУ ЧЕРНІВЕЦЬКОЇ ОБЛАСТІ</w:t>
      </w:r>
    </w:p>
    <w:p w:rsidR="004864D7" w:rsidRPr="004864D7" w:rsidRDefault="004864D7" w:rsidP="004864D7">
      <w:pPr>
        <w:spacing w:after="0" w:line="240" w:lineRule="auto"/>
        <w:ind w:right="-567"/>
        <w:jc w:val="both"/>
        <w:rPr>
          <w:rFonts w:ascii="Times New Roman" w:eastAsia="Times New Roman" w:hAnsi="Times New Roman" w:cs="Times New Roman"/>
          <w:b/>
          <w:sz w:val="24"/>
          <w:szCs w:val="24"/>
          <w:lang w:eastAsia="uk-UA"/>
        </w:rPr>
      </w:pPr>
    </w:p>
    <w:p w:rsidR="004864D7" w:rsidRPr="00CE430A" w:rsidRDefault="008E1F7A" w:rsidP="008E1F7A">
      <w:pPr>
        <w:spacing w:after="0" w:line="240" w:lineRule="auto"/>
        <w:ind w:right="-567" w:firstLine="4253"/>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noProof/>
          <w:sz w:val="24"/>
          <w:szCs w:val="24"/>
          <w:lang w:eastAsia="uk-UA"/>
        </w:rPr>
        <w:drawing>
          <wp:anchor distT="0" distB="0" distL="114300" distR="114300" simplePos="0" relativeHeight="251665408" behindDoc="0" locked="0" layoutInCell="1" allowOverlap="1" wp14:anchorId="03DC1AC9" wp14:editId="2DFC5368">
            <wp:simplePos x="0" y="0"/>
            <wp:positionH relativeFrom="margin">
              <wp:posOffset>714375</wp:posOffset>
            </wp:positionH>
            <wp:positionV relativeFrom="margin">
              <wp:posOffset>576772</wp:posOffset>
            </wp:positionV>
            <wp:extent cx="1431925" cy="1621790"/>
            <wp:effectExtent l="0" t="0" r="0" b="0"/>
            <wp:wrapNone/>
            <wp:docPr id="7" name="Рисунок 7" descr="D:\Вакарюк Анна\БМАНУМ\ДОСЛІДЖУЄМО БУКОВИНУ 5\Николайко Давид\viber image 2019-04-14 , 13.41.37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акарюк Анна\БМАНУМ\ДОСЛІДЖУЄМО БУКОВИНУ 5\Николайко Давид\viber image 2019-04-14 , 13.41.37ВМ.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31925" cy="1621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CE430A">
        <w:rPr>
          <w:rFonts w:ascii="Times New Roman" w:eastAsia="Times New Roman" w:hAnsi="Times New Roman" w:cs="Times New Roman"/>
          <w:sz w:val="24"/>
          <w:szCs w:val="24"/>
          <w:lang w:eastAsia="uk-UA"/>
        </w:rPr>
        <w:t>Автор:</w:t>
      </w:r>
    </w:p>
    <w:p w:rsidR="004864D7" w:rsidRPr="00CE430A" w:rsidRDefault="004864D7" w:rsidP="008E1F7A">
      <w:pPr>
        <w:spacing w:after="0" w:line="240" w:lineRule="auto"/>
        <w:ind w:right="-567" w:firstLine="4253"/>
        <w:jc w:val="both"/>
        <w:rPr>
          <w:rFonts w:ascii="Times New Roman" w:eastAsia="Times New Roman" w:hAnsi="Times New Roman" w:cs="Times New Roman"/>
          <w:b/>
          <w:i/>
          <w:sz w:val="24"/>
          <w:szCs w:val="24"/>
          <w:lang w:eastAsia="uk-UA"/>
        </w:rPr>
      </w:pPr>
      <w:r w:rsidRPr="00CE430A">
        <w:rPr>
          <w:rFonts w:ascii="Times New Roman" w:eastAsia="Times New Roman" w:hAnsi="Times New Roman" w:cs="Times New Roman"/>
          <w:b/>
          <w:i/>
          <w:sz w:val="24"/>
          <w:szCs w:val="24"/>
          <w:lang w:eastAsia="uk-UA"/>
        </w:rPr>
        <w:t xml:space="preserve">Николайко Давид, </w:t>
      </w:r>
    </w:p>
    <w:p w:rsidR="004864D7" w:rsidRPr="004864D7" w:rsidRDefault="004864D7" w:rsidP="008E1F7A">
      <w:pPr>
        <w:spacing w:after="0" w:line="240" w:lineRule="auto"/>
        <w:ind w:right="-567" w:firstLine="4253"/>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учень 9 класу </w:t>
      </w:r>
    </w:p>
    <w:p w:rsidR="004864D7" w:rsidRPr="004864D7" w:rsidRDefault="00D13F62" w:rsidP="008E1F7A">
      <w:pPr>
        <w:spacing w:after="0" w:line="240" w:lineRule="auto"/>
        <w:ind w:right="-567" w:firstLine="4253"/>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ЗЗСО с. Коболчин</w:t>
      </w:r>
      <w:r w:rsidR="004864D7" w:rsidRPr="004864D7">
        <w:rPr>
          <w:rFonts w:ascii="Times New Roman" w:eastAsia="Times New Roman" w:hAnsi="Times New Roman" w:cs="Times New Roman"/>
          <w:sz w:val="24"/>
          <w:szCs w:val="24"/>
          <w:lang w:eastAsia="uk-UA"/>
        </w:rPr>
        <w:t xml:space="preserve"> І-ІІІ ст.</w:t>
      </w:r>
    </w:p>
    <w:p w:rsidR="004864D7" w:rsidRPr="004864D7" w:rsidRDefault="004864D7" w:rsidP="008E1F7A">
      <w:pPr>
        <w:spacing w:after="0" w:line="240" w:lineRule="auto"/>
        <w:ind w:right="-567" w:firstLine="4253"/>
        <w:jc w:val="both"/>
        <w:rPr>
          <w:rFonts w:ascii="Times New Roman" w:eastAsia="Times New Roman" w:hAnsi="Times New Roman" w:cs="Times New Roman"/>
          <w:b/>
          <w:sz w:val="24"/>
          <w:szCs w:val="24"/>
          <w:lang w:eastAsia="uk-UA"/>
        </w:rPr>
      </w:pPr>
    </w:p>
    <w:p w:rsidR="004864D7" w:rsidRPr="00CE430A" w:rsidRDefault="004864D7" w:rsidP="008E1F7A">
      <w:pPr>
        <w:spacing w:after="0" w:line="240" w:lineRule="auto"/>
        <w:ind w:right="-567" w:firstLine="4253"/>
        <w:jc w:val="both"/>
        <w:rPr>
          <w:rFonts w:ascii="Times New Roman" w:eastAsia="Times New Roman" w:hAnsi="Times New Roman" w:cs="Times New Roman"/>
          <w:sz w:val="24"/>
          <w:szCs w:val="24"/>
          <w:lang w:eastAsia="uk-UA"/>
        </w:rPr>
      </w:pPr>
      <w:r w:rsidRPr="00CE430A">
        <w:rPr>
          <w:rFonts w:ascii="Times New Roman" w:eastAsia="Times New Roman" w:hAnsi="Times New Roman" w:cs="Times New Roman"/>
          <w:sz w:val="24"/>
          <w:szCs w:val="24"/>
          <w:lang w:eastAsia="uk-UA"/>
        </w:rPr>
        <w:t xml:space="preserve">Науковий керівник: </w:t>
      </w:r>
    </w:p>
    <w:p w:rsidR="00CE430A" w:rsidRDefault="004864D7" w:rsidP="008E1F7A">
      <w:pPr>
        <w:spacing w:after="0" w:line="240" w:lineRule="auto"/>
        <w:ind w:right="-567" w:firstLine="4253"/>
        <w:jc w:val="both"/>
        <w:rPr>
          <w:rFonts w:ascii="Times New Roman" w:eastAsia="Times New Roman" w:hAnsi="Times New Roman" w:cs="Times New Roman"/>
          <w:sz w:val="24"/>
          <w:szCs w:val="24"/>
          <w:lang w:eastAsia="uk-UA"/>
        </w:rPr>
      </w:pPr>
      <w:r w:rsidRPr="00CE430A">
        <w:rPr>
          <w:rFonts w:ascii="Times New Roman" w:eastAsia="Times New Roman" w:hAnsi="Times New Roman" w:cs="Times New Roman"/>
          <w:b/>
          <w:i/>
          <w:sz w:val="24"/>
          <w:szCs w:val="24"/>
          <w:lang w:eastAsia="uk-UA"/>
        </w:rPr>
        <w:t>Савчук Г.І,</w:t>
      </w:r>
      <w:r w:rsidRPr="004864D7">
        <w:rPr>
          <w:rFonts w:ascii="Times New Roman" w:eastAsia="Times New Roman" w:hAnsi="Times New Roman" w:cs="Times New Roman"/>
          <w:sz w:val="24"/>
          <w:szCs w:val="24"/>
          <w:lang w:eastAsia="uk-UA"/>
        </w:rPr>
        <w:t xml:space="preserve"> </w:t>
      </w:r>
    </w:p>
    <w:p w:rsidR="004864D7" w:rsidRPr="004864D7" w:rsidRDefault="004864D7" w:rsidP="008E1F7A">
      <w:pPr>
        <w:spacing w:after="0" w:line="240" w:lineRule="auto"/>
        <w:ind w:right="-567" w:firstLine="4253"/>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вчитель українознавства, </w:t>
      </w:r>
    </w:p>
    <w:p w:rsidR="008D6E2E" w:rsidRDefault="004864D7" w:rsidP="008E1F7A">
      <w:pPr>
        <w:spacing w:after="0" w:line="240" w:lineRule="auto"/>
        <w:ind w:right="-567" w:firstLine="4253"/>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української мови та літератури </w:t>
      </w:r>
    </w:p>
    <w:p w:rsidR="004864D7" w:rsidRPr="004864D7" w:rsidRDefault="00D13F62" w:rsidP="008E1F7A">
      <w:pPr>
        <w:spacing w:after="0" w:line="240" w:lineRule="auto"/>
        <w:ind w:right="-567" w:firstLine="4253"/>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ЗЗСО с. Коболчин</w:t>
      </w:r>
      <w:r w:rsidR="008D6E2E" w:rsidRPr="004864D7">
        <w:rPr>
          <w:rFonts w:ascii="Times New Roman" w:eastAsia="Times New Roman" w:hAnsi="Times New Roman" w:cs="Times New Roman"/>
          <w:sz w:val="24"/>
          <w:szCs w:val="24"/>
          <w:lang w:eastAsia="uk-UA"/>
        </w:rPr>
        <w:t xml:space="preserve"> І-ІІІ ст.</w:t>
      </w:r>
    </w:p>
    <w:p w:rsidR="008E1F7A" w:rsidRDefault="008E1F7A" w:rsidP="00273411">
      <w:pPr>
        <w:spacing w:after="0" w:line="240" w:lineRule="auto"/>
        <w:ind w:firstLine="708"/>
        <w:jc w:val="both"/>
        <w:rPr>
          <w:rFonts w:ascii="Times New Roman" w:eastAsia="Times New Roman" w:hAnsi="Times New Roman" w:cs="Times New Roman"/>
          <w:sz w:val="24"/>
          <w:szCs w:val="24"/>
          <w:lang w:eastAsia="uk-UA"/>
        </w:rPr>
      </w:pPr>
    </w:p>
    <w:p w:rsidR="004864D7" w:rsidRPr="004864D7" w:rsidRDefault="004864D7" w:rsidP="004934F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Актуальність дослідження</w:t>
      </w:r>
      <w:r w:rsidRPr="004864D7">
        <w:rPr>
          <w:rFonts w:ascii="Times New Roman" w:eastAsia="Times New Roman" w:hAnsi="Times New Roman" w:cs="Times New Roman"/>
          <w:sz w:val="24"/>
          <w:szCs w:val="24"/>
          <w:lang w:eastAsia="ru-RU"/>
        </w:rPr>
        <w:t xml:space="preserve"> полягає в тому, що ремесла й промисли становили важливий напрямок господарської діяльності населення давньої України. Вони забезпечували виготовлення одягу, побутових предметів, прикрас, зброї, знарядь праці, будівництво споруд. Саме вони значною мірою визначали загальний рівень розвитку економіки, впливаючи на соціальні, політичні та культурні процеси в суспільстві.</w:t>
      </w:r>
    </w:p>
    <w:p w:rsidR="004864D7" w:rsidRPr="004864D7" w:rsidRDefault="004864D7" w:rsidP="004934F2">
      <w:pPr>
        <w:spacing w:after="0" w:line="240" w:lineRule="auto"/>
        <w:ind w:firstLine="708"/>
        <w:jc w:val="both"/>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Мета  і завдання роботи: </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зібрати, систематизувати та узагальнити матеріал про традиції ковальства  села Коболчин;</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визначити і проаналізувати особливості  ковальства і донести його до сучасників;</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зробити дієвий крок у збереженні та відродженні ковальства;</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пропагувати дане ремесло молоді;</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знайомити з роботами майстрів;</w:t>
      </w:r>
    </w:p>
    <w:p w:rsidR="004864D7" w:rsidRPr="004864D7" w:rsidRDefault="004864D7" w:rsidP="004934F2">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виявити кількість ковалів на території села Коболчин Сокирянського району Чернівецької області.</w:t>
      </w:r>
    </w:p>
    <w:p w:rsidR="004864D7" w:rsidRPr="004864D7" w:rsidRDefault="004864D7" w:rsidP="004934F2">
      <w:pPr>
        <w:spacing w:after="0" w:line="240" w:lineRule="auto"/>
        <w:ind w:firstLine="708"/>
        <w:jc w:val="both"/>
        <w:rPr>
          <w:rFonts w:ascii="Times New Roman" w:eastAsia="Times New Roman" w:hAnsi="Times New Roman" w:cs="Times New Roman"/>
          <w:b/>
          <w:szCs w:val="24"/>
          <w:lang w:eastAsia="ru-RU"/>
        </w:rPr>
      </w:pPr>
      <w:r w:rsidRPr="004864D7">
        <w:rPr>
          <w:rFonts w:ascii="Times New Roman" w:eastAsia="Times New Roman" w:hAnsi="Times New Roman" w:cs="Times New Roman"/>
          <w:b/>
          <w:sz w:val="24"/>
          <w:szCs w:val="24"/>
          <w:lang w:eastAsia="ru-RU"/>
        </w:rPr>
        <w:t>Об`єктом дослідження</w:t>
      </w:r>
      <w:r w:rsidRPr="004864D7">
        <w:rPr>
          <w:rFonts w:ascii="Times New Roman" w:eastAsia="Times New Roman" w:hAnsi="Times New Roman" w:cs="Times New Roman"/>
          <w:sz w:val="24"/>
          <w:szCs w:val="24"/>
          <w:lang w:eastAsia="ru-RU"/>
        </w:rPr>
        <w:t xml:space="preserve"> є ковальство в селі Коболчин Сокирянського району Чернівецької області.</w:t>
      </w:r>
      <w:r w:rsidRPr="004864D7">
        <w:rPr>
          <w:rFonts w:ascii="Times New Roman" w:eastAsia="Times New Roman" w:hAnsi="Times New Roman" w:cs="Times New Roman"/>
          <w:b/>
          <w:szCs w:val="24"/>
          <w:lang w:eastAsia="ru-RU"/>
        </w:rPr>
        <w:t xml:space="preserve"> </w:t>
      </w:r>
    </w:p>
    <w:p w:rsidR="00D13F62" w:rsidRDefault="00D13F62" w:rsidP="002F6DB2">
      <w:pPr>
        <w:spacing w:after="0" w:line="240" w:lineRule="auto"/>
        <w:jc w:val="right"/>
        <w:rPr>
          <w:rFonts w:ascii="Times New Roman" w:eastAsia="Times New Roman" w:hAnsi="Times New Roman" w:cs="Times New Roman"/>
          <w:b/>
          <w:sz w:val="24"/>
          <w:szCs w:val="24"/>
          <w:lang w:eastAsia="ru-RU"/>
        </w:rPr>
      </w:pPr>
    </w:p>
    <w:p w:rsidR="004864D7" w:rsidRPr="00D13F62" w:rsidRDefault="004864D7" w:rsidP="002F6DB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Людське безсмертя з роду і до роду</w:t>
      </w:r>
    </w:p>
    <w:p w:rsidR="004864D7" w:rsidRPr="00D13F62" w:rsidRDefault="004864D7" w:rsidP="002F6DB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Увись росте з коріння родоводу,</w:t>
      </w:r>
    </w:p>
    <w:p w:rsidR="004864D7" w:rsidRPr="00D13F62" w:rsidRDefault="004864D7" w:rsidP="002F6DB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І тільки той, у кого серце чуле,</w:t>
      </w:r>
    </w:p>
    <w:p w:rsidR="004864D7" w:rsidRPr="00D13F62" w:rsidRDefault="004864D7" w:rsidP="002F6DB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Хто знає, береже минуле</w:t>
      </w:r>
    </w:p>
    <w:p w:rsidR="004864D7" w:rsidRPr="00D13F62" w:rsidRDefault="004864D7" w:rsidP="002F6DB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І вміє шанувать сучасне,</w:t>
      </w:r>
    </w:p>
    <w:p w:rsidR="004864D7" w:rsidRPr="00D13F62" w:rsidRDefault="004864D7" w:rsidP="00D13F6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Лиш то</w:t>
      </w:r>
      <w:r w:rsidR="00D13F62">
        <w:rPr>
          <w:rFonts w:ascii="Times New Roman" w:eastAsia="Times New Roman" w:hAnsi="Times New Roman" w:cs="Times New Roman"/>
          <w:b/>
          <w:sz w:val="24"/>
          <w:szCs w:val="24"/>
          <w:lang w:eastAsia="ru-RU"/>
        </w:rPr>
        <w:t>й майбутнє вивершить прекрасне.</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Ковальське ремесло — одне з найважливіших виробництв матеріальної культури — своїм корінням сягає глибокої давнини. Археологічні  дані свідчать про те, що на автохтонній території України людина  оволоділа металом (міддю) близько п'яти тисяч років тому.   Ковані вироби, знаряддя праці і предмети побуту, що забезпечували життєдіяльність не тільки окремої людини, родини, але й громади відігравали  надзвичайно важливу роль.</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Ремесла, пов’язані з обробкою металів, були серед найпоширеніших на українських землях. Перші вироби з міді з’явилися тут в епоху раннього Трипілля (кінець ІV- початок ІІІ тис. до н.е.). Тоді сировину привозили з Балкано-Карпатських областей. Мідь обробляли куванням. У першій половині ІІІ тис. до н.е. трипільські майстри опанували техніку литва до відкритих форм.</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  винайденням заліза у І тис. до н. е.  ковальська  майстерність значно удосконалилася. Цей період збігається з початком скіфської епохи.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В Україні ковальство зародилося ще у прадавні часи. Спочатку це було суто сільське заняття. Незважаючи на «дерев’яний вік», у селянському господарстві, не кажучи вже про ремесло і військову справу, металеві знаряддя були незамінні.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Спрадавна давньоруські ковалі (з VI-VIII століть н.е.) володіли всіма прийомами вільного кування, ковальської зварки, сурмового паяння міді, уміли проводити термічну обробку виробів. При тому рівні техніки від майстра було потрібно багато уміння, навичок, досвіду в обігу з металом. Розрізнити, наприклад, сорти сталі можна було тільки за кольором і характером  іскри або зламу, а ступінь нагріву при куванні, гарті і зварці - за кольором розжареного металу.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Давньоруський коваль уже в IX ст. емпіричним шляхом виробив усі основні види і конструкції ремісничих інструментів і знарядь праці. Серпи і коси, пили і сокири, ковальські молоти і кліщі, долота і свердла, ножиці і зубила, підкови і вудила, їх найзручніша форма і відповідна технологія виготовлення були знайдені давньоруськими майстрами і проіснували в металообробній  промисловості багато сотень років, аж до XXІ ст.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Вже за часів Київської Русі обробка металів досягла значного розвитку. Металеві вироби оздоблювалися  значно складнішими та оригінальнішими орнаментами. Саме в цій порі склалася і термінологія ковальського ремесла. Стали вживатися слова “коваль”, “горнило”, “ковач”.</w:t>
      </w:r>
    </w:p>
    <w:p w:rsidR="004864D7" w:rsidRPr="004864D7" w:rsidRDefault="002F6DB2"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66432" behindDoc="0" locked="0" layoutInCell="1" allowOverlap="1" wp14:anchorId="66A42520" wp14:editId="42311AA9">
            <wp:simplePos x="1345565" y="3165475"/>
            <wp:positionH relativeFrom="margin">
              <wp:align>right</wp:align>
            </wp:positionH>
            <wp:positionV relativeFrom="margin">
              <wp:align>center</wp:align>
            </wp:positionV>
            <wp:extent cx="3057525" cy="198945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64242" cy="1994064"/>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Уже в Х–ХІІ ст. ковальська майстерність досягла такого високого рівня, що деякі способи обробки заліза і технології виготовлення знарядь праці та предметів побутового призначення без суттєвих змін дійшли до нашого часу.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ХV ст. вже існували ремісничі спеціалізації, пов’язані з обробкою металів. Та коли залізо почало широко входити у вжиток, стало неможливо обробляти його  примітивними молотами. Люди прагнули замінити ручне кування машинним.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ХVІ ст. були винайдені молоти, які приводила  в дію енергія біжучої води (водяний привід). Це дало можливість  збільшити вагу  падаючого бійка в 10-15 раз. Сила його удару  значно зросла.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Століттями металеві вироби ставали знаком престижу, багатства; широкому загалу вони стали  доступними лише у  ХVІІІ – ХІХ ст. Із занепадом  у ХІХ ст.  цехового ремесла на чільне місце висувається народне металірство. Найбільшого поширення воно набуло на Подніпров’ї, Слобожанщині та Гуцульщині. Народні майстри, яких ремісники зневажливо  називали “партачами”, працювали у ковальстві, бляхарстві, дрібному ливарництві та ювелірстві.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Обробка металу – один з видів  народного мистецтва, який передбачає виготовлення виробів уручну з чистих металів та їх сплавів. Більшість металів досить міцні й лише при нагріванні стають пластичними, добре піддаються механічній обробці. З металу можна відливати масивну та легку ажурну форму, кувати різні речі або створювати вишукані візерунки. Окрім того, метал здавна приваблював людей полиском своєї поверхні.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Важливим осередком художнього кування на Україні є ковальські цехи при реставраційних майстернях Києва, Львова, Харкова та інших міст. </w:t>
      </w:r>
    </w:p>
    <w:p w:rsidR="004864D7" w:rsidRPr="004864D7" w:rsidRDefault="004864D7" w:rsidP="00D13F6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lastRenderedPageBreak/>
        <w:t>Основні вироби із заліза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Ковальство – одне з цінніших, найважливіших ремесел матеріальної культури. Має свою багатовікову історію. З часу своєї появи залізо служило для виготовлення інструментів, обробки дерева, каменю та інших матеріалів, а також для виробництва холодної зброї та прикрас,  тому залізо (метал) можна віднести до матеріалів, які вироблялися для створення не тільки утилітарних, а й художніх творів. Як художній матеріал залізо поряд з деревом, каменем, глиною, та дорогоцінними металами відносяться до основних  засобів людини. Його використовували як у чистому вигляді, так і в поєднання з іншими матеріалами.</w:t>
      </w:r>
    </w:p>
    <w:p w:rsidR="004864D7" w:rsidRPr="004864D7" w:rsidRDefault="00F85D18"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67456" behindDoc="0" locked="0" layoutInCell="1" allowOverlap="1" wp14:anchorId="7374A404" wp14:editId="5CC52004">
            <wp:simplePos x="0" y="0"/>
            <wp:positionH relativeFrom="margin">
              <wp:posOffset>45720</wp:posOffset>
            </wp:positionH>
            <wp:positionV relativeFrom="margin">
              <wp:posOffset>3437255</wp:posOffset>
            </wp:positionV>
            <wp:extent cx="3051175" cy="2051050"/>
            <wp:effectExtent l="0" t="0" r="0" b="635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51175" cy="205105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Кожне село мало свого незамінного майстра, котрий міг не тільки  зробити найнеобхіднішу в побуті річ, а й вицяцькувати в металі карбуванням і тисненням топірця й згарду, ланцюжка й гудзика.  Відлиті металеві вироби (а таких було більшість) завше мали велику вагу, і щоб полегшити їх, а заодно й заощадити метал (це не  стояло так гостро ні перед гончарем, ні перед різьбярем чи гутником), майстри повсякчас намагалися робити річ ажурною, з вирізками, дірками, отворами-просвітами, тому роботи з металу, бодай і одержані способом відливання, нагадують казкове графічне мереживо. Художник–коваль прагнув досягти неабиякої вишуканості форм, повітряної легкості ліній, що найбільше притаманне скульптурним елементам металевої конструкції, в якій переважають зображення звірів, птахів, змійок.  Вабили око “квіти” карбованих і різьблених арок, церковних брам і віконних грат; вражали витонченістю пластики канделябри, оклади книг та іконні складні.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Художні вироби народного ковальства стосувалися переважно обладнання будівель (хрести, дверні клямри, клямки, ручки тощо), окуття возів, саней, скринь, хліборобського реманенту тощо. Ужиткова ковальська продукція – сокири, коси, серпи, сани, підкови – звичайно виготовлялись без прикрас. Скриня була, так би мовити, візитною карткою посагу молодої, тому й окуття скрині мало традиційний  набір конструктивних елементів (спіралі, квіти, птахи і т.ін.).</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Мистецтвознавець Юрій Іванченко в одній із своїх розвідок писав: ”Ковальству в наш час начебто не пощастило. Так думає переважна більшість майстрів народно–декоративного мистецтва. Справді–бо, такі давні види й жанри, як кераміка, гутне скло, різьблення по дереву й нині розвиваються в нових формах, щедро живлячись здобутками минулого. А справжні художні речі із заліза в оздобленні сучасного інтер’єра, парків на виставках ми рідко бачимо. Хіба що в Прибалтиці. Там у цей вид мистецтва залюблені. Але ж і ми маємо дещо!  Колись нікого не дивувало, що майже в кожному селі коваль був. Він і творив шедеври…”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кустарних ковалів не було спеціалізації, голки і підкови кував один і той самий майстер. У всі часи сільські ковалі першою чергою виготовляли для односельців найнеобхідніші найпростіші виробничі й побутові знаряддя, а також різноманітні архітектурні деталі – завіси до дверей, хрести, флюгери, надбанні хрести, віконні та дверні грати, окуття до возів, саней, карет.</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Коваль – це митець, який творить дива з металу. Під його вмілими руками народжуються химерні вироби, розпускаються диво-квіти. Ковальство ділиться на багато видів – технічне, побутове, художнє. При цьому техніка, прийоми роботи – їх </w:t>
      </w:r>
      <w:r w:rsidRPr="004864D7">
        <w:rPr>
          <w:rFonts w:ascii="Times New Roman" w:eastAsia="Times New Roman" w:hAnsi="Times New Roman" w:cs="Times New Roman"/>
          <w:sz w:val="24"/>
          <w:szCs w:val="24"/>
          <w:lang w:eastAsia="ru-RU"/>
        </w:rPr>
        <w:lastRenderedPageBreak/>
        <w:t>усього дев’ять – однакові. Підковування коней, наприклад, колись було окремою спеціалізацією. Існувало два підвиди цього фаху: “кузнець” (русизм) – майстер широкого профілю та “коваль” – той, хто підковував коней.</w:t>
      </w:r>
    </w:p>
    <w:p w:rsidR="004864D7" w:rsidRPr="004864D7" w:rsidRDefault="004864D7" w:rsidP="00D13F6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Коваль – незамінний майстер на селі</w:t>
      </w:r>
    </w:p>
    <w:p w:rsidR="004864D7" w:rsidRPr="004864D7" w:rsidRDefault="00F85D18"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68480" behindDoc="0" locked="0" layoutInCell="1" allowOverlap="1" wp14:anchorId="12D10335" wp14:editId="7774D234">
            <wp:simplePos x="0" y="0"/>
            <wp:positionH relativeFrom="margin">
              <wp:posOffset>24130</wp:posOffset>
            </wp:positionH>
            <wp:positionV relativeFrom="margin">
              <wp:posOffset>763270</wp:posOffset>
            </wp:positionV>
            <wp:extent cx="2179320" cy="3024505"/>
            <wp:effectExtent l="0" t="0" r="0" b="444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79320" cy="3024505"/>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Наші дослідження  довели, що коваль – то є коваль за будь – яких часів. У його виробах зберігається і художній смак, і пластичне чуття, і технічні навички, знання хімії, слюсарної справи, електрозварювання.</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Пошукова робота допомогла встановити, що  до середини ХХ століття у нашому селі проживало декілька одноосібних ковалів, які працювали у своїх домашніх кузнях: Глушко Спиридон Іванович, Заришняк Дмитро Семенович, Ротар Іван Павлович, Мудрик Федір Якович,  Яковина Михайло Семенович, Нестерюк Яків Семенович.  Їхні кузні  на той час розміщувалися на обійстях  нинішніх  жителів села: Деркач Марії Василівни, Нестерюк Серафими Семенівни, Гонци Олега Семеновича, Цибульського Івана Івановича, Грома Юрія Михайловича, Бербеги Ольги Семенівни, Мудрика Віктора Федоровича, Яковини Михайла Вікторовича.  Більшість з них залишалися селянами, тобто займалися ремеслом у вільний від хліборобської праці.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Кузні здебільшого розташовувалися на краю села, ближче до проїжджої дороги, що цілком відповідає опису топографії пісенної кузні: „...На краю села стоїть кузня немала...»"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радянський час кузні почали розташовувати на території тракторних бригад, механізованих дворів. У Коболчині така кузня була  розташована  у центрі села, на території сьогоднішнього дитячого садка, де працювало 14 ковалів.  Роботи вистачало всім, адже  розвивалося сільське господарство, на колгоспній фермі було до 200 коней, яких треба було підковувати, ремонтувати плуги, борони. Самі ж ковалі відзначали, що їхнє навчання відбувалося вже в колгоспних кузнях.  Право на самостійну роботу ковалем вони отримували лише після того, як оволодівали вмінням підковувати коней, тобто цей вид роботи виступав певним мірилом кваліфікації ковалів.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Не сидів без роботи сільський коваль, адже все землеробське знаряддя: коси, сапи, лопати, серпи, сокири, плуги  виготовлялися вмілими руками.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Найбільшого розвитку ковальство на селі набуло в 1950-1980 роках.</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Ковалем бути не просто. Помахайте  п’ятикілограмовим молотом біля гарячого горна кілька хвилин – і ви все зрозумієте. А залізо! Такий непіддатливий у своїй холодності матеріал і такий пластичний та м’який у творчому горінні митця  та горна. Недарма у  своїх давніх уявленнях люди бачили ковалів могутніми ковачами, творцями всього на землі.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Ми зустрілися з ковалем, що працював у колгоспній кузні в ці роки - Григорієм Васильовичем Грищуком. Він згадує:«Ми з братом Федором, відчувши силу в руках, за порадою вітчима, стали помічниками у домашній кузні Бочовського Миколи Івановича (в 50-х роках).  Спочатку цікавість, а потім захоплення і не помітили, як стали вправними ковалями, розпочавши трудову діяльність у новоствореному колгоспі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ім. Кагановича».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 «Всі елементи до огорожі колгоспного дитсадка, бухгалтерії,  довжиною  понад 500 метрів  у 1968 році виготовив мій батько Грищук Федір Васильович, - пригадує дочка Бірюк Катерина Федорівна, -  який слугує і нині».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Нову  цегляну кузню з механізованим приводом було збудовано  на території переіменованого колгоспу «Ленінський шлях»  у 1971 році. Там було три горни, тому і ковалів  та молотобійників треба було більше. Усі  ковалі відзначалися високим, вищим середнього зростом, міцною статурою. Останнє, очевидно, і визначило їхнє направлення керівництвом колгоспу у кузні в їхні юнацькі роки. Адже лише Грищук Федір Васильович  обрав професію коваля самостійно, а решта були в кузню направлені й спочатку не прагнули бути ковалями. Своє небажання  пояснювали  важкою ручною працею й малими заробітками.</w:t>
      </w:r>
    </w:p>
    <w:p w:rsidR="004864D7" w:rsidRPr="004864D7" w:rsidRDefault="00465A35"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71552" behindDoc="0" locked="0" layoutInCell="1" allowOverlap="1" wp14:anchorId="3569B6CF" wp14:editId="3396F625">
            <wp:simplePos x="0" y="0"/>
            <wp:positionH relativeFrom="margin">
              <wp:posOffset>2736215</wp:posOffset>
            </wp:positionH>
            <wp:positionV relativeFrom="margin">
              <wp:posOffset>1256030</wp:posOffset>
            </wp:positionV>
            <wp:extent cx="3030220" cy="185547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30220" cy="185547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Двері й вікна нової кузні були розташовані зі сходу, щоб приміщення добре освітлювалося вдень, подібно до звичайної хати. Загалом за висловом Музики  Івана Миколайовича  кузня виглядала "так, як хата хазяйська, тільки що стелі не було, щоб воздух був" і брама надвоє відчинялася, щоб могли заїжджати вози. Стіни старих довоєнних кузень після їхнього спорудження ні зовні, ні з середини не білилися білою глиною, лише підмазувалися рудою, подібно до господарських споруд у приватних садибах. Пізніше колгоспні кузні, хоча й зрідка, почали білити, що вказувало на відродження усталених народних традицій. Поряд із колгоспною кузнею розташувалася, "плотня", що було виправдано виробничими потребами, зокрема, виготовленням возів, коліс до них тощо. Колгоспні кузні будували фахівці-будівельники. Ніяких обрядів при виборі місця розташування кузні чи її спорудженні не дотримувалися, тоді як при спорудженні жител-хат кидали в підмурівок дрібні гроші.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Інтер'єр кузні складали: три горни, три ковадла, верстати для інструментів, ящики для вугілля та ємності  для води. Горни розташовувалися під задньою стінкою не по центру, щоб уникнути протягів.  За свідченням ковалів,  горни мурував із цегли сам старший коваль,  Яковина Максим Васильович, а не фахівець-пічник, як це заведено в хатах.</w:t>
      </w:r>
    </w:p>
    <w:p w:rsidR="004864D7" w:rsidRPr="004864D7" w:rsidRDefault="00F85D18"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69504" behindDoc="0" locked="0" layoutInCell="1" allowOverlap="1" wp14:anchorId="282FE626" wp14:editId="509D087C">
            <wp:simplePos x="0" y="0"/>
            <wp:positionH relativeFrom="margin">
              <wp:posOffset>2900045</wp:posOffset>
            </wp:positionH>
            <wp:positionV relativeFrom="margin">
              <wp:posOffset>5999480</wp:posOffset>
            </wp:positionV>
            <wp:extent cx="2801620" cy="162242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01620" cy="1622425"/>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Ліворуч від горна розміщувався ящик для вугілля. Перед горном було розташоване ковадло, що закріплювалося на масивній колоді, вкопаній вертикально в землю. Навколо колоди з ковадлом часом набивали обруч з гніздами для дрібного інструменту (пробійників, зубил, молотків). Поряд стояли великі п'ятикілограмові молоти. У колгоспній  кузні  було три ковадла вагою відповідно 50 - 80 кг, розрахованих на роботу з різногабаритними виробами.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Ящик для інструментів розташовувався під глухою стіною, поряд з ящиком для вугілля, а верстат із тисками й слюсарським інструментом - під передньою стінкою кузні з вікном для кращого освітлення.</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Як правило,  біля кожного горна працювали два робітники - коваль і молотобоєць, але бували випадки, що з ковалем працювали два молотобійці.  </w:t>
      </w:r>
      <w:r w:rsidRPr="004864D7">
        <w:rPr>
          <w:rFonts w:ascii="Times New Roman" w:eastAsia="Times New Roman" w:hAnsi="Times New Roman" w:cs="Times New Roman"/>
          <w:sz w:val="24"/>
          <w:szCs w:val="24"/>
          <w:lang w:eastAsia="ru-RU"/>
        </w:rPr>
        <w:lastRenderedPageBreak/>
        <w:t>Тримаючи кліщами предмет, що лежав на ковалді, коваль ударами молотка показував молотобійцю куди бити молотом, щоб надати предметові потрібної форми. Під кінець предмет опускали у холодну воду для  гартування. Ковалі багато працювали над виготовленням деталей до сільськогосподарського реманенту, підков, цвяхів, над оковкою  коліс.  Остання операція вимагала високої  майстерності, бо залізний обруч треба було натягувати на дерев’яний обід у розжареному стані та й негайно охолоджувати, щоб колесо не загорілося. Крім того, ковалі виконували значний обсяг слюсарних робіт.</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Перед кузнею лаштувався  навіс і стовп для прив’язування коней під час ковки.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Стати за ковадло зовсім не просто. Виявляється, навіть виготовлення прозаїчної сапки – дуже делікатна і творча робота. Для справжнього коваля немає шаблонів і лекал: він просто бере метал  і дивиться, як краще його різати. Треба знати, як ударити, щоб було легше обточити лезо, треба знати, коли починати кувати, щоб залізо не надто розжарилося і не згоріло. Тільки глянувши на метал, Іван Дем’янович вміє визначити його температуру (колір спілої вишні)  і готовність для обробки. Хороша кована сапка не повинна сідати в землі й має важити 200, щонайбільше – 300 чи 400 грамів, а тепер “луплять” по півкілограма, по кілограму. Залізних справ майстер показує заготовки, які невдовзі його руки перетворять на диво сільськогосподарської техніки. Сокири, викувані десятиліття тому його батьком, ще й досі в роботі, вони не мають анінайменшої тріщини: лише погострити правильно і гайда дрова рубати. Головні ази ковальства зовсім не змінилися, хіба що нині для отримання вогню використовують кокс і антрацит, а в давнину горна заповнювали деревним вугіллям. За словами  Івана  Дем’яновича теперішній метал має багато вуглецю, тому з ним напрочуд важко працювати.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Усі ковалі чимось схожі між собою. Спокійні, небагатослівні, поважні й розсудливі. Міцні в руках і широкі в плечах. Неначе ввібрали в себе частину гартованого металу, який пройшов через руки. Руки коваля споконвіків цінували. Прив'язаність до своєї професії й гордість за неї, що проявилося в тому, що всі з живих  ковалів  зберігають  дома  частково або весь ковальський  інструмент,  а  І. Д. Лоєвський , який ще часом ковалює, має дома ще й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50-кілограмове  ковадло.</w:t>
      </w:r>
    </w:p>
    <w:p w:rsidR="004864D7" w:rsidRDefault="00465A35"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70528" behindDoc="0" locked="0" layoutInCell="1" allowOverlap="1" wp14:anchorId="25A12A25" wp14:editId="32DA83EA">
            <wp:simplePos x="0" y="0"/>
            <wp:positionH relativeFrom="margin">
              <wp:posOffset>67310</wp:posOffset>
            </wp:positionH>
            <wp:positionV relativeFrom="margin">
              <wp:posOffset>4864100</wp:posOffset>
            </wp:positionV>
            <wp:extent cx="3039745" cy="1818005"/>
            <wp:effectExtent l="0" t="0" r="825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BEBA8EAE-BF5A-486C-A8C5-ECC9F3942E4B}">
                          <a14:imgProps xmlns:a14="http://schemas.microsoft.com/office/drawing/2010/main">
                            <a14:imgLayer r:embed="rId1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39745" cy="1818005"/>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Більшість із вище згаданих майстрів уже відійшли у вічність, але предмети побуту, викувані їхніми руками  і нині зберігають тепло людських рук, залишилися на згадку  односельцям. Ми дослідили, що з середини ХХ ст. у селі цією  надзвичайно складною справою – ковальством займалися  28 чоловіків. Далеко не кожен сучасний юнак здатен підняти ковальського  молота. Куди вже там розмахувати ним у задушливій, розпеченій кузні. Нині  певними  прийомами  ковальства  оволодівають молоді, адже у сільському господарстві без цієї професії не обійтися. Серед них Ткач Ігор Васильович, Грищук Василь Семенович, мій тато Николайко Віталій Володимирович.</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 xml:space="preserve">В українських селах коваль вважався майже чаклуном – захищав від нечистої сили. Його називали “Божим ковалем”. У народній традиції ковальське ремесло визнавалося як вище вміння, мистецтво, що мало зв’язок із надприродними знаннями, чаклунством, у тому числі спілкуванням з нечистою  силою, чортами тощо. Виробництво  металевих предметів було спадковим і передавалося з покоління в </w:t>
      </w:r>
      <w:r w:rsidRPr="00CE430A">
        <w:rPr>
          <w:rFonts w:ascii="Times New Roman" w:eastAsia="Times New Roman" w:hAnsi="Times New Roman" w:cs="Times New Roman"/>
          <w:sz w:val="24"/>
          <w:szCs w:val="24"/>
          <w:lang w:eastAsia="ru-RU"/>
        </w:rPr>
        <w:lastRenderedPageBreak/>
        <w:t>покоління разом зі знаряддями праці. Від зорі до зорі чути було, як гупає молотом і передзвонює срібно молотком у ковадло сільський майстер. Він клепав копаниці й сокири, відтягував коси й оковував  колеса, було, що робив навіть свічники для церкви, відливав мідний посуд і плити… а ще – декорував металеві ворота, криниці, димарі… а ще підковував коней, відливав церковні дзвони, ступи, підковував коней.</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Підкова сама по собі символізує щастя, вона є оберегом від недобрих задумів та вчинків. Тому з підковою і конем у народі пов’язано багато висловів, повір’їв, пісень.</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 xml:space="preserve">Відомо, що  в давні часи  підкови  для імператорів та знаті виготовляли з цінних металів – срібла, золота. А оскільки підкови не міцно трималися  на кінських ногах, то вершники їх  часто губили. Потім на їх шляху можна було знайти підкову, яка важила близько кілограма. </w:t>
      </w:r>
      <w:r>
        <w:rPr>
          <w:rFonts w:ascii="Times New Roman" w:eastAsia="Times New Roman" w:hAnsi="Times New Roman" w:cs="Times New Roman"/>
          <w:sz w:val="24"/>
          <w:szCs w:val="24"/>
          <w:lang w:eastAsia="ru-RU"/>
        </w:rPr>
        <w:t>П</w:t>
      </w:r>
      <w:r w:rsidRPr="00CE430A">
        <w:rPr>
          <w:rFonts w:ascii="Times New Roman" w:eastAsia="Times New Roman" w:hAnsi="Times New Roman" w:cs="Times New Roman"/>
          <w:sz w:val="24"/>
          <w:szCs w:val="24"/>
          <w:lang w:eastAsia="ru-RU"/>
        </w:rPr>
        <w:t xml:space="preserve">ідкови почали чіпляти  над дверима та брамами, щоб у хаті  щастя велося. </w:t>
      </w:r>
    </w:p>
    <w:p w:rsidR="00CE430A" w:rsidRPr="00CE430A"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 xml:space="preserve">Великою майстерністю відзначалися дверні замки,  ворота. Дверні замки — клямки,  дверні завіси, димпики, виготовлені ковалями, прикрашали будинки односельчан. Прості за своєю конструкцією і способом виготовлення, зручні в користуванні, дуже поширеними були замки-клямки. Такий замок виготовляли з прутового, круглого або квадратного в перерізі заліза. Кінці залізного прута нагрівали в ковальському горні і розклепували, надаючи відповідної  форми. Нижній кінець розклепували менше, у вигляді простої круглої, трикутної чи овальної форми. Верхньому кінцеві надавали вибагливої форми способом розклепування, дальшого вирізання і насічки зубилом у формі серця, голівок птахів чи звірів, стилізованих гілок ялин чи просто геометричної композиції. На розклепаній і фігурно вирізаній пластині пробивали один-два або три отвори для цвяхів. Цвяхи, якими кріпилися замки до полотна дверей, одночасно служили декоративними елементами, доповнюючи геометричний  чи рослинний орнамент. Кінцевою операцією було згинання кінців в потрібний бік. </w:t>
      </w:r>
    </w:p>
    <w:p w:rsidR="00CE430A" w:rsidRPr="004864D7" w:rsidRDefault="00CE430A" w:rsidP="00CE430A">
      <w:pPr>
        <w:spacing w:after="0" w:line="240" w:lineRule="auto"/>
        <w:ind w:firstLine="708"/>
        <w:jc w:val="both"/>
        <w:rPr>
          <w:rFonts w:ascii="Times New Roman" w:eastAsia="Times New Roman" w:hAnsi="Times New Roman" w:cs="Times New Roman"/>
          <w:sz w:val="24"/>
          <w:szCs w:val="24"/>
          <w:lang w:eastAsia="ru-RU"/>
        </w:rPr>
      </w:pPr>
      <w:r w:rsidRPr="00CE430A">
        <w:rPr>
          <w:rFonts w:ascii="Times New Roman" w:eastAsia="Times New Roman" w:hAnsi="Times New Roman" w:cs="Times New Roman"/>
          <w:sz w:val="24"/>
          <w:szCs w:val="24"/>
          <w:lang w:eastAsia="ru-RU"/>
        </w:rPr>
        <w:t>Щоб там не говорили, але по селах коні ще слухняно тягнуть свою шлею. А значить – потрібні й конюхи, й стельмахи, і коновали, і ковалі. Секрети ковальства передаються не з вуст у вуста, а з рук у руки, бо о</w:t>
      </w:r>
      <w:r>
        <w:rPr>
          <w:rFonts w:ascii="Times New Roman" w:eastAsia="Times New Roman" w:hAnsi="Times New Roman" w:cs="Times New Roman"/>
          <w:sz w:val="24"/>
          <w:szCs w:val="24"/>
          <w:lang w:eastAsia="ru-RU"/>
        </w:rPr>
        <w:t>сягнути їх можна лише в роботі.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Коваль – одна з найшанованіших і найдавніших професій. Коваля у добу середньовіччя ототожнювали з чародієм, магом, чаклуном, а його діяльність пов'язували з чарами, заклинанням і участю божественних сил. Спілкування  з вогнем, плавлення, лиття і кування металу – справді чародійство. Для багатьох ці процеси були незрозумілими та загадковими. Прадавній коваль умів усе: він був і митцем, і виконавцем своїх задумів. Кажуть, метал у руках майстра оживає та квітне. З нього виготовляють і  вжиткові речі, і зброю, і плетуть вигадливі мережива, і виробляють  розмаїті  прикраси. І то вже справжнє свято ковальського ремесла, коли цією пластикою оздоблюють майдани, водограї, брами… Мабуть тому, чи не найбільш розповсюджене українське прізвище – Коваль, Коваленко.</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Виходячи з усього сказаного, треба зробити висновок про необхідність якомога швидкого розгортання збирання інформації про розвиток сільського ковальства, оскільки найстаріші і водночас найбільш інформовані представники сільського ковальства вмирають, з кожним роком їх стає все менше, а тому існує пряма загроза втрати відповідної інформації назавжди.</w:t>
      </w:r>
    </w:p>
    <w:p w:rsidR="008D6E2E" w:rsidRDefault="004864D7" w:rsidP="00E2666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Ковальство розвивається, однак старовинні вироби з металу стають надбанням не культури, а смітників. Старезні залізні брами, створені руками талановитих майстрів давнини, частенько замінюють пластиковими, або взагалі викидають. Дещо з металевого дива таки збереглося, але це лише мінімальна частина, все інше відходить на спочинок. Такі вироби є пам’ятками культури, але належної уваги та охорони їм чомусь не приділяється.</w:t>
      </w:r>
      <w:r w:rsidR="00E26667">
        <w:rPr>
          <w:rFonts w:ascii="Times New Roman" w:eastAsia="Times New Roman" w:hAnsi="Times New Roman" w:cs="Times New Roman"/>
          <w:sz w:val="24"/>
          <w:szCs w:val="24"/>
          <w:lang w:eastAsia="ru-RU"/>
        </w:rPr>
        <w:br w:type="page"/>
      </w:r>
    </w:p>
    <w:p w:rsidR="004864D7" w:rsidRPr="00AC77DA" w:rsidRDefault="004864D7" w:rsidP="008D6E2E">
      <w:pPr>
        <w:spacing w:after="0" w:line="240" w:lineRule="auto"/>
        <w:ind w:firstLine="708"/>
        <w:jc w:val="center"/>
        <w:rPr>
          <w:rFonts w:ascii="Times New Roman" w:eastAsia="Times New Roman" w:hAnsi="Times New Roman" w:cs="Times New Roman"/>
          <w:b/>
          <w:sz w:val="24"/>
          <w:szCs w:val="24"/>
          <w:lang w:eastAsia="ru-RU"/>
        </w:rPr>
      </w:pPr>
      <w:r w:rsidRPr="00AC77DA">
        <w:rPr>
          <w:rFonts w:ascii="Times New Roman" w:eastAsia="Calibri" w:hAnsi="Times New Roman" w:cs="Times New Roman"/>
          <w:b/>
          <w:sz w:val="24"/>
          <w:szCs w:val="28"/>
        </w:rPr>
        <w:lastRenderedPageBreak/>
        <w:t>ІВАН ТАНАСІЙОВИЧ МІСІКЕВИЧ – ФОТОГРАФ, ВИХОВАТЕЛЬ, КІНОМИТЕЦЬ ВІД БОГА</w:t>
      </w:r>
    </w:p>
    <w:p w:rsidR="004864D7" w:rsidRPr="00AC77DA" w:rsidRDefault="004864D7" w:rsidP="004864D7">
      <w:pPr>
        <w:spacing w:after="0" w:line="240" w:lineRule="auto"/>
        <w:jc w:val="center"/>
        <w:rPr>
          <w:rFonts w:ascii="Times New Roman" w:eastAsia="Calibri" w:hAnsi="Times New Roman" w:cs="Times New Roman"/>
          <w:sz w:val="24"/>
          <w:szCs w:val="28"/>
        </w:rPr>
      </w:pPr>
      <w:r w:rsidRPr="00AC77DA">
        <w:rPr>
          <w:rFonts w:ascii="Times New Roman" w:eastAsia="Calibri" w:hAnsi="Times New Roman" w:cs="Times New Roman"/>
          <w:sz w:val="24"/>
          <w:szCs w:val="28"/>
        </w:rPr>
        <w:t>(щоденник дослідника)</w:t>
      </w:r>
    </w:p>
    <w:p w:rsidR="004864D7" w:rsidRPr="004864D7" w:rsidRDefault="004864D7" w:rsidP="004864D7">
      <w:pPr>
        <w:spacing w:after="0" w:line="240" w:lineRule="auto"/>
        <w:jc w:val="both"/>
        <w:rPr>
          <w:rFonts w:ascii="Times New Roman" w:eastAsia="Calibri" w:hAnsi="Times New Roman" w:cs="Times New Roman"/>
          <w:b/>
          <w:sz w:val="24"/>
          <w:szCs w:val="28"/>
        </w:rPr>
      </w:pPr>
    </w:p>
    <w:p w:rsidR="004864D7" w:rsidRPr="00CE430A" w:rsidRDefault="008E1F7A" w:rsidP="008E1F7A">
      <w:pPr>
        <w:spacing w:after="0" w:line="240" w:lineRule="auto"/>
        <w:ind w:firstLine="4253"/>
        <w:jc w:val="both"/>
        <w:rPr>
          <w:rFonts w:ascii="Times New Roman" w:eastAsia="Calibri" w:hAnsi="Times New Roman" w:cs="Times New Roman"/>
          <w:sz w:val="24"/>
          <w:szCs w:val="28"/>
        </w:rPr>
      </w:pPr>
      <w:r w:rsidRPr="004864D7">
        <w:rPr>
          <w:rFonts w:ascii="Times New Roman" w:eastAsia="Calibri" w:hAnsi="Times New Roman" w:cs="Times New Roman"/>
          <w:b/>
          <w:noProof/>
          <w:sz w:val="24"/>
          <w:szCs w:val="28"/>
          <w:lang w:eastAsia="uk-UA"/>
        </w:rPr>
        <w:drawing>
          <wp:anchor distT="0" distB="0" distL="114300" distR="114300" simplePos="0" relativeHeight="251672576" behindDoc="0" locked="0" layoutInCell="1" allowOverlap="1" wp14:anchorId="5EEC4EA9" wp14:editId="2A929C30">
            <wp:simplePos x="0" y="0"/>
            <wp:positionH relativeFrom="margin">
              <wp:posOffset>665062</wp:posOffset>
            </wp:positionH>
            <wp:positionV relativeFrom="margin">
              <wp:posOffset>726322</wp:posOffset>
            </wp:positionV>
            <wp:extent cx="1477926" cy="1746998"/>
            <wp:effectExtent l="0" t="0" r="8255" b="5715"/>
            <wp:wrapNone/>
            <wp:docPr id="14" name="Рисунок 14" descr="D:\Вакарюк Анна\БМАНУМ\ДОСЛІДЖУЄМО БУКОВИНУ 5\Селескерова Яна\Селескерова Яна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акарюк Анна\БМАНУМ\ДОСЛІДЖУЄМО БУКОВИНУ 5\Селескерова Яна\Селескерова ЯнаНГА.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77926" cy="17469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CE430A">
        <w:rPr>
          <w:rFonts w:ascii="Times New Roman" w:eastAsia="Calibri" w:hAnsi="Times New Roman" w:cs="Times New Roman"/>
          <w:sz w:val="24"/>
          <w:szCs w:val="28"/>
        </w:rPr>
        <w:t>Автор:</w:t>
      </w:r>
    </w:p>
    <w:p w:rsidR="004864D7" w:rsidRPr="00CE430A" w:rsidRDefault="004864D7" w:rsidP="008E1F7A">
      <w:pPr>
        <w:spacing w:after="0" w:line="240" w:lineRule="auto"/>
        <w:ind w:firstLine="4253"/>
        <w:jc w:val="both"/>
        <w:rPr>
          <w:rFonts w:ascii="Times New Roman" w:eastAsia="Calibri" w:hAnsi="Times New Roman" w:cs="Times New Roman"/>
          <w:b/>
          <w:i/>
          <w:sz w:val="24"/>
          <w:szCs w:val="28"/>
        </w:rPr>
      </w:pPr>
      <w:r w:rsidRPr="00CE430A">
        <w:rPr>
          <w:rFonts w:ascii="Times New Roman" w:eastAsia="Calibri" w:hAnsi="Times New Roman" w:cs="Times New Roman"/>
          <w:b/>
          <w:i/>
          <w:sz w:val="24"/>
          <w:szCs w:val="28"/>
        </w:rPr>
        <w:t xml:space="preserve">Селескерова Яна, </w:t>
      </w:r>
    </w:p>
    <w:p w:rsidR="004864D7" w:rsidRPr="004864D7" w:rsidRDefault="004864D7" w:rsidP="008E1F7A">
      <w:pPr>
        <w:spacing w:after="0" w:line="240" w:lineRule="auto"/>
        <w:ind w:firstLine="4253"/>
        <w:jc w:val="both"/>
        <w:rPr>
          <w:rFonts w:ascii="Times New Roman" w:eastAsia="Calibri" w:hAnsi="Times New Roman" w:cs="Times New Roman"/>
          <w:sz w:val="24"/>
          <w:szCs w:val="28"/>
        </w:rPr>
      </w:pPr>
      <w:r w:rsidRPr="004864D7">
        <w:rPr>
          <w:rFonts w:ascii="Times New Roman" w:eastAsia="Calibri" w:hAnsi="Times New Roman" w:cs="Times New Roman"/>
          <w:sz w:val="24"/>
          <w:szCs w:val="28"/>
        </w:rPr>
        <w:t xml:space="preserve">учениця 9 класу </w:t>
      </w:r>
    </w:p>
    <w:p w:rsidR="004864D7" w:rsidRPr="004864D7" w:rsidRDefault="00F44975" w:rsidP="008E1F7A">
      <w:pPr>
        <w:spacing w:after="0" w:line="240" w:lineRule="auto"/>
        <w:ind w:firstLine="4253"/>
        <w:jc w:val="both"/>
        <w:rPr>
          <w:rFonts w:ascii="Times New Roman" w:eastAsia="Calibri" w:hAnsi="Times New Roman" w:cs="Times New Roman"/>
          <w:sz w:val="24"/>
          <w:szCs w:val="28"/>
        </w:rPr>
      </w:pPr>
      <w:r>
        <w:rPr>
          <w:rFonts w:ascii="Times New Roman" w:eastAsia="Calibri" w:hAnsi="Times New Roman" w:cs="Times New Roman"/>
          <w:sz w:val="24"/>
          <w:szCs w:val="28"/>
        </w:rPr>
        <w:t>Банилово-Підгірнівської гімназії</w:t>
      </w:r>
    </w:p>
    <w:p w:rsidR="004864D7" w:rsidRPr="004864D7" w:rsidRDefault="004864D7" w:rsidP="008E1F7A">
      <w:pPr>
        <w:spacing w:after="0" w:line="240" w:lineRule="auto"/>
        <w:ind w:firstLine="4253"/>
        <w:jc w:val="both"/>
        <w:rPr>
          <w:rFonts w:ascii="Times New Roman" w:eastAsia="Calibri" w:hAnsi="Times New Roman" w:cs="Times New Roman"/>
          <w:b/>
          <w:sz w:val="24"/>
          <w:szCs w:val="28"/>
        </w:rPr>
      </w:pPr>
    </w:p>
    <w:p w:rsidR="004864D7" w:rsidRPr="00CE430A" w:rsidRDefault="004864D7" w:rsidP="008E1F7A">
      <w:pPr>
        <w:spacing w:after="0" w:line="240" w:lineRule="auto"/>
        <w:ind w:firstLine="4253"/>
        <w:jc w:val="both"/>
        <w:rPr>
          <w:rFonts w:ascii="Times New Roman" w:eastAsia="Calibri" w:hAnsi="Times New Roman" w:cs="Times New Roman"/>
          <w:sz w:val="24"/>
          <w:szCs w:val="28"/>
        </w:rPr>
      </w:pPr>
      <w:r w:rsidRPr="00CE430A">
        <w:rPr>
          <w:rFonts w:ascii="Times New Roman" w:eastAsia="Calibri" w:hAnsi="Times New Roman" w:cs="Times New Roman"/>
          <w:sz w:val="24"/>
          <w:szCs w:val="28"/>
        </w:rPr>
        <w:t>Наукові керівники:</w:t>
      </w:r>
    </w:p>
    <w:p w:rsidR="00F44975" w:rsidRPr="00F44975" w:rsidRDefault="004864D7" w:rsidP="008E1F7A">
      <w:pPr>
        <w:spacing w:after="0" w:line="240" w:lineRule="auto"/>
        <w:ind w:firstLine="4253"/>
        <w:jc w:val="both"/>
        <w:rPr>
          <w:rFonts w:ascii="Times New Roman" w:eastAsia="Calibri" w:hAnsi="Times New Roman" w:cs="Times New Roman"/>
          <w:b/>
          <w:i/>
          <w:sz w:val="24"/>
          <w:szCs w:val="28"/>
        </w:rPr>
      </w:pPr>
      <w:r w:rsidRPr="00F44975">
        <w:rPr>
          <w:rFonts w:ascii="Times New Roman" w:eastAsia="Calibri" w:hAnsi="Times New Roman" w:cs="Times New Roman"/>
          <w:b/>
          <w:i/>
          <w:sz w:val="24"/>
          <w:szCs w:val="28"/>
        </w:rPr>
        <w:t xml:space="preserve">Маркуляк  Л.В., </w:t>
      </w:r>
    </w:p>
    <w:p w:rsidR="00F44975" w:rsidRDefault="004864D7" w:rsidP="008E1F7A">
      <w:pPr>
        <w:spacing w:after="0" w:line="240" w:lineRule="auto"/>
        <w:ind w:firstLine="4253"/>
        <w:jc w:val="both"/>
        <w:rPr>
          <w:rFonts w:ascii="Times New Roman" w:eastAsia="Calibri" w:hAnsi="Times New Roman" w:cs="Times New Roman"/>
          <w:sz w:val="24"/>
          <w:szCs w:val="28"/>
        </w:rPr>
      </w:pPr>
      <w:r w:rsidRPr="004864D7">
        <w:rPr>
          <w:rFonts w:ascii="Times New Roman" w:eastAsia="Calibri" w:hAnsi="Times New Roman" w:cs="Times New Roman"/>
          <w:sz w:val="24"/>
          <w:szCs w:val="28"/>
        </w:rPr>
        <w:t xml:space="preserve">доцент </w:t>
      </w:r>
      <w:r w:rsidR="00F44975">
        <w:rPr>
          <w:rFonts w:ascii="Times New Roman" w:eastAsia="Calibri" w:hAnsi="Times New Roman" w:cs="Times New Roman"/>
          <w:sz w:val="24"/>
          <w:szCs w:val="28"/>
        </w:rPr>
        <w:t>кафедри української літератури</w:t>
      </w:r>
    </w:p>
    <w:p w:rsidR="004864D7" w:rsidRPr="004864D7" w:rsidRDefault="008D6E2E" w:rsidP="008E1F7A">
      <w:pPr>
        <w:spacing w:after="0" w:line="240" w:lineRule="auto"/>
        <w:ind w:firstLine="4253"/>
        <w:jc w:val="both"/>
        <w:rPr>
          <w:rFonts w:ascii="Times New Roman" w:eastAsia="Calibri" w:hAnsi="Times New Roman" w:cs="Times New Roman"/>
          <w:sz w:val="24"/>
          <w:szCs w:val="28"/>
        </w:rPr>
      </w:pPr>
      <w:r>
        <w:rPr>
          <w:rFonts w:ascii="Times New Roman" w:eastAsia="Calibri" w:hAnsi="Times New Roman" w:cs="Times New Roman"/>
          <w:sz w:val="24"/>
          <w:szCs w:val="28"/>
        </w:rPr>
        <w:t>ЧНУ ім. Ю.</w:t>
      </w:r>
      <w:r w:rsidR="004864D7" w:rsidRPr="004864D7">
        <w:rPr>
          <w:rFonts w:ascii="Times New Roman" w:eastAsia="Calibri" w:hAnsi="Times New Roman" w:cs="Times New Roman"/>
          <w:sz w:val="24"/>
          <w:szCs w:val="28"/>
        </w:rPr>
        <w:t xml:space="preserve">Федьковича, </w:t>
      </w:r>
    </w:p>
    <w:p w:rsidR="004864D7" w:rsidRPr="004864D7" w:rsidRDefault="004864D7" w:rsidP="008E1F7A">
      <w:pPr>
        <w:spacing w:after="0" w:line="240" w:lineRule="auto"/>
        <w:ind w:firstLine="4253"/>
        <w:jc w:val="both"/>
        <w:rPr>
          <w:rFonts w:ascii="Times New Roman" w:eastAsia="Calibri" w:hAnsi="Times New Roman" w:cs="Times New Roman"/>
          <w:sz w:val="24"/>
          <w:szCs w:val="28"/>
        </w:rPr>
      </w:pPr>
      <w:r w:rsidRPr="004864D7">
        <w:rPr>
          <w:rFonts w:ascii="Times New Roman" w:eastAsia="Calibri" w:hAnsi="Times New Roman" w:cs="Times New Roman"/>
          <w:sz w:val="24"/>
          <w:szCs w:val="28"/>
        </w:rPr>
        <w:t>кандидат філологічних наук</w:t>
      </w:r>
      <w:r w:rsidR="008D6E2E">
        <w:rPr>
          <w:rFonts w:ascii="Times New Roman" w:eastAsia="Calibri" w:hAnsi="Times New Roman" w:cs="Times New Roman"/>
          <w:sz w:val="24"/>
          <w:szCs w:val="28"/>
        </w:rPr>
        <w:t>,</w:t>
      </w:r>
    </w:p>
    <w:p w:rsidR="00F44975" w:rsidRPr="00372232" w:rsidRDefault="004864D7" w:rsidP="008E1F7A">
      <w:pPr>
        <w:spacing w:after="0" w:line="240" w:lineRule="auto"/>
        <w:ind w:firstLine="4253"/>
        <w:jc w:val="both"/>
        <w:rPr>
          <w:rFonts w:ascii="Times New Roman" w:eastAsia="Calibri" w:hAnsi="Times New Roman" w:cs="Times New Roman"/>
          <w:b/>
          <w:i/>
          <w:sz w:val="24"/>
          <w:szCs w:val="28"/>
        </w:rPr>
      </w:pPr>
      <w:r w:rsidRPr="00372232">
        <w:rPr>
          <w:rFonts w:ascii="Times New Roman" w:eastAsia="Calibri" w:hAnsi="Times New Roman" w:cs="Times New Roman"/>
          <w:b/>
          <w:i/>
          <w:sz w:val="24"/>
          <w:szCs w:val="28"/>
        </w:rPr>
        <w:t xml:space="preserve">Гакман Л.І., </w:t>
      </w:r>
    </w:p>
    <w:p w:rsidR="00F44975" w:rsidRDefault="00F44975" w:rsidP="008E1F7A">
      <w:pPr>
        <w:spacing w:after="0" w:line="240" w:lineRule="auto"/>
        <w:ind w:firstLine="4253"/>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вчитель-методист зарубіжної </w:t>
      </w:r>
      <w:r w:rsidR="004864D7" w:rsidRPr="004864D7">
        <w:rPr>
          <w:rFonts w:ascii="Times New Roman" w:eastAsia="Calibri" w:hAnsi="Times New Roman" w:cs="Times New Roman"/>
          <w:sz w:val="24"/>
          <w:szCs w:val="28"/>
        </w:rPr>
        <w:t xml:space="preserve">літератури </w:t>
      </w:r>
    </w:p>
    <w:p w:rsidR="004864D7" w:rsidRPr="004864D7" w:rsidRDefault="004864D7" w:rsidP="008E1F7A">
      <w:pPr>
        <w:spacing w:after="0" w:line="240" w:lineRule="auto"/>
        <w:ind w:firstLine="4253"/>
        <w:jc w:val="both"/>
        <w:rPr>
          <w:rFonts w:ascii="Times New Roman" w:eastAsia="Calibri" w:hAnsi="Times New Roman" w:cs="Times New Roman"/>
          <w:sz w:val="24"/>
          <w:szCs w:val="28"/>
        </w:rPr>
      </w:pPr>
      <w:r w:rsidRPr="004864D7">
        <w:rPr>
          <w:rFonts w:ascii="Times New Roman" w:eastAsia="Calibri" w:hAnsi="Times New Roman" w:cs="Times New Roman"/>
          <w:sz w:val="24"/>
          <w:szCs w:val="28"/>
        </w:rPr>
        <w:t>Банилово-Підгірнівської гімназії</w:t>
      </w:r>
    </w:p>
    <w:p w:rsidR="00CE430A" w:rsidRPr="004864D7" w:rsidRDefault="00CE430A" w:rsidP="004864D7">
      <w:pPr>
        <w:spacing w:after="0" w:line="240" w:lineRule="auto"/>
        <w:ind w:right="-143"/>
        <w:jc w:val="both"/>
        <w:rPr>
          <w:rFonts w:ascii="Times New Roman" w:eastAsia="Times New Roman" w:hAnsi="Times New Roman" w:cs="Times New Roman"/>
          <w:sz w:val="24"/>
          <w:szCs w:val="24"/>
          <w:lang w:eastAsia="ru-RU"/>
        </w:rPr>
      </w:pPr>
    </w:p>
    <w:p w:rsidR="004864D7" w:rsidRPr="004864D7" w:rsidRDefault="004864D7" w:rsidP="00615893">
      <w:pPr>
        <w:spacing w:after="0" w:line="240" w:lineRule="auto"/>
        <w:ind w:right="-143" w:firstLine="708"/>
        <w:jc w:val="both"/>
        <w:rPr>
          <w:rFonts w:ascii="Times New Roman" w:eastAsia="Calibri" w:hAnsi="Times New Roman" w:cs="Times New Roman"/>
          <w:bCs/>
          <w:sz w:val="24"/>
          <w:szCs w:val="28"/>
        </w:rPr>
      </w:pPr>
      <w:r w:rsidRPr="004864D7">
        <w:rPr>
          <w:rFonts w:ascii="Times New Roman" w:eastAsia="Calibri" w:hAnsi="Times New Roman" w:cs="Times New Roman"/>
          <w:b/>
          <w:bCs/>
          <w:sz w:val="24"/>
          <w:szCs w:val="28"/>
        </w:rPr>
        <w:t>Актуальність дослідження</w:t>
      </w:r>
      <w:r w:rsidRPr="004864D7">
        <w:rPr>
          <w:rFonts w:ascii="Times New Roman" w:eastAsia="Calibri" w:hAnsi="Times New Roman" w:cs="Times New Roman"/>
          <w:sz w:val="24"/>
          <w:szCs w:val="28"/>
        </w:rPr>
        <w:t xml:space="preserve"> зумовлена потребою розкриття творчого доробку майстра художньої фотографії, викладача фотогуртка «Фокус» Банилово-Підгірнівської гімназії Сторожинецького району, Чернівецької області Івана Танасійовича Місікевича.</w:t>
      </w:r>
    </w:p>
    <w:p w:rsidR="004864D7" w:rsidRPr="004864D7" w:rsidRDefault="004864D7" w:rsidP="00615893">
      <w:pPr>
        <w:spacing w:after="0" w:line="240" w:lineRule="auto"/>
        <w:ind w:right="-143" w:firstLine="708"/>
        <w:jc w:val="both"/>
        <w:rPr>
          <w:rFonts w:ascii="Times New Roman" w:eastAsia="Calibri" w:hAnsi="Times New Roman" w:cs="Times New Roman"/>
          <w:bCs/>
          <w:sz w:val="24"/>
          <w:szCs w:val="28"/>
        </w:rPr>
      </w:pPr>
      <w:r w:rsidRPr="004864D7">
        <w:rPr>
          <w:rFonts w:ascii="Times New Roman" w:eastAsia="Calibri" w:hAnsi="Times New Roman" w:cs="Times New Roman"/>
          <w:b/>
          <w:sz w:val="24"/>
          <w:szCs w:val="28"/>
        </w:rPr>
        <w:t>Мета роботи:</w:t>
      </w:r>
      <w:r w:rsidRPr="004864D7">
        <w:rPr>
          <w:rFonts w:ascii="Times New Roman" w:eastAsia="Calibri" w:hAnsi="Times New Roman" w:cs="Times New Roman"/>
          <w:sz w:val="24"/>
          <w:szCs w:val="28"/>
        </w:rPr>
        <w:t xml:space="preserve"> дослідити та вивчити творчість буковинського кіномитця, фотографа, вихователя Івана Танасійовича Місікевича.                               </w:t>
      </w:r>
    </w:p>
    <w:p w:rsidR="004864D7" w:rsidRPr="004864D7" w:rsidRDefault="004864D7" w:rsidP="004864D7">
      <w:pPr>
        <w:spacing w:after="0" w:line="240" w:lineRule="auto"/>
        <w:ind w:right="-143"/>
        <w:jc w:val="both"/>
        <w:rPr>
          <w:rFonts w:ascii="Times New Roman" w:eastAsia="Calibri" w:hAnsi="Times New Roman" w:cs="Times New Roman"/>
          <w:bCs/>
          <w:sz w:val="24"/>
          <w:szCs w:val="28"/>
        </w:rPr>
      </w:pPr>
      <w:r w:rsidRPr="004864D7">
        <w:rPr>
          <w:rFonts w:ascii="Times New Roman" w:eastAsia="Calibri" w:hAnsi="Times New Roman" w:cs="Times New Roman"/>
          <w:sz w:val="24"/>
          <w:szCs w:val="28"/>
          <w:lang w:val="ru-RU"/>
        </w:rPr>
        <w:t>Реалізація поставленої мети передбачає розв’язання таких</w:t>
      </w:r>
      <w:r w:rsidRPr="004864D7">
        <w:rPr>
          <w:rFonts w:ascii="Times New Roman" w:eastAsia="Calibri" w:hAnsi="Times New Roman" w:cs="Times New Roman"/>
          <w:b/>
          <w:sz w:val="24"/>
          <w:szCs w:val="28"/>
          <w:lang w:val="ru-RU"/>
        </w:rPr>
        <w:t xml:space="preserve"> завдань:</w:t>
      </w:r>
    </w:p>
    <w:p w:rsidR="004864D7" w:rsidRPr="004864D7" w:rsidRDefault="004864D7" w:rsidP="004864D7">
      <w:pPr>
        <w:suppressAutoHyphens/>
        <w:spacing w:after="0" w:line="240" w:lineRule="auto"/>
        <w:ind w:right="-143"/>
        <w:jc w:val="both"/>
        <w:rPr>
          <w:rFonts w:ascii="Times New Roman" w:eastAsia="Droid Sans" w:hAnsi="Times New Roman" w:cs="Times New Roman"/>
          <w:kern w:val="1"/>
          <w:sz w:val="24"/>
          <w:szCs w:val="28"/>
          <w:lang w:eastAsia="ar-SA"/>
        </w:rPr>
      </w:pPr>
      <w:r w:rsidRPr="004864D7">
        <w:rPr>
          <w:rFonts w:ascii="Times New Roman" w:eastAsia="Droid Sans" w:hAnsi="Times New Roman" w:cs="Times New Roman"/>
          <w:kern w:val="1"/>
          <w:sz w:val="24"/>
          <w:szCs w:val="28"/>
          <w:lang w:eastAsia="ar-SA"/>
        </w:rPr>
        <w:t xml:space="preserve">1) дослідити та проаналізувати багатогранний життєво-творчий шлях </w:t>
      </w:r>
      <w:r w:rsidRPr="004864D7">
        <w:rPr>
          <w:rFonts w:ascii="Times New Roman" w:eastAsia="Droid Sans" w:hAnsi="Times New Roman" w:cs="Calibri"/>
          <w:kern w:val="1"/>
          <w:sz w:val="24"/>
          <w:szCs w:val="28"/>
          <w:lang w:eastAsia="ar-SA"/>
        </w:rPr>
        <w:t>Івана  Місікевича</w:t>
      </w:r>
      <w:r w:rsidRPr="004864D7">
        <w:rPr>
          <w:rFonts w:ascii="Times New Roman" w:eastAsia="Droid Sans" w:hAnsi="Times New Roman" w:cs="Times New Roman"/>
          <w:kern w:val="1"/>
          <w:sz w:val="24"/>
          <w:szCs w:val="28"/>
          <w:lang w:eastAsia="ar-SA"/>
        </w:rPr>
        <w:t>;</w:t>
      </w:r>
    </w:p>
    <w:p w:rsidR="004864D7" w:rsidRPr="004864D7" w:rsidRDefault="004864D7" w:rsidP="004864D7">
      <w:pPr>
        <w:suppressAutoHyphens/>
        <w:spacing w:after="0" w:line="240" w:lineRule="auto"/>
        <w:ind w:right="-143"/>
        <w:jc w:val="both"/>
        <w:rPr>
          <w:rFonts w:ascii="Times New Roman" w:eastAsia="Droid Sans" w:hAnsi="Times New Roman" w:cs="Times New Roman"/>
          <w:kern w:val="1"/>
          <w:sz w:val="24"/>
          <w:szCs w:val="28"/>
          <w:lang w:eastAsia="ar-SA"/>
        </w:rPr>
      </w:pPr>
      <w:r w:rsidRPr="004864D7">
        <w:rPr>
          <w:rFonts w:ascii="Times New Roman" w:eastAsia="Droid Sans" w:hAnsi="Times New Roman" w:cs="Times New Roman"/>
          <w:kern w:val="1"/>
          <w:sz w:val="24"/>
          <w:szCs w:val="28"/>
          <w:lang w:eastAsia="ar-SA"/>
        </w:rPr>
        <w:t>2) простежити еволюцію творчого зростання фотографа;</w:t>
      </w:r>
    </w:p>
    <w:p w:rsidR="004864D7" w:rsidRPr="004864D7" w:rsidRDefault="004864D7" w:rsidP="004864D7">
      <w:pPr>
        <w:suppressAutoHyphens/>
        <w:spacing w:after="0" w:line="240" w:lineRule="auto"/>
        <w:ind w:right="-143"/>
        <w:jc w:val="both"/>
        <w:rPr>
          <w:rFonts w:ascii="Times New Roman" w:eastAsia="Droid Sans" w:hAnsi="Times New Roman" w:cs="Times New Roman"/>
          <w:kern w:val="1"/>
          <w:sz w:val="24"/>
          <w:szCs w:val="28"/>
          <w:lang w:eastAsia="ar-SA"/>
        </w:rPr>
      </w:pPr>
      <w:r w:rsidRPr="004864D7">
        <w:rPr>
          <w:rFonts w:ascii="Times New Roman" w:eastAsia="Droid Sans" w:hAnsi="Times New Roman" w:cs="Times New Roman"/>
          <w:kern w:val="1"/>
          <w:sz w:val="24"/>
          <w:szCs w:val="28"/>
          <w:lang w:eastAsia="ar-SA"/>
        </w:rPr>
        <w:t>3) ознайомитись із творчим доробком фотографа, майстра своєї справи;</w:t>
      </w:r>
    </w:p>
    <w:p w:rsidR="004864D7" w:rsidRPr="004864D7" w:rsidRDefault="004864D7" w:rsidP="004864D7">
      <w:pPr>
        <w:suppressAutoHyphens/>
        <w:spacing w:after="0" w:line="240" w:lineRule="auto"/>
        <w:ind w:right="-143"/>
        <w:jc w:val="both"/>
        <w:rPr>
          <w:rFonts w:ascii="Times New Roman" w:eastAsia="Droid Sans" w:hAnsi="Times New Roman" w:cs="Times New Roman"/>
          <w:color w:val="000000"/>
          <w:kern w:val="1"/>
          <w:sz w:val="24"/>
          <w:szCs w:val="28"/>
          <w:lang w:eastAsia="ar-SA"/>
        </w:rPr>
      </w:pPr>
      <w:r w:rsidRPr="004864D7">
        <w:rPr>
          <w:rFonts w:ascii="Times New Roman" w:eastAsia="Droid Sans" w:hAnsi="Times New Roman" w:cs="Times New Roman"/>
          <w:kern w:val="1"/>
          <w:sz w:val="24"/>
          <w:szCs w:val="28"/>
          <w:lang w:eastAsia="ar-SA"/>
        </w:rPr>
        <w:t>5) з’ясувати роль та місце митця у житті нашого суспільства;</w:t>
      </w:r>
    </w:p>
    <w:p w:rsidR="004864D7" w:rsidRPr="004864D7" w:rsidRDefault="004864D7" w:rsidP="00615893">
      <w:pPr>
        <w:suppressAutoHyphens/>
        <w:spacing w:after="0" w:line="240" w:lineRule="auto"/>
        <w:ind w:right="-143" w:firstLine="708"/>
        <w:jc w:val="both"/>
        <w:rPr>
          <w:rFonts w:ascii="Times New Roman" w:eastAsia="Droid Sans" w:hAnsi="Times New Roman" w:cs="Times New Roman"/>
          <w:color w:val="000000"/>
          <w:kern w:val="1"/>
          <w:sz w:val="24"/>
          <w:szCs w:val="28"/>
          <w:lang w:eastAsia="ar-SA"/>
        </w:rPr>
      </w:pPr>
      <w:r w:rsidRPr="004864D7">
        <w:rPr>
          <w:rFonts w:ascii="Times New Roman" w:eastAsia="Calibri" w:hAnsi="Times New Roman" w:cs="Times New Roman"/>
          <w:b/>
          <w:color w:val="000000"/>
          <w:sz w:val="24"/>
          <w:szCs w:val="28"/>
        </w:rPr>
        <w:t>Об’єкт дослідження:</w:t>
      </w:r>
      <w:r w:rsidRPr="004864D7">
        <w:rPr>
          <w:rFonts w:ascii="Times New Roman" w:eastAsia="Calibri" w:hAnsi="Times New Roman" w:cs="Times New Roman"/>
          <w:color w:val="000000"/>
          <w:sz w:val="24"/>
          <w:szCs w:val="28"/>
        </w:rPr>
        <w:t xml:space="preserve"> біографія, творчий та виховний потенціал Івана Місікевича.</w:t>
      </w:r>
    </w:p>
    <w:p w:rsidR="004864D7" w:rsidRPr="004864D7" w:rsidRDefault="004864D7" w:rsidP="00615893">
      <w:pPr>
        <w:spacing w:after="0" w:line="240" w:lineRule="auto"/>
        <w:ind w:right="-143" w:firstLine="708"/>
        <w:jc w:val="both"/>
        <w:rPr>
          <w:rFonts w:ascii="Times New Roman" w:eastAsia="Calibri" w:hAnsi="Times New Roman" w:cs="Times New Roman"/>
          <w:color w:val="000000"/>
          <w:sz w:val="24"/>
          <w:szCs w:val="28"/>
          <w:lang w:val="ru-RU"/>
        </w:rPr>
      </w:pPr>
      <w:r w:rsidRPr="004864D7">
        <w:rPr>
          <w:rFonts w:ascii="Times New Roman" w:eastAsia="Calibri" w:hAnsi="Times New Roman" w:cs="Times New Roman"/>
          <w:b/>
          <w:color w:val="000000"/>
          <w:sz w:val="24"/>
          <w:szCs w:val="28"/>
          <w:lang w:val="ru-RU"/>
        </w:rPr>
        <w:t xml:space="preserve">Предметом </w:t>
      </w:r>
      <w:r w:rsidRPr="004864D7">
        <w:rPr>
          <w:rFonts w:ascii="Times New Roman" w:eastAsia="Calibri" w:hAnsi="Times New Roman" w:cs="Times New Roman"/>
          <w:color w:val="000000"/>
          <w:sz w:val="24"/>
          <w:szCs w:val="28"/>
          <w:lang w:val="ru-RU"/>
        </w:rPr>
        <w:t>теоретичного аналізу</w:t>
      </w:r>
      <w:r w:rsidRPr="004864D7">
        <w:rPr>
          <w:rFonts w:ascii="Times New Roman" w:eastAsia="Calibri" w:hAnsi="Times New Roman" w:cs="Times New Roman"/>
          <w:b/>
          <w:color w:val="000000"/>
          <w:sz w:val="24"/>
          <w:szCs w:val="28"/>
          <w:lang w:val="ru-RU"/>
        </w:rPr>
        <w:t xml:space="preserve"> </w:t>
      </w:r>
      <w:r w:rsidRPr="004864D7">
        <w:rPr>
          <w:rFonts w:ascii="Times New Roman" w:eastAsia="Calibri" w:hAnsi="Times New Roman" w:cs="Times New Roman"/>
          <w:color w:val="000000"/>
          <w:sz w:val="24"/>
          <w:szCs w:val="28"/>
          <w:lang w:val="ru-RU"/>
        </w:rPr>
        <w:t>ста</w:t>
      </w:r>
      <w:r w:rsidRPr="004864D7">
        <w:rPr>
          <w:rFonts w:ascii="Times New Roman" w:eastAsia="Calibri" w:hAnsi="Times New Roman" w:cs="Times New Roman"/>
          <w:color w:val="000000"/>
          <w:sz w:val="24"/>
          <w:szCs w:val="28"/>
        </w:rPr>
        <w:t>в</w:t>
      </w:r>
      <w:r w:rsidRPr="004864D7">
        <w:rPr>
          <w:rFonts w:ascii="Times New Roman" w:eastAsia="Calibri" w:hAnsi="Times New Roman" w:cs="Times New Roman"/>
          <w:color w:val="000000"/>
          <w:sz w:val="24"/>
          <w:szCs w:val="28"/>
          <w:lang w:val="ru-RU"/>
        </w:rPr>
        <w:t xml:space="preserve"> </w:t>
      </w:r>
      <w:r w:rsidRPr="004864D7">
        <w:rPr>
          <w:rFonts w:ascii="Times New Roman" w:eastAsia="Calibri" w:hAnsi="Times New Roman" w:cs="Times New Roman"/>
          <w:color w:val="000000"/>
          <w:sz w:val="24"/>
          <w:szCs w:val="28"/>
        </w:rPr>
        <w:t>творчий доробок буковинця</w:t>
      </w:r>
      <w:r w:rsidRPr="004864D7">
        <w:rPr>
          <w:rFonts w:ascii="Times New Roman" w:eastAsia="Calibri" w:hAnsi="Times New Roman" w:cs="Times New Roman"/>
          <w:color w:val="000000"/>
          <w:sz w:val="24"/>
          <w:szCs w:val="28"/>
          <w:lang w:val="ru-RU"/>
        </w:rPr>
        <w:t>.</w:t>
      </w:r>
    </w:p>
    <w:p w:rsidR="004864D7" w:rsidRPr="004864D7" w:rsidRDefault="004864D7" w:rsidP="004864D7">
      <w:pPr>
        <w:spacing w:after="0" w:line="240" w:lineRule="auto"/>
        <w:jc w:val="both"/>
        <w:rPr>
          <w:rFonts w:ascii="Times New Roman" w:eastAsia="Times New Roman" w:hAnsi="Times New Roman" w:cs="Times New Roman"/>
          <w:b/>
          <w:sz w:val="24"/>
          <w:szCs w:val="24"/>
          <w:lang w:eastAsia="ru-RU"/>
        </w:rPr>
      </w:pPr>
    </w:p>
    <w:p w:rsidR="004864D7" w:rsidRPr="004864D7" w:rsidRDefault="004864D7" w:rsidP="002F6DB2">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“Перш за все, я знаю, що життя для фо</w:t>
      </w:r>
      <w:r w:rsidR="002F6DB2">
        <w:rPr>
          <w:rFonts w:ascii="Times New Roman" w:eastAsia="Times New Roman" w:hAnsi="Times New Roman" w:cs="Times New Roman"/>
          <w:b/>
          <w:sz w:val="24"/>
          <w:szCs w:val="24"/>
          <w:lang w:eastAsia="ru-RU"/>
        </w:rPr>
        <w:t>тографа не може бути байдужим.”</w:t>
      </w:r>
    </w:p>
    <w:p w:rsidR="004864D7" w:rsidRPr="004864D7" w:rsidRDefault="004864D7" w:rsidP="004864D7">
      <w:pPr>
        <w:spacing w:after="0" w:line="240" w:lineRule="auto"/>
        <w:jc w:val="right"/>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i/>
          <w:sz w:val="24"/>
          <w:szCs w:val="24"/>
          <w:lang w:eastAsia="ru-RU"/>
        </w:rPr>
        <w:t>Роберт Франк</w:t>
      </w:r>
    </w:p>
    <w:p w:rsidR="004864D7" w:rsidRPr="004864D7" w:rsidRDefault="004864D7" w:rsidP="00615893">
      <w:pPr>
        <w:spacing w:after="0" w:line="240" w:lineRule="auto"/>
        <w:ind w:firstLine="708"/>
        <w:jc w:val="both"/>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sz w:val="24"/>
          <w:szCs w:val="24"/>
          <w:lang w:eastAsia="ru-RU"/>
        </w:rPr>
        <w:t>У мальовничому хуторі Кошелівка села Банилів-Підгірний 14 червня 1958 року в багатодітній сім’ї народився Іван Танасійович Місікевич.</w:t>
      </w:r>
    </w:p>
    <w:p w:rsidR="004864D7" w:rsidRPr="004864D7" w:rsidRDefault="004864D7" w:rsidP="00615893">
      <w:pPr>
        <w:spacing w:after="0" w:line="240" w:lineRule="auto"/>
        <w:ind w:firstLine="708"/>
        <w:jc w:val="both"/>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sz w:val="24"/>
          <w:szCs w:val="24"/>
          <w:lang w:eastAsia="ru-RU"/>
        </w:rPr>
        <w:t>Батьки-буковинці: мама працювала листоношею, батько – їздовим.</w:t>
      </w:r>
    </w:p>
    <w:p w:rsidR="004864D7" w:rsidRPr="004864D7" w:rsidRDefault="004864D7" w:rsidP="00615893">
      <w:pPr>
        <w:spacing w:after="0" w:line="240" w:lineRule="auto"/>
        <w:ind w:firstLine="708"/>
        <w:jc w:val="both"/>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sz w:val="24"/>
          <w:szCs w:val="24"/>
          <w:lang w:eastAsia="ru-RU"/>
        </w:rPr>
        <w:t>У 1950 році їхню хату, яку так важко збудували батьки, розбили і забрали, викинувши сім’ю просто неба. Надалі переселили у центр села Банилів - Підгірний. Так радянська влада поглумилася з родини.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Важко було. Сім’я багатодітна, семеро дітей: Аркадій, Костянтин, Марія, Євгенія, Емануїл, Сільвія та малий Іванко.</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Старшим було краще; їх одягали, їм купували нові речі. А Іванко доношував те, що залишалося від старших. Ніколи не скаржився, вірив, що все ще буде, лише б купили фотоапарат.  Навіть школу закінчив, а фотоапарата так і не мав</w:t>
      </w:r>
    </w:p>
    <w:p w:rsidR="004864D7" w:rsidRPr="004864D7" w:rsidRDefault="004864D7" w:rsidP="00615893">
      <w:pPr>
        <w:spacing w:after="0" w:line="240" w:lineRule="auto"/>
        <w:ind w:firstLine="708"/>
        <w:jc w:val="both"/>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sz w:val="24"/>
          <w:szCs w:val="24"/>
          <w:lang w:eastAsia="ru-RU"/>
        </w:rPr>
        <w:t>По завершенні навчання працював в колгоспі, а мрія стати фотографом залишалася лише мрією.</w:t>
      </w:r>
      <w:r w:rsidRPr="004864D7">
        <w:rPr>
          <w:rFonts w:ascii="Times New Roman" w:eastAsia="Times New Roman" w:hAnsi="Times New Roman" w:cs="Times New Roman"/>
          <w:i/>
          <w:sz w:val="24"/>
          <w:szCs w:val="24"/>
          <w:lang w:eastAsia="ru-RU"/>
        </w:rPr>
        <w:t xml:space="preserve"> </w:t>
      </w:r>
      <w:r w:rsidRPr="004864D7">
        <w:rPr>
          <w:rFonts w:ascii="Times New Roman" w:eastAsia="Times New Roman" w:hAnsi="Times New Roman" w:cs="Times New Roman"/>
          <w:sz w:val="24"/>
          <w:szCs w:val="24"/>
          <w:lang w:eastAsia="ru-RU"/>
        </w:rPr>
        <w:t xml:space="preserve">Іванко працював, збирав гроші, щоб купити найкращий фотоапарат, пізніше —  кінокамеру.  </w:t>
      </w:r>
    </w:p>
    <w:p w:rsidR="004864D7" w:rsidRPr="004864D7" w:rsidRDefault="004864D7" w:rsidP="00615893">
      <w:pPr>
        <w:spacing w:after="0" w:line="240" w:lineRule="auto"/>
        <w:ind w:firstLine="708"/>
        <w:jc w:val="both"/>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sz w:val="24"/>
          <w:szCs w:val="24"/>
          <w:lang w:eastAsia="ru-RU"/>
        </w:rPr>
        <w:t>Нарешті мрія здійснилася.</w:t>
      </w:r>
      <w:r w:rsidRPr="004864D7">
        <w:rPr>
          <w:rFonts w:ascii="Times New Roman" w:eastAsia="Times New Roman" w:hAnsi="Times New Roman" w:cs="Times New Roman"/>
          <w:i/>
          <w:sz w:val="24"/>
          <w:szCs w:val="24"/>
          <w:lang w:eastAsia="ru-RU"/>
        </w:rPr>
        <w:t xml:space="preserve"> </w:t>
      </w:r>
      <w:r w:rsidRPr="004864D7">
        <w:rPr>
          <w:rFonts w:ascii="Times New Roman" w:eastAsia="Times New Roman" w:hAnsi="Times New Roman" w:cs="Times New Roman"/>
          <w:sz w:val="24"/>
          <w:szCs w:val="24"/>
          <w:lang w:eastAsia="ru-RU"/>
        </w:rPr>
        <w:t>Почав робити фотографії, знімати аматорські фільми про друзів, школу, про рідне село.</w:t>
      </w:r>
      <w:r w:rsidRPr="004864D7">
        <w:rPr>
          <w:rFonts w:ascii="Times New Roman" w:eastAsia="Times New Roman" w:hAnsi="Times New Roman" w:cs="Times New Roman"/>
          <w:i/>
          <w:sz w:val="24"/>
          <w:szCs w:val="24"/>
          <w:lang w:eastAsia="ru-RU"/>
        </w:rPr>
        <w:t xml:space="preserve"> </w:t>
      </w:r>
      <w:r w:rsidRPr="004864D7">
        <w:rPr>
          <w:rFonts w:ascii="Times New Roman" w:eastAsia="Times New Roman" w:hAnsi="Times New Roman" w:cs="Times New Roman"/>
          <w:sz w:val="24"/>
          <w:szCs w:val="24"/>
          <w:lang w:eastAsia="ru-RU"/>
        </w:rPr>
        <w:t>Вступив до Московського державного університету культури та мистецтва на факультет кінофотографії.</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Після отримання диплому в 1984 році Іван Місікевич вертається в рідне село. Згодом організує роботу фотогуртка «Фокус»  Сторожинецького ЦДЮ на базі Банилово - Підгірнівської середньої школи.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 xml:space="preserve">Іван Танасійович  дуже любить фауну і флору. З тварин особливо обожнює собак і коней…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Він часто зачаровується світанками, милується ранньою весною, пробудженням! Вкладає душу в сад – вже чимало насадив! Мандрує лісами, степами, горами… Та на кожному кроці його супроводжує Бог.  Найулюбленішою справою є мистецтво фотографії. Він любить фотографувати буковинські пейзажі, особливо весняні та осінні. Його помічниками є найкращі і найрідніші: донька Ганнуся та маленька онучка Богданка. </w:t>
      </w:r>
    </w:p>
    <w:p w:rsidR="004864D7" w:rsidRPr="004864D7" w:rsidRDefault="00F44975" w:rsidP="00615893">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drawing>
          <wp:anchor distT="0" distB="0" distL="114300" distR="114300" simplePos="0" relativeHeight="251799552" behindDoc="0" locked="0" layoutInCell="1" allowOverlap="1" wp14:anchorId="57F04916" wp14:editId="3830AC55">
            <wp:simplePos x="0" y="0"/>
            <wp:positionH relativeFrom="margin">
              <wp:posOffset>4094480</wp:posOffset>
            </wp:positionH>
            <wp:positionV relativeFrom="margin">
              <wp:posOffset>3128645</wp:posOffset>
            </wp:positionV>
            <wp:extent cx="1605280" cy="22479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05280" cy="224790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У сім’ї І. Т. Місікевича панує злагода та затишок. Своїм захопленням, яке переросло в творчу працю, надихнув доньку Ганнусю, яка вміє фотографувати, як тато, а вишивати, як мама Марія Василівна.  Донька Анна є 13-ти разовою переможницею різноманітних Міжнародних фотоконкурсів. Володарка  4 медалей FIAP, 6 кубків, а також отримала 163 дипломи різного рівня, серед яких 16 — Міжнародних та </w:t>
      </w:r>
      <w:r w:rsidR="004B43D7">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 xml:space="preserve">16 сертифікатів FIAP.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 відстає в родині і зять Мирослав. Займається столярною справою. Всі працюють творчо та доповнюють один одного.</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Іван Танасійович — в глибині душі ніжний романтик. Легко сходиться з людьми, тому вдома завжди повно близьких друзів, родичів, сусідів. Він — лідер, але не кар’єрист. Найогиднішим вважає зраду, наклеп, продажність.</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 творчу та педагогічну працю неодноразово нагороджували районними, обласними, всеукраїнськими та міжнародними відзнаками, отримав нагрудну медаль «Відмінник України». Та найкраща нагорода для Івана Танасійовича те, що його учні продовжують справу педагога.</w:t>
      </w:r>
    </w:p>
    <w:p w:rsidR="004864D7" w:rsidRPr="004864D7" w:rsidRDefault="004864D7" w:rsidP="00F44975">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Івана Місікевича улюблена справа – фотографія, якій він віддає весь  вільний час. Для нього безсонна ніч, проведена за роботою, – задоволення. То ж не дивно, що після навчання в Московському університеті (кафедра фотожурналістики), отримав  пропозицію працювати в пресі, проте він відмовився. Вважав себе більш потрібним для дітей у селі, які не мають можливості  доїжджати із віддаленого куточка в місто на заняття гуртків. Сільські діти не завжди мають змогу займатися в позаурочний час чимось цікавим. А в ЗМІ є кому працювати. Саме тому Іван Місікевич 1988 року заснував студію на базі Банилово-Підгірнівської школи  і ні разу не пожалкував. Нагородою для наста</w:t>
      </w:r>
      <w:r w:rsidR="00F44975">
        <w:rPr>
          <w:rFonts w:ascii="Times New Roman" w:eastAsia="Times New Roman" w:hAnsi="Times New Roman" w:cs="Times New Roman"/>
          <w:sz w:val="24"/>
          <w:szCs w:val="24"/>
          <w:lang w:eastAsia="ru-RU"/>
        </w:rPr>
        <w:t>вника є успіхи його вихованців.</w:t>
      </w:r>
    </w:p>
    <w:p w:rsidR="004864D7" w:rsidRPr="004864D7" w:rsidRDefault="004864D7" w:rsidP="00D13F6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Рідний дім – фотогурток «Фокус»</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Офіційним днем народження фотографії вважається 7 січня 1839 року. Хрещеним батьком фотографії є відомий французький художник, автор знаменитої діорами Жак-Луі Манде Дагер. За час існування фотографія буквально проникла в усі сфери людської діяльності. Немає людини, яка б не цікавилася мистецтвом фотографії. Всі ми, так чи інакше, пов’язані з ним. Для одних – це професія, другим вона служить просто розвагою, третім – вірним помічником у роботі. Більшість людей, які самі не фотографують, але слідкують за розвитком фотомистецтва, охоче відвідують фотовиставки або просто люблять фотографуватися. Для окремого кола людей </w:t>
      </w:r>
      <w:r w:rsidRPr="004864D7">
        <w:rPr>
          <w:rFonts w:ascii="Times New Roman" w:eastAsia="Times New Roman" w:hAnsi="Times New Roman" w:cs="Times New Roman"/>
          <w:sz w:val="24"/>
          <w:szCs w:val="24"/>
          <w:lang w:eastAsia="ru-RU"/>
        </w:rPr>
        <w:lastRenderedPageBreak/>
        <w:t>фотографія є предметом постійного заняття, якому вони віддають свій вільний час, проводять безсонні ночі у фотолабораторіях.</w:t>
      </w:r>
    </w:p>
    <w:p w:rsidR="004864D7" w:rsidRPr="004864D7" w:rsidRDefault="004864D7" w:rsidP="00615893">
      <w:pPr>
        <w:spacing w:after="0" w:line="240" w:lineRule="auto"/>
        <w:ind w:left="60" w:firstLine="64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Фотографувати не важко, зараз це доступно навіть дітям. Важко робити це добре та якісно. Для цього потрібні знання з фотомистецтва.</w:t>
      </w:r>
    </w:p>
    <w:p w:rsidR="004864D7" w:rsidRPr="004864D7" w:rsidRDefault="00F44975"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74624" behindDoc="0" locked="0" layoutInCell="1" allowOverlap="1" wp14:anchorId="6A33D0EE" wp14:editId="60E32F33">
            <wp:simplePos x="0" y="0"/>
            <wp:positionH relativeFrom="margin">
              <wp:posOffset>33020</wp:posOffset>
            </wp:positionH>
            <wp:positionV relativeFrom="margin">
              <wp:posOffset>1328420</wp:posOffset>
            </wp:positionV>
            <wp:extent cx="2952750" cy="1553210"/>
            <wp:effectExtent l="0" t="0" r="0" b="889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52750" cy="155321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З метою навчання дітей фотографуванню, ознайомлення їх з фототехнікою </w:t>
      </w:r>
      <w:r w:rsidR="004B43D7">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02 січня 1989 року було створено дитячий фотогурток «Фокус» на базі Банилово - Підгірнівської школи Сторожинецького району, Чернівецької області. У двох групах займалося 30 дітей. І так ось уже тридцять років працює гурток під керівництвом творчого майстра, прекрасного наставника, мудрого фахівця своєї справи Івана Танасійовича Місікевича.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Під час занять у фотостудії більше уваги приділялось практичній роботі, де діти самі фотографували, проявляли фотоплівки, друкували та оформляли свої творчі роботи на фотовиставки.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Попереду нові досягнення, які гуртківці обов’язково здобудуть.</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Від змагань до змагань наша студія міцніла, набувала більше знань та досвіду і вже могла заявити про себе на більш високому рівні.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1995 рік був знаковим роком для нашої студії. Ми брали участь у Міжнародному заочному фотоконкурсі у м. Кімпулунг (Румунія). Учасниками фотоконкурсу були Сергій Бакланов, Іван Полянський, Дмитро Угрин, Володимир Стоян, яких відзначили дипломами.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Насиченим для фотогуртківців став і травень 2001 року. Відбувся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ІX Міжнародний заочний фотоконкурс «Світ очима дітей» у м. Кімпулунг (Румунія). У цьому конкурсі брало четверо наших вихованців: Угрін Тетяна, Скотнікова Анастасія, Чігак Ярослава, Мандрик Андрій. Вони стали дипломантами  конкурсу та отримали цінні подарунки. Про це повідомляла газета  «Рідний край» у статті «Таланти живуть у Банилові» за 25.05.2002 року.</w:t>
      </w:r>
    </w:p>
    <w:p w:rsidR="004864D7" w:rsidRPr="004864D7" w:rsidRDefault="004864D7" w:rsidP="00D13F6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Листопад 2001 року був плідний творчою працею фотогуртківців. Команда юних фотоюніорів взяла участь в XIV Міжнародному заочному фотоконкурсі в Люксембурзі, а саме Алла Котомська, Тетяна Угрін, Ярослава Чігак, Анастасія Скотнікова, всі вони отримали сертифікати фестивалю.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Фотогуртківцям запам’ятався і листопад 2002 року. Сергій Червоняк, Андрій Мандрик, Олег Мандрик та Тетяна Угрін взяли участь у XV  Міжнародному заочному фотоконкурсі у Люксембурзі. Отримали сертифікати фестивалю.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Жовтень місяць 2003 року надовго запам’ятався фотогуртківцям, які брали участь у ІІІ Всесвітньому заочному конкурсі у Франції. На конкурс з усього світу надійшло понад 13 тисяч дитячих фотографій. Проте лише 24 з них отримали спеціальні призи міжнародного журі. Надіслали свої роботи Сергій Червоняк, Юрій Червоняк, Олег Мандрик та Сніжана Черней. Рішенням журі конкурсу до складу найсильніших юних фотоаматорів світу увійшла мешканка нашого Стоорожинецького району, Чернівецької області, десятикласниця Сніжана Черней, яка представила фотографію «Перший поцілунок». Із Франції отримала цінний приз. А роботи членів студії «Фокус» експонувалися у молодіжному центрі «Юність Буковини» у Чернівцях. </w:t>
      </w:r>
    </w:p>
    <w:p w:rsidR="004864D7" w:rsidRPr="004864D7" w:rsidRDefault="00F44975" w:rsidP="00615893">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lastRenderedPageBreak/>
        <w:drawing>
          <wp:anchor distT="0" distB="0" distL="114300" distR="114300" simplePos="0" relativeHeight="251800576" behindDoc="0" locked="0" layoutInCell="1" allowOverlap="1" wp14:anchorId="7CF329FB" wp14:editId="179E7234">
            <wp:simplePos x="0" y="0"/>
            <wp:positionH relativeFrom="margin">
              <wp:posOffset>2946400</wp:posOffset>
            </wp:positionH>
            <wp:positionV relativeFrom="margin">
              <wp:posOffset>648335</wp:posOffset>
            </wp:positionV>
            <wp:extent cx="2819400" cy="162306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9400" cy="162306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Листопад 2004 року відзначився новими вагомими здобутками. У Китаї в місті Дзянь-Джоу проходив Молодіжний заочний фотоконкурс FІАР. У цьому фотоконкурсі брали участь 14 наших гуртківців, надіславши 50 своїх конкурсних фоторобіт. Анна Місікевич у цьому конкурсі зайняла призове ІІ місце за роботу «Зимовий пейзаж» і була нагороджена срібною медаллю FІАР. Це – друга срібна медаль в Україні. Про це писали журналісти у газеті «Рідний край» за 29.11.2004 рік.</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січні 2005 року в Японії у м. Токіо відбувся Міжнародний молодіжний заочний фотоконкурс «В об’єктиві твій прекрасний світ». Конкурс проходив за трьома віковими категоріями: до 14 років, до 16 років, до 25 років і старші. Брали участь фотографи із 169 країн світу. Юні аматори фотостудії «Фокус» теж взяли участь у цьому конкурсі і надіслали 80 робіт різної тематики. Та нагороду отримала лише одна фотографія «Карпати». Автор роботи 11-річна Анна Місікевич. Між іншим, це єдина нагороджена фотографія з України. Юну фотолюбительку нагородили пам’ятною кришталевою нагородою та каталогом фотовиставки, де розміщена і її фотографія. Це вже друга нагорода Анни. Цими спогадами поділився сам Іван Танасійович Місікевич.</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листопаді 2006 року у Москві проходив заочний фотоконкурс на екологічну тему під назвою «Зелена планета – 2006». Брали участь юні аматори із 18 країн світу. Наші гуртківці досягли хороших результатів: Оксана Татар, Юрій Червоняк були нагороджені дипломами лауреата ІІ ступеня, Світлана Уреке, Катерина Бідіней, Надія Миронюк — дипломами лауреата І ступеня, Анна Місікевич – дипломом лауреата «Гран-прі».</w:t>
      </w:r>
    </w:p>
    <w:p w:rsidR="004864D7" w:rsidRPr="004864D7" w:rsidRDefault="00F44975" w:rsidP="00615893">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drawing>
          <wp:anchor distT="0" distB="0" distL="114300" distR="114300" simplePos="0" relativeHeight="251801600" behindDoc="0" locked="0" layoutInCell="1" allowOverlap="1" wp14:anchorId="5460D53E" wp14:editId="21E17BC6">
            <wp:simplePos x="0" y="0"/>
            <wp:positionH relativeFrom="margin">
              <wp:posOffset>-35560</wp:posOffset>
            </wp:positionH>
            <wp:positionV relativeFrom="margin">
              <wp:posOffset>5369560</wp:posOffset>
            </wp:positionV>
            <wp:extent cx="2477135" cy="148590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77135" cy="148590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У жовтні 2009 року у Люксембурзі проходив ХІХ Міжнародний заочний фотоконкурс серед фотографів-юніорів, у якому взяли участь Анастасія Ялов’як, Маргарита Ялов’як, які були нагороджені сертифікатами фотоконкурсу, а Анна Місікевич – дипломом FIAP.</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Листопад 2010 року – заочні конкурси. У Люксембурзі проходив ХХ Міжнародний конкурс юних фотоаматорів, взяли участь Світлана Уреке, Анастасія Ялов’як, Маргарита Ялов’як, Надія Миронюк. Всі вони нагороджені сертифікатами FIAP, їхні фотографії увійшли до Всесвітнього каталогу юних фотоаматорів.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Незабутнім для Анни Місікевич став листопад цього ж року. У Франції проходив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ІV Міжнародний заочний фотоконкурс серед аматорів. Надіслала свої роботи Анна і увійшла у 10-ку найсильніших юних фотографів світу, за що була нагороджена цінним подарунком та каталогом конкурсу.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Вересень 2012 року приніс нових переможців на Міжнародному заочному фотоконкурсі «Сказки красивого сердца», який проходив у Москві – Христина Влад нагороджена сертифікатом переможця. А вже у листопаді проходив Міжнародний заочний фотоконкурс у Люксембурзі серед аматорів. Наші дівчата: Анна Місікевич, Христина Влад, Вікторія Дроздик та Марія Гоменюк були нагороджені сертифікатами та каталогами конкурсу.</w:t>
      </w:r>
    </w:p>
    <w:p w:rsidR="00F44975" w:rsidRDefault="004864D7" w:rsidP="00F44975">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Конкурси – це щоденна творча праця: це і майстер-класи, і зустрічі,  і відпочинок.</w:t>
      </w:r>
    </w:p>
    <w:p w:rsidR="004864D7" w:rsidRPr="004864D7" w:rsidRDefault="00F44975" w:rsidP="00F44975">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 </w:t>
      </w:r>
      <w:r w:rsidR="004864D7" w:rsidRPr="004864D7">
        <w:rPr>
          <w:rFonts w:ascii="Times New Roman" w:eastAsia="Times New Roman" w:hAnsi="Times New Roman" w:cs="Times New Roman"/>
          <w:sz w:val="24"/>
          <w:szCs w:val="24"/>
          <w:lang w:eastAsia="ru-RU"/>
        </w:rPr>
        <w:t>«Умій працювати та вмій і відпочивати», — говорить народна мудрість. За цим принципом живуть наші гуртківці.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Назавжди запам’ятався гуртківцям 2001 рік у м. Київ, палац «Україна», зустріч з президентом України Л. Д. Кучмою  на новорічній ялинці. До складу делегації від області входила і наша вихованка Алла Котомська, яка була нагороджена за вагомі досягнення у фотоконкурсах та фестивалях. Про цю важливу та цікаву подію я прочитала у статті під  назвою «Леонід Данилович побажав нам щасливого майбутнього» з газети «Крайова освіта» за 13. 01. 2001 рік.</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2011 році наші учасники, а саме Михайло Мицкан, Анна Місікевич та Оксана Госик мали можливість пройти тижневий майстер-клас під керівництвом відомого італійського художника Джакомо Порацці.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Найкращі вихованці студії «Фокус» разом з керівником в 2017 році були запрошені на творчу зустріч з першою леді України – Мариною Порошенко в місто Київ, зустріч відбулася в музеї ім. Т. Г. Шевченка.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зустріч були запрошені шістдесят дітей, представники з шести областей України: з Києва, Тернополя, Дніпра, Запоріжжя, Харкова та дитячої студії “Фокус” Сторожинецького ЦДЮТ, яка діє на базі Банилово-Підгірнівської гімназії Чернівецької області (керівник Іван Місікевич).</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Представниками Чернівецької області стали найкращі юні репортери, кіноаматори, мультиплікатори фото-відео-студії “Фокус” – сценарист і акторка дитячого кіно Світлана Середюк, художник-мультиплікатор та актор Анна Бурачук і актор кіно, сценарист та телеведуча Кароліна Петращук.</w:t>
      </w:r>
    </w:p>
    <w:p w:rsidR="004864D7" w:rsidRPr="004864D7" w:rsidRDefault="00F44975"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75648" behindDoc="0" locked="0" layoutInCell="1" allowOverlap="1" wp14:anchorId="4AF60E69" wp14:editId="5C93BEA4">
            <wp:simplePos x="0" y="0"/>
            <wp:positionH relativeFrom="margin">
              <wp:posOffset>52070</wp:posOffset>
            </wp:positionH>
            <wp:positionV relativeFrom="margin">
              <wp:posOffset>4995545</wp:posOffset>
            </wp:positionV>
            <wp:extent cx="2695575" cy="1797050"/>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95575" cy="1797050"/>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Зустріч організувала Діна Алієва, яка постійно працює з дітьми та є керівником Громадського дитячого інтернет-телебачення і радіо “Веселка ТВ”. На зустріч були запрошені найкращі дитячі колективи, які досягли  чималих успіхів у журналістській творчості та кіномистецтві на різноманітних фестивалях та конкурсах.</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Діти залишились дуже задоволеними, адже їм пощастило віч-на-віч поспілкуватися з Мариною Порошенко, яка щиро відповідала на всі їхні запитання. Було видно, що перша леді небайдужа до дитячих проблем та інтересів. Наприкінці зустрічі Марина Порошенко усім дітям дала свої автографи та зробила з дітьми загальне фото та селфі з кожним. Діти роз’їхались неймовірно щасливими.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Нещодавно юні фото-відео-аматори студії “Фокус” (керівник Місікевич Іван Танасійович) та юні екологи Сторожинецького екологічното центру гуртків, які діють на базі Банилово-Підгірнівської гімназії з керівниками Андрієм Васильовичем  Кривком та Анастасією Анатоліївною Бурачук, вирушили у краєзнавчий турпохід на гору Струнгіл села Банилів-Підгірний Сторожинецького району, Чернівецької області.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Під час такого цікавого турпоходу діти мали можливість дізнатися про історію рідного села, помилуватися краєвидами карпатських просторів. Багато хто із дітей тут побував уперше.</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Під час походу зроблено сотні цікавих фотографій, знято два фільми, один з яких — ігровий, інший – на екологічну тему. Діти повернулися задоволені та щасливі. Гуртківці вміють працювати та вміють і відпочивати.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Іван Танасійович Місікевич працює керівником гуртка «Фокус» тридцять років. Студія за цей час випустила майже шістсот учнів. Має більше трьох тисяч нагород </w:t>
      </w:r>
      <w:r w:rsidRPr="004864D7">
        <w:rPr>
          <w:rFonts w:ascii="Times New Roman" w:eastAsia="Times New Roman" w:hAnsi="Times New Roman" w:cs="Times New Roman"/>
          <w:sz w:val="24"/>
          <w:szCs w:val="24"/>
          <w:lang w:eastAsia="ru-RU"/>
        </w:rPr>
        <w:lastRenderedPageBreak/>
        <w:t xml:space="preserve">всеукраїнських та всесвітніх конкурсів.  Перші випускники зараз працюють професійними операторами на відомих телеканалах: Казюк Любомир – провідний оператор України, працює на каналі ІНТЕР та ТРК-Чернівці; Чігак-Боячук Ярослава оператор телеканалу ТРК-Чернівці; Котомська Алла, випускниця операторського факультету Кам’янець-Подільського коледжу кіномистецтва, Михайлишина Анастасія – студентка ІІІ курсу Київського університету технології і дизайну, «факультету художньої фотографії»; Чобан Галина і Дроздик Валерія – студентки ІІІ курсу цього ж університету.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Вихователь пишається випускниками: Місікевич Анна – тринадцятиразова чемпіонка світу з фотомистецтва. Вона володарка кришталевої нагороди (Японія), медалей: FIAP, срібної (Китай), бронзової (Румунія), медалі FRP (Люксембург). Дівчина є володарем 12-ти кубків. В 2010 році вона єдина з України увійшла до збірної світу з фото серед юніорів.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Чемпіони світу з фото серед юніорів: Тетяна Угрін (семиразовий чемпіон світу з фото серед юніорів), Сніжана Черней (міжнародний заочний фотоконкурс серед юніорів у Франції), Олег  Мандрик (володар Голубої стрічки FIAP в Люксембурзі), сестри Анастасія та Маргарита Ялов’як (заочний фотоконкурс серед юніорів в Люксембурзі), Надія Миронюк, Світлана Уреке, Карина Вівчарюк, Орися Пилипюк (заочний фотоконкурс серед юніорів в Люксембурзі), Христина Влад (заочний фотоконкурс серед юніорів в Чехії, володар золотої медалі Лідіце-2014), Дарина Стоколос, Світлана Мотовилець, Алла Котомська, Анастасія Скотнікова, Ярослава Чігак, Марія-Яна  Коман (заочний фотоконкурс серед юніорів в Люксембурзі), Георгіна Бакрив (I місце фотоконкурс серед юніорів в Чехії Лідіце-2016), Іванна Кушнір (I місце фотоконкурс серед юніорів в Чехії Лідіце-2018).</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Я вважаю, що мені дуже пощастило. На телеканалі «Інтер» я мала змогу протягом року транслювати власні десятихвилинні телепередачі. Розповідала про своїх друзів, історію села, його звичаї та традиції.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Іван Танасійович Місікевич вважає, що кожна дитина, немов чиста книга. І кожен вчитель, вихователь повинен серйозно замислюватися: що буде написано в цій книзі життя? Чи стане кожна дитяча сторінка важливою й цікавою, чи залишиться чернеткою з покресленими й заплямованими сторінками? Усе з чим піде дитина в самостійне життя, залежить від дорослих, батьків та вчителів.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Вихованці  часто досягають успіхів, якщо їх заохочують дорослі. У кожній дитині є сонце, тільки треба дати їй можливість світити, створити умови для того, щоб те мудре зерно уміння, здібностей, таланту проросло паростком, заколосилося та збагатило життя одвічною мудрістю: «Генії не падають з неба. Вони повинні мати можливість утворитися і розвиватися».</w:t>
      </w:r>
    </w:p>
    <w:p w:rsid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Нехай у майбутньому Домі України живуть Добро, Справедливість, Талант, Творчість, Креативність, частинку яких принесуть у цей Дім наші вихованці студії «Фокус» під керівництвом Івана Танасійовича Місікевича.</w:t>
      </w:r>
    </w:p>
    <w:p w:rsidR="00F44975" w:rsidRPr="00F44975" w:rsidRDefault="00F44975" w:rsidP="00F44975">
      <w:pPr>
        <w:spacing w:after="0" w:line="240" w:lineRule="auto"/>
        <w:ind w:firstLine="708"/>
        <w:jc w:val="both"/>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 xml:space="preserve">Шановному нашому вчителеві хочу промовити щирі слова вдячності з вірша буковинського поета </w:t>
      </w:r>
      <w:r>
        <w:rPr>
          <w:rFonts w:ascii="Times New Roman" w:eastAsia="Times New Roman" w:hAnsi="Times New Roman" w:cs="Times New Roman"/>
          <w:sz w:val="24"/>
          <w:szCs w:val="24"/>
          <w:lang w:eastAsia="ru-RU"/>
        </w:rPr>
        <w:t>Богдана Мельничука</w:t>
      </w:r>
      <w:r w:rsidRPr="00F44975">
        <w:rPr>
          <w:rFonts w:ascii="Times New Roman" w:eastAsia="Times New Roman" w:hAnsi="Times New Roman" w:cs="Times New Roman"/>
          <w:sz w:val="24"/>
          <w:szCs w:val="24"/>
          <w:lang w:eastAsia="ru-RU"/>
        </w:rPr>
        <w:t>:</w:t>
      </w:r>
    </w:p>
    <w:p w:rsidR="002F6DB2" w:rsidRDefault="002F6DB2" w:rsidP="00F44975">
      <w:pPr>
        <w:spacing w:after="0" w:line="240" w:lineRule="auto"/>
        <w:ind w:firstLine="708"/>
        <w:jc w:val="center"/>
        <w:rPr>
          <w:rFonts w:ascii="Times New Roman" w:eastAsia="Times New Roman" w:hAnsi="Times New Roman" w:cs="Times New Roman"/>
          <w:sz w:val="24"/>
          <w:szCs w:val="24"/>
          <w:lang w:eastAsia="ru-RU"/>
        </w:rPr>
      </w:pPr>
    </w:p>
    <w:p w:rsidR="00F44975" w:rsidRPr="00F44975" w:rsidRDefault="00F44975" w:rsidP="00F44975">
      <w:pPr>
        <w:spacing w:after="0" w:line="240" w:lineRule="auto"/>
        <w:ind w:firstLine="708"/>
        <w:jc w:val="center"/>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На життєві йдучи видноколи,</w:t>
      </w:r>
    </w:p>
    <w:p w:rsidR="00F44975" w:rsidRPr="00F44975" w:rsidRDefault="00F44975" w:rsidP="00F44975">
      <w:pPr>
        <w:spacing w:after="0" w:line="240" w:lineRule="auto"/>
        <w:ind w:firstLine="708"/>
        <w:jc w:val="center"/>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Не розтратьмо найкращих чуттів.</w:t>
      </w:r>
    </w:p>
    <w:p w:rsidR="00F44975" w:rsidRPr="00F44975" w:rsidRDefault="00F44975" w:rsidP="00F44975">
      <w:pPr>
        <w:spacing w:after="0" w:line="240" w:lineRule="auto"/>
        <w:ind w:firstLine="708"/>
        <w:jc w:val="center"/>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Будьмо гідні рідної школи.</w:t>
      </w:r>
    </w:p>
    <w:p w:rsidR="00F44975" w:rsidRPr="004864D7" w:rsidRDefault="00F44975" w:rsidP="00F44975">
      <w:pPr>
        <w:spacing w:after="0" w:line="240" w:lineRule="auto"/>
        <w:ind w:firstLine="708"/>
        <w:jc w:val="center"/>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Будьмо гідні своїх вчителів!!!</w:t>
      </w:r>
    </w:p>
    <w:p w:rsidR="008D6E2E" w:rsidRDefault="00E26667" w:rsidP="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AC77DA" w:rsidRDefault="004864D7" w:rsidP="008D6E2E">
      <w:pPr>
        <w:spacing w:after="0" w:line="240" w:lineRule="auto"/>
        <w:jc w:val="center"/>
        <w:rPr>
          <w:rFonts w:ascii="Times New Roman" w:eastAsia="Times New Roman" w:hAnsi="Times New Roman" w:cs="Times New Roman"/>
          <w:b/>
          <w:sz w:val="24"/>
          <w:szCs w:val="24"/>
          <w:lang w:eastAsia="ru-RU"/>
        </w:rPr>
      </w:pPr>
      <w:r w:rsidRPr="00AC77DA">
        <w:rPr>
          <w:rFonts w:ascii="Times New Roman" w:eastAsia="Times New Roman" w:hAnsi="Times New Roman" w:cs="Times New Roman"/>
          <w:b/>
          <w:sz w:val="24"/>
          <w:szCs w:val="24"/>
          <w:lang w:eastAsia="ru-RU"/>
        </w:rPr>
        <w:lastRenderedPageBreak/>
        <w:t>ДІАЛЕКТИЗМИ У ХУДОЖНІХ ТЕКСТАХ ЮРІЯ ФЕДЬКОВИЧА ДЛЯ ДІТЕЙ</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Pr="00F44975" w:rsidRDefault="00AC77DA" w:rsidP="008E1F7A">
      <w:pPr>
        <w:spacing w:after="0" w:line="240" w:lineRule="auto"/>
        <w:ind w:firstLine="4253"/>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76672" behindDoc="0" locked="0" layoutInCell="1" allowOverlap="1" wp14:anchorId="39C06DB6" wp14:editId="263DB4FD">
            <wp:simplePos x="0" y="0"/>
            <wp:positionH relativeFrom="margin">
              <wp:posOffset>532765</wp:posOffset>
            </wp:positionH>
            <wp:positionV relativeFrom="margin">
              <wp:posOffset>518795</wp:posOffset>
            </wp:positionV>
            <wp:extent cx="1793240" cy="1429385"/>
            <wp:effectExtent l="0" t="8573" r="7938" b="7937"/>
            <wp:wrapNone/>
            <wp:docPr id="18" name="Рисунок 18" descr="D:\Вакарюк Анна\БМАНУМ\ДОСЛІДЖУЄМО БУКОВИНУ 5\Щербань Анна\20190408_185158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акарюк Анна\БМАНУМ\ДОСЛІДЖУЄМО БУКОВИНУ 5\Щербань Анна\20190408_185158АТА.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135" r="10664"/>
                    <a:stretch/>
                  </pic:blipFill>
                  <pic:spPr bwMode="auto">
                    <a:xfrm rot="5400000">
                      <a:off x="0" y="0"/>
                      <a:ext cx="1793240" cy="1429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4D7" w:rsidRPr="00F44975">
        <w:rPr>
          <w:rFonts w:ascii="Times New Roman" w:eastAsia="Times New Roman" w:hAnsi="Times New Roman" w:cs="Times New Roman"/>
          <w:sz w:val="24"/>
          <w:szCs w:val="24"/>
          <w:lang w:eastAsia="ru-RU"/>
        </w:rPr>
        <w:t xml:space="preserve">Автор:                                                    </w:t>
      </w:r>
    </w:p>
    <w:p w:rsidR="004864D7" w:rsidRPr="00F44975" w:rsidRDefault="004864D7" w:rsidP="008E1F7A">
      <w:pPr>
        <w:spacing w:after="0" w:line="240" w:lineRule="auto"/>
        <w:ind w:firstLine="4253"/>
        <w:rPr>
          <w:rFonts w:ascii="Times New Roman" w:eastAsia="Times New Roman" w:hAnsi="Times New Roman" w:cs="Times New Roman"/>
          <w:b/>
          <w:i/>
          <w:sz w:val="24"/>
          <w:szCs w:val="24"/>
          <w:lang w:eastAsia="ru-RU"/>
        </w:rPr>
      </w:pPr>
      <w:r w:rsidRPr="00F44975">
        <w:rPr>
          <w:rFonts w:ascii="Times New Roman" w:eastAsia="Times New Roman" w:hAnsi="Times New Roman" w:cs="Times New Roman"/>
          <w:b/>
          <w:i/>
          <w:sz w:val="24"/>
          <w:szCs w:val="24"/>
          <w:lang w:eastAsia="ru-RU"/>
        </w:rPr>
        <w:t xml:space="preserve">Щербань Анна, </w:t>
      </w:r>
    </w:p>
    <w:p w:rsidR="004864D7" w:rsidRPr="004864D7" w:rsidRDefault="004864D7" w:rsidP="008E1F7A">
      <w:pPr>
        <w:spacing w:after="0" w:line="240" w:lineRule="auto"/>
        <w:ind w:firstLine="4253"/>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учениця 8 класу</w:t>
      </w:r>
    </w:p>
    <w:p w:rsidR="004864D7" w:rsidRPr="004864D7" w:rsidRDefault="004864D7" w:rsidP="008E1F7A">
      <w:pPr>
        <w:spacing w:after="0" w:line="240" w:lineRule="auto"/>
        <w:ind w:firstLine="4253"/>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Чернівецької гімназії № 4  </w:t>
      </w:r>
    </w:p>
    <w:p w:rsidR="004864D7" w:rsidRPr="004864D7" w:rsidRDefault="00F85D18" w:rsidP="008E1F7A">
      <w:pPr>
        <w:spacing w:after="0" w:line="240" w:lineRule="auto"/>
        <w:ind w:firstLine="425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 xml:space="preserve">                                                           </w:t>
      </w:r>
    </w:p>
    <w:p w:rsidR="004864D7" w:rsidRPr="00F44975" w:rsidRDefault="004864D7" w:rsidP="008E1F7A">
      <w:pPr>
        <w:spacing w:after="0" w:line="240" w:lineRule="auto"/>
        <w:ind w:firstLine="4253"/>
        <w:rPr>
          <w:rFonts w:ascii="Times New Roman" w:eastAsia="Times New Roman" w:hAnsi="Times New Roman" w:cs="Times New Roman"/>
          <w:sz w:val="24"/>
          <w:szCs w:val="24"/>
          <w:lang w:eastAsia="ru-RU"/>
        </w:rPr>
      </w:pPr>
      <w:r w:rsidRPr="00F44975">
        <w:rPr>
          <w:rFonts w:ascii="Times New Roman" w:eastAsia="Times New Roman" w:hAnsi="Times New Roman" w:cs="Times New Roman"/>
          <w:sz w:val="24"/>
          <w:szCs w:val="24"/>
          <w:lang w:eastAsia="ru-RU"/>
        </w:rPr>
        <w:t xml:space="preserve">Науковий керівник:                                                        </w:t>
      </w:r>
    </w:p>
    <w:p w:rsidR="00F44975" w:rsidRPr="00F44975" w:rsidRDefault="004864D7" w:rsidP="008E1F7A">
      <w:pPr>
        <w:spacing w:after="0" w:line="240" w:lineRule="auto"/>
        <w:ind w:firstLine="4253"/>
        <w:rPr>
          <w:rFonts w:ascii="Times New Roman" w:eastAsia="Times New Roman" w:hAnsi="Times New Roman" w:cs="Times New Roman"/>
          <w:b/>
          <w:i/>
          <w:sz w:val="24"/>
          <w:szCs w:val="24"/>
          <w:lang w:eastAsia="ru-RU"/>
        </w:rPr>
      </w:pPr>
      <w:r w:rsidRPr="00F44975">
        <w:rPr>
          <w:rFonts w:ascii="Times New Roman" w:eastAsia="Times New Roman" w:hAnsi="Times New Roman" w:cs="Times New Roman"/>
          <w:b/>
          <w:i/>
          <w:sz w:val="24"/>
          <w:szCs w:val="24"/>
          <w:lang w:eastAsia="ru-RU"/>
        </w:rPr>
        <w:t xml:space="preserve">Тодорюк С.С., </w:t>
      </w:r>
    </w:p>
    <w:p w:rsidR="004864D7" w:rsidRPr="004864D7" w:rsidRDefault="008D6E2E" w:rsidP="008E1F7A">
      <w:pPr>
        <w:spacing w:after="0" w:line="240" w:lineRule="auto"/>
        <w:ind w:firstLine="425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викладач української мови БМАНУМ,</w:t>
      </w:r>
      <w:r w:rsidR="004864D7" w:rsidRPr="004864D7">
        <w:rPr>
          <w:rFonts w:ascii="Times New Roman" w:eastAsia="Times New Roman" w:hAnsi="Times New Roman" w:cs="Times New Roman"/>
          <w:sz w:val="24"/>
          <w:szCs w:val="24"/>
          <w:lang w:eastAsia="ru-RU"/>
        </w:rPr>
        <w:t xml:space="preserve">                                                          </w:t>
      </w:r>
    </w:p>
    <w:p w:rsidR="004864D7" w:rsidRPr="004864D7" w:rsidRDefault="004864D7" w:rsidP="008E1F7A">
      <w:pPr>
        <w:spacing w:after="0" w:line="240" w:lineRule="auto"/>
        <w:ind w:firstLine="4253"/>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відмінник освіти України, </w:t>
      </w:r>
      <w:r w:rsidR="008D6E2E" w:rsidRPr="004864D7">
        <w:rPr>
          <w:rFonts w:ascii="Times New Roman" w:eastAsia="Times New Roman" w:hAnsi="Times New Roman" w:cs="Times New Roman"/>
          <w:sz w:val="24"/>
          <w:szCs w:val="24"/>
          <w:lang w:eastAsia="ru-RU"/>
        </w:rPr>
        <w:t>викладач-методист</w:t>
      </w:r>
    </w:p>
    <w:p w:rsidR="008E1F7A" w:rsidRDefault="008E1F7A" w:rsidP="00615893">
      <w:pPr>
        <w:spacing w:after="0" w:line="240" w:lineRule="auto"/>
        <w:ind w:firstLine="708"/>
        <w:jc w:val="both"/>
        <w:rPr>
          <w:rFonts w:ascii="Times New Roman" w:eastAsia="Times New Roman" w:hAnsi="Times New Roman" w:cs="Times New Roman"/>
          <w:sz w:val="24"/>
          <w:szCs w:val="24"/>
          <w:lang w:eastAsia="ru-RU"/>
        </w:rPr>
      </w:pPr>
    </w:p>
    <w:p w:rsidR="00372232" w:rsidRDefault="00372232" w:rsidP="00615893">
      <w:pPr>
        <w:spacing w:after="0" w:line="240" w:lineRule="auto"/>
        <w:ind w:firstLine="708"/>
        <w:jc w:val="both"/>
        <w:rPr>
          <w:rFonts w:ascii="Times New Roman" w:eastAsia="Times New Roman" w:hAnsi="Times New Roman" w:cs="Times New Roman"/>
          <w:sz w:val="24"/>
          <w:szCs w:val="24"/>
          <w:lang w:eastAsia="ru-RU"/>
        </w:rPr>
      </w:pPr>
    </w:p>
    <w:p w:rsidR="008E1F7A" w:rsidRDefault="008E1F7A" w:rsidP="00615893">
      <w:pPr>
        <w:spacing w:after="0" w:line="240" w:lineRule="auto"/>
        <w:ind w:firstLine="708"/>
        <w:jc w:val="both"/>
        <w:rPr>
          <w:rFonts w:ascii="Times New Roman" w:eastAsia="Times New Roman" w:hAnsi="Times New Roman" w:cs="Times New Roman"/>
          <w:sz w:val="24"/>
          <w:szCs w:val="24"/>
          <w:lang w:eastAsia="ru-RU"/>
        </w:rPr>
      </w:pP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Метою роботи</w:t>
      </w:r>
      <w:r w:rsidRPr="004864D7">
        <w:rPr>
          <w:rFonts w:ascii="Times New Roman" w:eastAsia="Times New Roman" w:hAnsi="Times New Roman" w:cs="Times New Roman"/>
          <w:sz w:val="24"/>
          <w:szCs w:val="24"/>
          <w:lang w:eastAsia="ru-RU"/>
        </w:rPr>
        <w:t xml:space="preserve"> є дослідження колоритних буковинських діалектизмів та рідковживаних слів у придадашках Юрія Федьковича у контексті ознайомлення з життєвим та творчим шляхом письменника.</w:t>
      </w:r>
    </w:p>
    <w:p w:rsidR="004864D7" w:rsidRPr="004864D7" w:rsidRDefault="004864D7" w:rsidP="00615893">
      <w:pPr>
        <w:spacing w:after="0" w:line="240" w:lineRule="auto"/>
        <w:ind w:firstLine="708"/>
        <w:jc w:val="both"/>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sz w:val="24"/>
          <w:szCs w:val="24"/>
          <w:lang w:eastAsia="ru-RU"/>
        </w:rPr>
        <w:t xml:space="preserve">Реалізація мети передбачає розв’язання таких основних </w:t>
      </w:r>
      <w:r w:rsidRPr="004864D7">
        <w:rPr>
          <w:rFonts w:ascii="Times New Roman" w:eastAsia="Times New Roman" w:hAnsi="Times New Roman" w:cs="Times New Roman"/>
          <w:b/>
          <w:sz w:val="24"/>
          <w:szCs w:val="24"/>
          <w:lang w:eastAsia="ru-RU"/>
        </w:rPr>
        <w:t>завдань: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1) вибрати з текстів  придабашок та пояснити значення діалектизмів і рідковживаних слів;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 укласти словничок діалектних та рідковживаних слів, зафіксованих у придабашках із збірки творів Ю.Федьковича для дітей «Щоби знали руські діти»;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3) дослідити використання діалектних та рідковживаних слів як складову ідіостилю автора.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 xml:space="preserve">Актуальність </w:t>
      </w:r>
      <w:r w:rsidRPr="004864D7">
        <w:rPr>
          <w:rFonts w:ascii="Times New Roman" w:eastAsia="Times New Roman" w:hAnsi="Times New Roman" w:cs="Times New Roman"/>
          <w:sz w:val="24"/>
          <w:szCs w:val="24"/>
          <w:lang w:eastAsia="ru-RU"/>
        </w:rPr>
        <w:t>дослідження зумовлена тим, що різностороннє вивчення літературної спадщини видатного Буковинського Соловія – Юрія Федьковича допоможе не лише краще зрозуміти особливості української літератури ХІХ ст., але й сприятиме сучасному переосмисленню ролі та історико-культурного значення автентичних буковинських діалектизмів.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D13F62" w:rsidRPr="00D13F62" w:rsidRDefault="00D13F62" w:rsidP="00D13F62">
      <w:pPr>
        <w:spacing w:after="0" w:line="240" w:lineRule="auto"/>
        <w:jc w:val="right"/>
        <w:rPr>
          <w:rFonts w:ascii="Times New Roman" w:eastAsia="Times New Roman" w:hAnsi="Times New Roman" w:cs="Times New Roman"/>
          <w:b/>
          <w:sz w:val="24"/>
          <w:szCs w:val="24"/>
          <w:lang w:eastAsia="ru-RU"/>
        </w:rPr>
      </w:pPr>
      <w:r w:rsidRPr="00D13F62">
        <w:rPr>
          <w:rFonts w:ascii="Times New Roman" w:eastAsia="Times New Roman" w:hAnsi="Times New Roman" w:cs="Times New Roman"/>
          <w:b/>
          <w:sz w:val="24"/>
          <w:szCs w:val="24"/>
          <w:lang w:eastAsia="ru-RU"/>
        </w:rPr>
        <w:t xml:space="preserve">У мові, як загалом у природі, все живе, все рухається... </w:t>
      </w:r>
    </w:p>
    <w:p w:rsidR="00D13F62" w:rsidRPr="00D13F62" w:rsidRDefault="00D13F62" w:rsidP="00D13F62">
      <w:pPr>
        <w:spacing w:after="0" w:line="240" w:lineRule="auto"/>
        <w:jc w:val="right"/>
        <w:rPr>
          <w:rFonts w:ascii="Times New Roman" w:eastAsia="Times New Roman" w:hAnsi="Times New Roman" w:cs="Times New Roman"/>
          <w:i/>
          <w:sz w:val="24"/>
          <w:szCs w:val="24"/>
          <w:lang w:eastAsia="ru-RU"/>
        </w:rPr>
      </w:pPr>
      <w:r w:rsidRPr="00D13F62">
        <w:rPr>
          <w:rFonts w:ascii="Times New Roman" w:eastAsia="Times New Roman" w:hAnsi="Times New Roman" w:cs="Times New Roman"/>
          <w:i/>
          <w:sz w:val="24"/>
          <w:szCs w:val="24"/>
          <w:lang w:eastAsia="ru-RU"/>
        </w:rPr>
        <w:t>Ян Нецислав Бодуен де Куртене</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Наш сучасник, ієрарх Української Православної Церкви Київського Патріархату, митрополит Чернівецький і Буковинський Данило (Ковальчук) казав: «…Господь дарував нам видатного письменника, який умів бачити речі, їх оцінювати і розкривати їхній дух. Він жив людьми і для людей, переживав з ними горе і радість. Він плакав і втішався з народом, надихав і обнадіював його. Твори Федьковича виходили з глибини його народолюбного серця, з людей прочитані і людям любі, та тому й невмирущі…».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Осип Домінік Гординський де Федькович, відомий у літературі та громадському житті як Юрій Федькович, народився 8 серпня 1834 року у селі Сторонці-Путилові (нині – смт. Путила) на Буковині.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Цікавим, проте маловідомим фактом з життя, є те, що Федькович мав 3 імені: Осип, Домінік та ще й Юрій. Справа в тому, що хлопця хрестили за латинським обрядом і дали йому два імені – власне Осип та Домінік. Пізніше, уже в зрілому віці (1863 р.), він перейшов із католицизму у православ'я і взяв собі ім'я Юрій, яке й стало для нього основним, і саме під цим іменем він відомий у літературі.</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Життя малого Федьковича мало чим відрізнялося від інших його ровесників. Хлопчик спочатку навчався у приватній школі Івана Ганицького у селі Киселиці (нині – село Путильського району Чернівецької області), а пізніше (з 1846 р. по 1848 р.) продовжив навчання у Чернівецькій німецькій, так званій, нижчій реальній школі. </w:t>
      </w:r>
      <w:r w:rsidRPr="004864D7">
        <w:rPr>
          <w:rFonts w:ascii="Times New Roman" w:eastAsia="Times New Roman" w:hAnsi="Times New Roman" w:cs="Times New Roman"/>
          <w:sz w:val="24"/>
          <w:szCs w:val="24"/>
          <w:lang w:eastAsia="ru-RU"/>
        </w:rPr>
        <w:lastRenderedPageBreak/>
        <w:t xml:space="preserve">Однак закінчити її юному Федьковичу не судилося, бо у 1848 році на Буковині спалахнуло селянське повстання, очолене Лук’яном Кобилицею, внаслідок чого на теренах краю було оголошено воєнний стан, а відтак і навчальні заклади було зачинено.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i/>
          <w:noProof/>
          <w:sz w:val="52"/>
          <w:szCs w:val="52"/>
          <w:lang w:eastAsia="uk-UA"/>
        </w:rPr>
        <w:drawing>
          <wp:anchor distT="0" distB="0" distL="114300" distR="114300" simplePos="0" relativeHeight="251678720" behindDoc="0" locked="0" layoutInCell="1" allowOverlap="1" wp14:anchorId="251B1942" wp14:editId="1BA4BC90">
            <wp:simplePos x="0" y="0"/>
            <wp:positionH relativeFrom="margin">
              <wp:posOffset>0</wp:posOffset>
            </wp:positionH>
            <wp:positionV relativeFrom="margin">
              <wp:posOffset>671195</wp:posOffset>
            </wp:positionV>
            <wp:extent cx="2435225" cy="2955290"/>
            <wp:effectExtent l="0" t="0" r="3175" b="0"/>
            <wp:wrapSquare wrapText="bothSides"/>
            <wp:docPr id="19" name="Рисунок 1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3.jp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35225" cy="295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64D7">
        <w:rPr>
          <w:rFonts w:ascii="Times New Roman" w:eastAsia="Times New Roman" w:hAnsi="Times New Roman" w:cs="Times New Roman"/>
          <w:sz w:val="24"/>
          <w:szCs w:val="24"/>
          <w:lang w:eastAsia="ru-RU"/>
        </w:rPr>
        <w:t>У віці 14 років Осип емігрував до Молдови «хліба собі глядіти», саме так, літературно й іронічно, сам поет називав причину свого від’їзду. Відомо, що там ще зовсім молодий юнак О. Федькович практикував у інженера Чунтуляка. Батько Юрія Федьковича, Адальберт Гординський, віддав свого сина на допомогу землемірові, бо його син Осип «скінчив школу, відповідну саме до такої практики». Але пізніше, за словами маляра Рудольфа Роткеля, щось пішло не так і Федькович покинув свого землеміра.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1 листопада 1852 року юнак під іменем Осип Домінік Гординський де Федькович у Семигороді добровільно зголосився до служби у війську. Більша частина військової служби Федьковича пройшла на чужині – у Румунії (переважно у провінції Трансильванія) та Італії.</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1859 році Осип брав участь у поході австрійського війська до Італії під проводом Джузеппе Гарібальді, під час якого він написав свій перший вірш «Нічліг». Загалом у цей період жовнірська тема – центральна у творчості Федьковича, тому поет свій перший твір присвятив саме їй. Цікаво, що в цей період для написання віршів українською мовою автор використовував латинську абетку, адже кирилиці не знав. Цього ж року Федькович був призначеним офіцером-підпоруччиком другого класу.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Саме в цей час молодий Федькович зустрівся з прекрасною Емілією, в яку закохався. Вродлива дівчина відповіла Юрію взаємністю. Почуття до Емілії в юного Федьковича були дуже ніжними, адже у своїх ліричних творах він порівнює її чи то з трояндою, чи з мадонною. Однак одружитися закоханим молодятам не судилося: не було в молодого Юрія таких великих грошей, які потрібно було сплатити офіцерові за шлюб. Незабаром Емілія вийшла заміж за іншого, а Федькович так і залишився неодруженим до кінця свого життя.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Наприкінці своєї військової служби Федькович уже був відомим письменником, адже 1862 року у Львові вийшла перша збірка його віршів – «Поезії Іосифа Федьковича. Часть первая».</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1 жовтня 1864 року Федьковича було списано зі служби у війську як інваліда. Головною причиною цього була короткозорість, якою Юрій хворів ще з дитинства. Саме тому Федькович зовсім залишає військову службу та їде лікуватися до Чернівців.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1869-1872 роках Ю. Федькович працює шкільним інспектором Вижницького повіту, висуває багато педагогічних ідей, які піднесли освіту  на вищий щабель. Однією з таких ідей було забезпечення шкіл підручниками для навчання дітей рідною мовою</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У липні 1872 року Ю. Федькович отримав запрошення від товариства «Просвіта», яке запропонувало йому зайняти посаду редактора популярних книжок для простолюду. Не одразу, проте Юрій погодився стати редактором і 22 липня 1872 року прибув до Львова, який став для Федьковича центром літературного, громадсько-культурного розвитку. Підбадьорений, утішений Федькович був готовий «приймитиси кожної служби, яков би його їх воля нарадила». </w:t>
      </w:r>
    </w:p>
    <w:p w:rsidR="004864D7" w:rsidRPr="004864D7" w:rsidRDefault="00AA3572" w:rsidP="00615893">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lastRenderedPageBreak/>
        <w:drawing>
          <wp:anchor distT="0" distB="0" distL="114300" distR="114300" simplePos="0" relativeHeight="251876352" behindDoc="0" locked="0" layoutInCell="1" allowOverlap="1" wp14:anchorId="720F93AD" wp14:editId="5AA14FA1">
            <wp:simplePos x="0" y="0"/>
            <wp:positionH relativeFrom="margin">
              <wp:posOffset>3694430</wp:posOffset>
            </wp:positionH>
            <wp:positionV relativeFrom="margin">
              <wp:posOffset>1148080</wp:posOffset>
            </wp:positionV>
            <wp:extent cx="1969135" cy="2621280"/>
            <wp:effectExtent l="0" t="0" r="0" b="762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69135" cy="2621280"/>
                    </a:xfrm>
                    <a:prstGeom prst="rect">
                      <a:avLst/>
                    </a:prstGeom>
                    <a:noFill/>
                  </pic:spPr>
                </pic:pic>
              </a:graphicData>
            </a:graphic>
          </wp:anchor>
        </w:drawing>
      </w:r>
      <w:r w:rsidR="004864D7" w:rsidRPr="004864D7">
        <w:rPr>
          <w:rFonts w:ascii="Times New Roman" w:eastAsia="Times New Roman" w:hAnsi="Times New Roman" w:cs="Times New Roman"/>
          <w:sz w:val="24"/>
          <w:szCs w:val="24"/>
          <w:lang w:eastAsia="ru-RU"/>
        </w:rPr>
        <w:t>За перші півроку своєї роботи Федькович небагато підготував матеріалів для видань «Просвіти», хоча він справді багато працював. Варто зазначити, що поет активно долучався до театральної діяльності театру «Руська Бесіда», заснованого у 1869 році. Про цей період свого життя 31 грудня 1872 р. Осип написав у своїй автобіографії: «... Да я з голоду сюда не прийшов, будьте приконані, але у тій вірі, що тут русинів найду».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24 травня 1873 року відділ «Просвіти» залишив Федьковича ще на рік. Тепер він мав не укладати книжки, як це робив у 1872 році, йому було запропоновано редагування таких праць, які запропонує редакційний комітет.</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січні 1874 році Ю.Федькович залишив роботу в «Просвіті», одразу повернувся у рідний Сторонець-Путилів і жив там ще три роки.</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Чернівців поет переїхав жити у 1876 році відразу ж після смерті свого батька і відійшов від будь-якої літературної праці. У цей час Федькович почав серйозно цікавитися астрологією, яка нібито провіщала долю поета.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Упродовж літа і зими 1877 року Юрій був у рідному Сторонці-Путилові, але більшу частину року перебув у Чернівцях. Саме тут він написав свою збірку німецьких поезій «Am Tscheremusch», однак не мав можливості її видати.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вересні 1878 року Федькович закінчив роботу над своєю збіркою пісень «Руський лірник». Вона містила 40 віршованих «житій святих» на цілий рік. Варто зазначити, що «така глибоко релігійна авторська збірка якнайкраще свідчить про велику релігійність автора».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Від початку 1879 році поет жив не в центрі міста, а за містом, в полі, при тогочасній Стрілецькій вулиці, де купив собі маленьку і скромну хатину. Цікаво про цей період висловлюється Осип Маковей, автор першого «Життєпису Осипа-Юрія Гординського-Федьковича»: «Наймити вели йому господарство, варили, а сусіди, чернівецькі передміщани, бували гостями».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У 1885 році Федькович  продав свій дім і починаючи з кінця 1885 року проживав під опікою громади у будинку № 10 на нинішній площі Соборній (м.Чернівці), де й жив до кінця свого життя. Зрештою, саме цього року Федькович став редактором газети «Буковина».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1887 році Федькович занедужав, однак, не зважаючи на хворобу, переробляв декотрі зі своїх творів (а саме праці «Мазепа» і «Богдан Хмельницький»). Проте хвороба зламала митця. Ще в 1873 році поет роздумував над своєю смертю, проте помер у дуже скромній кімнаті. Поет не був доволі поважного віку,  відійшов у вічність 11 січня 1888 року у віці 53 роки і 5 місяців.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 26 років творчої діяльності Юрій Федькович встиг зробити надзвичайно багато, і зробив би ще більше, ідей та бажання втілити їх в реальність у нього вистачало. «Проживши неповних 54 роки, Ю. Федькович залишив незглибимий слід у житті Буковини, всієї України та слов’янського світу», – так  схарактеризував творчість Буковинського Соловія</w:t>
      </w:r>
      <w:r w:rsidR="007358BD">
        <w:rPr>
          <w:rFonts w:ascii="Times New Roman" w:eastAsia="Times New Roman" w:hAnsi="Times New Roman" w:cs="Times New Roman"/>
          <w:sz w:val="24"/>
          <w:szCs w:val="24"/>
          <w:lang w:eastAsia="ru-RU"/>
        </w:rPr>
        <w:t xml:space="preserve"> професор, </w:t>
      </w:r>
      <w:r w:rsidRPr="004864D7">
        <w:rPr>
          <w:rFonts w:ascii="Times New Roman" w:eastAsia="Times New Roman" w:hAnsi="Times New Roman" w:cs="Times New Roman"/>
          <w:sz w:val="24"/>
          <w:szCs w:val="24"/>
          <w:lang w:eastAsia="ru-RU"/>
        </w:rPr>
        <w:t>доктор філологічних наук Чернівецького національного університету ім. Ю. Федьковича Б. І. Мельничук.</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Діалекти є практично у кожній мові та кожній країні. Очевидно, що й наша країна не є винятком із цього правила. Різномаїття діалектів, що є характерним для тих </w:t>
      </w:r>
      <w:r w:rsidRPr="004864D7">
        <w:rPr>
          <w:rFonts w:ascii="Times New Roman" w:eastAsia="Times New Roman" w:hAnsi="Times New Roman" w:cs="Times New Roman"/>
          <w:sz w:val="24"/>
          <w:szCs w:val="24"/>
          <w:lang w:eastAsia="ru-RU"/>
        </w:rPr>
        <w:lastRenderedPageBreak/>
        <w:t xml:space="preserve">чи інших теренів нашої країни, вже давно стали особливим видом нашого національного надбання і, поза всіляким сумнівом, залишатимуться ним.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Звісно, на особливу увагу у науковому середовищі заслуговують діалекти карпатського регіону. Ще й до сьогодні у багатьох містечках і селах Прикарпаття, Закарпаття та Буковини можна почути живу народну мову, яка зберігається у повсякденному спілкуванні. Проте саме цю живу мову людей, своїх сучасників, доволі часто можна зустріти на сторінках творів багатьох письменників. У цьому контексті цікаво й відокремлено знаходиться творчість видатного буковинського письменника, якого за його любов до рідної землі названо Буковинським Соловієм, – Юрія Федьковича. Цей видатний прозаїк і поет не лише не цуравського власного походження, але й широко використовував у власній творчості мову, притаманну саме для простого народу.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Багатогранність таланту Ю. Федьковича провилася й у творах для дітей різноманітних жанрів.  У книзі  «Щоби знали руські діти» представлені ліричні, ліро-епічні та прозові твори, що зібрані у жанрові («Придибашки», «Байки», «Казки», «Поеми», «Оповідання») та тематичні розділи («Я твій, Ісусе!», «Учіться!», «Що я люблю», «Думи мої, діти мої», «Де доля?»).</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Прозові твори, що увійшли до книги, представлені такими жанрами, як придабашки, казки  (вони увійшли до розділів із такими ж назвами) та оповідання, котрі склали окремий розділ, а також є частиною розділу «Учіться!»</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Для свого дослідження ми обрали прозові твори, які жанрово об’єднані у розділ «Придабашки».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Придабашки – це назва, яку Ю. Федькович використав для називання коротких прозових оповідань гумористичного змісту із дотепним фіналом. Твори з такими жанровими ознаками відомі у літературознавстві як анекдоти. Відомо, що поруч із назвою «анекдот» у побуті й фольклористиці, особливо в ХІХ ст., існували також інші терміни для цих народнопоетичних творів. Так, Петро Єфименко, український етнограф та історик, називав їх «можебилицями», а Юрій Федькович – «придабашками». Однак, ці назви не набули поширення і використання як літературознавчі терміни.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розділу «Придабашки» увійшло 14 творів. Їхня тематика передусім пов’язана із народним побутом, а деякі зачіпають і суспільні реалії («Панок і священик», «Не може бути»). Одні придабашки побудовані на жартах («Нівроке», «Наприкрилося», «Щоби-сь того не робив»), інші – на дотепах («Панок і священик», «Новий капелюх», «По щирості», «Аби борше»), а окремі, як і байки, мають повчальну частину («Порядок – ощадок», «Трафився», «Одно слово»).</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Діти є персонажами таких творів, як «Милосердний хлопчик», «По щирості», «Порядок – ощадок», «Нівроке», «Не їв». Помітне доброзичливе ставлення автора до цих героїв. Письменник використовує ласкаві форми імен: Василько, Петрик, Дмитрик, зменшувально-пестливі слова: дідусь, сардачок, капелюшок, чобітки, коники; у тому числі і у звертаннях: «У мене, братчику, така остра коса…», «Дідусю!», «Оттак, синку», «То тому, дітоньки…».</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Написані придабашки на основі фольклорних джерел. Ю. Федькович майстерно відтворює живе мовлення, вплітаючи у тексти своїх творів народні прислів’я та приказки: «Порядок – великий ощадок», «Коли вже хто бреше, то й нехай вже хоть добре бреше!», «Не питай, що давав, але – чи помогло». </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Юрій Федькович одним із перших почав утверджувати живу українську мову як літературну на Буковині. Саме тому мова його творів багата на діалектизми та рідковживані слова. У досліджуваній книзі «Щоби знали руські діти» немає приміток, </w:t>
      </w:r>
      <w:r w:rsidRPr="004864D7">
        <w:rPr>
          <w:rFonts w:ascii="Times New Roman" w:eastAsia="Times New Roman" w:hAnsi="Times New Roman" w:cs="Times New Roman"/>
          <w:sz w:val="24"/>
          <w:szCs w:val="24"/>
          <w:lang w:eastAsia="ru-RU"/>
        </w:rPr>
        <w:lastRenderedPageBreak/>
        <w:t xml:space="preserve">які б пояснювали їх значення. Ця обставина ускладнює розуміння творів Буковинського Соловія.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00615893">
        <w:rPr>
          <w:rFonts w:ascii="Times New Roman" w:eastAsia="Times New Roman" w:hAnsi="Times New Roman" w:cs="Times New Roman"/>
          <w:sz w:val="24"/>
          <w:szCs w:val="24"/>
          <w:lang w:eastAsia="ru-RU"/>
        </w:rPr>
        <w:tab/>
      </w:r>
      <w:r w:rsidRPr="004864D7">
        <w:rPr>
          <w:rFonts w:ascii="Times New Roman" w:eastAsia="Times New Roman" w:hAnsi="Times New Roman" w:cs="Times New Roman"/>
          <w:sz w:val="24"/>
          <w:szCs w:val="24"/>
          <w:lang w:eastAsia="ru-RU"/>
        </w:rPr>
        <w:t>Наш додаток до наукової роботи, а саме словник діалектних та рідковживаних слів, пояснює значення незрозумілих широкому загалу слів.</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Усі слова,  які містить наш додаток, можна класифікувати за такими групами: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одягу;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шкільного приладдя;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продуктів харчування;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предметів, якими користуються у побуті;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приміщень, будівель;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назви монет та ін.</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Ю. Федькович  був дуже добре знайомий із побутом буковинців. Про це свідчать, наприклад,  назви одягу: сардачок – рід верхнього теплого короткого сукняного одягу. Вже й порозкидав книжки в один кут, каламар у другий, сардачок у третий, капелюшок під лавицю.</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Страви у придабашках представлені регіональними словами: медівник – те саме, що медяник. Оден господар прийшов з міста, дає свому синови медівник…; кришечка (хліба) – дуже мало. «Ні, – каже син, – мати дала рано кришечку хліба, та черству…».</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творах Ю. Федьковича для дітей широко представлені назви побутових реалій:</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1) назви шкільного приладдя: каламар – чорнильниця. Вже й порозкидав книжки в один кут, каламар у другий, сардачок у третий, капелюшок під лавицю;</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 назви приміщень, будівель: склеп – крамниця, магазин. «Я і сам не знаю, – каже парубок, – бо як я єго купував, то нікого в склепі не було»;</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3) назви предметів, якими користуються у побуті: шкло – те саме, що скло. «Товченого шкла»;</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4) назви монет: сороківець – те саме, що сороківка (дрібна розмінна монета вартістю двадцять копійок, або сорок крейцерів). А чоловік дає єму сороківця та каже: «Тепер єще нагороджую, але на другий раз щоби-сь того не робив!»</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5) церковні назви: парохія – те саме, що парафія (церковно-адміністративна організація, що об’єднує віруючих, яких обслуговує церковнослужитель одного храму). Оден панок, котрий мав колись своє село, але єго в карти програв, хотів собі з одного молодого священика, який ще не мав своєї парохії, покпити.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00615893">
        <w:rPr>
          <w:rFonts w:ascii="Times New Roman" w:eastAsia="Times New Roman" w:hAnsi="Times New Roman" w:cs="Times New Roman"/>
          <w:sz w:val="24"/>
          <w:szCs w:val="24"/>
          <w:lang w:eastAsia="ru-RU"/>
        </w:rPr>
        <w:tab/>
      </w:r>
      <w:r w:rsidRPr="004864D7">
        <w:rPr>
          <w:rFonts w:ascii="Times New Roman" w:eastAsia="Times New Roman" w:hAnsi="Times New Roman" w:cs="Times New Roman"/>
          <w:sz w:val="24"/>
          <w:szCs w:val="24"/>
          <w:lang w:eastAsia="ru-RU"/>
        </w:rPr>
        <w:t>Із прикметників, які містить наш додаток «Словник діалектних та рідковживаних слів у придадашках Ю. Федьковича», можна виділити такі групи:</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1) слова, які описують зовнішність людей, тварин: голомшивий – непоказний, миршавий, плішивий. Приплівсь оден жидок худою та голомшивою кобилою до корчми та й став, бо бідолашна вже не змогла дальше;</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 слова, які характеризують ознаки, стан предметів:  прикра – крута. Надворі було дуже душно, дорога прикра, коні повпрівали.</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Кобзар Буковини широко представив у творах для дітей діалектні дієслова. Зокрема у придабашках знаходимо:</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1) слова, які передають емоційний стан людини, її ставлення до інших: кпити – те саме, що кепкувати. Оден панок, котрий мав колись своє село, але єго в карти програв, хотів собі з одного молодого священика, який ще не мав своєї парохії, покпити…;  </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нівроке – те саме, що нівроку (уживається для вираження побажання не принести горя, не наврочити кому-небудь своїми словами). «Ай-вай! Хіба вона втече? На що єму тримати, нівроке?»;</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 слова, які використовують на позначення руху: штрикати – стрибати. Жінка впала в воду, хтось штрик за нею та й витягає…;</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спостигати – устигати, прибувати куди-небудь вчасно. Не спостигне бувало зі школи прийти – ого!.</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00615893">
        <w:rPr>
          <w:rFonts w:ascii="Times New Roman" w:eastAsia="Times New Roman" w:hAnsi="Times New Roman" w:cs="Times New Roman"/>
          <w:sz w:val="24"/>
          <w:szCs w:val="24"/>
          <w:lang w:eastAsia="ru-RU"/>
        </w:rPr>
        <w:tab/>
      </w:r>
      <w:r w:rsidRPr="004864D7">
        <w:rPr>
          <w:rFonts w:ascii="Times New Roman" w:eastAsia="Times New Roman" w:hAnsi="Times New Roman" w:cs="Times New Roman"/>
          <w:sz w:val="24"/>
          <w:szCs w:val="24"/>
          <w:lang w:eastAsia="ru-RU"/>
        </w:rPr>
        <w:t xml:space="preserve"> Серед лексем, які вдало використовує Ю. Федькович як одну з ознак авторського стилю, є  діалектні прислівники:</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1) борше – швидше. «То тому, дітоньки, аби вість борше по місті рознеслася!»;</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2) доста – досить, достатньо. Доста того, що в кождім кутку Дмитрикових річів було повно;</w:t>
      </w:r>
    </w:p>
    <w:p w:rsidR="004864D7" w:rsidRPr="004864D7"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3) оногди – недавно, цими днями. «Оногди якось, як єї ніс набиту на плечи, то тінь від неї одному чоловікови геть ногу відтяла!».</w:t>
      </w:r>
    </w:p>
    <w:p w:rsidR="004864D7" w:rsidRPr="004864D7" w:rsidRDefault="004864D7" w:rsidP="00615893">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Усім відомо, що авторська мова, поза всіляким сумнівом, надає людині цікавого й характерного стилістичного забарвлення, тобто людське мовлення багатоманітне і врешті-решт зумовлене багатьма чинниками формування особистості. У сучасній лінгвостилістиці для позначення авторських мовних особливостей використовують такі терміни, як «стиль автора»,  «ідіостиль», «ідіолект» та інші. І якщо раніше проблему з діалектом на основі творів Юрія Федьковича розв’язували доволі просто: мову і правопис автора виправляли до норм і вимог тогочасної літературної мови, то останнім часом у справі мовного редагування творів Юрія Федьковича проводиться чітка лінія якомога більшого збереження авторських мовно-правописних особливостей.</w:t>
      </w:r>
    </w:p>
    <w:p w:rsidR="007358BD" w:rsidRPr="007358BD" w:rsidRDefault="004864D7" w:rsidP="007358BD">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Літературна спадщина Ю. Федьковича – це унікальна скарбниця народної мудрості й автентики, яка у всій повноті увібрала в себе красу й непересічний колорит нашого краю. Автору вдалося зберегти на сторінках своїх праць ту живу мову своїх сучасників, яка й зараз цікава багатьом історикам, мовознавцям та етнографам, а також усім, хто цікавиться минувшиною українського народу.</w:t>
      </w:r>
    </w:p>
    <w:p w:rsidR="007358BD" w:rsidRPr="004864D7" w:rsidRDefault="007358BD" w:rsidP="007358BD">
      <w:pPr>
        <w:spacing w:after="0" w:line="240" w:lineRule="auto"/>
        <w:ind w:firstLine="708"/>
        <w:jc w:val="both"/>
        <w:rPr>
          <w:rFonts w:ascii="Times New Roman" w:eastAsia="Times New Roman" w:hAnsi="Times New Roman" w:cs="Times New Roman"/>
          <w:sz w:val="24"/>
          <w:szCs w:val="24"/>
          <w:lang w:eastAsia="ru-RU"/>
        </w:rPr>
      </w:pPr>
      <w:r w:rsidRPr="007358BD">
        <w:rPr>
          <w:rFonts w:ascii="Times New Roman" w:eastAsia="Times New Roman" w:hAnsi="Times New Roman" w:cs="Times New Roman"/>
          <w:sz w:val="24"/>
          <w:szCs w:val="24"/>
          <w:lang w:eastAsia="ru-RU"/>
        </w:rPr>
        <w:t>Буковинський Кобзар є видатним письменником минулого століття, а його творчість – значним досягненням української літератури. Через неї можна збагнути історію нашого краю, психологію людей, особливості їхнього світосприймання. Мова творів Федьковича є цінним матеріалом для тих, хто цікавиться і вивчає культуру та побут буковинців, а також  буковинську говірку, оскільки саме Ю.Федькович одним із перших почав утверджувати живу народну українську мову на Буковині.</w:t>
      </w:r>
    </w:p>
    <w:p w:rsid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Марко Черемшина писав про Ю.Федьковича: «Ще наша зелена Буковина спала тихим сном, ще була недоступним, світом забутим закутком України, як нечаяно цей гірський соловей у гірському лузі заспівав могутню пісню верховинських гуцул і, розбудивши нею сплячих, вніс життя, вніс весну у студену хату, тай тим зайняв перше місце обіч безсмертного Тараса». </w:t>
      </w:r>
    </w:p>
    <w:p w:rsidR="007358BD" w:rsidRPr="004864D7" w:rsidRDefault="007358BD" w:rsidP="00D4694E">
      <w:pPr>
        <w:spacing w:after="0" w:line="240" w:lineRule="auto"/>
        <w:ind w:firstLine="708"/>
        <w:jc w:val="both"/>
        <w:rPr>
          <w:rFonts w:ascii="Times New Roman" w:eastAsia="Times New Roman" w:hAnsi="Times New Roman" w:cs="Times New Roman"/>
          <w:sz w:val="24"/>
          <w:szCs w:val="24"/>
          <w:lang w:eastAsia="ru-RU"/>
        </w:rPr>
      </w:pPr>
      <w:r w:rsidRPr="007358BD">
        <w:rPr>
          <w:rFonts w:ascii="Times New Roman" w:eastAsia="Times New Roman" w:hAnsi="Times New Roman" w:cs="Times New Roman"/>
          <w:sz w:val="24"/>
          <w:szCs w:val="24"/>
          <w:lang w:eastAsia="ru-RU"/>
        </w:rPr>
        <w:t>Справді, Ю. Федькович був непересічною особистістю в історії української літератури. Його життя та творчий шлях були сповнені важких особистих негараздів та перипетій, проте він ніколи не соромився власного походження, а також мови, культури та звичаїв свого народу.</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Завдяки книзі «Щоби знали руські діти», яку уклала О.В. Козьмик, систематизувавши твори  Ю.Федьковича  для  дітей  тематично та за жанрами, ми змогли схарактеризувати буковинські елементи у мові творів Ю.Федьковича для дітей, розкрити мовні особливості творів, написаних на морально-етичну проблематику.</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Зокрема, проаналізувавши мову придабашок  Ю. Федьковича, можна зробити такі висновки. На мову творів письменника великий вплив мала народна творчість, із джерел якої він черпав сюжети, образи, різноманітні художні засоби. Ю. Федькович широко використовує етнографічні елементи, відтворюючи життя, побут, звичаї, вірування буковинців, котрі розширюють кругозір дітей, поглиблюють їхні знання. Мова творів адаптована до дитячої аудиторії: автор вживає зменшувально-пестливі слова, в тому числі й імена, притаманні мовленню дітей. За допомогою звертань оповідач постійно активізує їхню увагу.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Особливу увагу під час дослідження ми звертали на розкриття специфіки вживання діалектизмів та рідковживаних слів у мові творів Юрія Федьковича, зокрема  у його придабашках, що відображають живу, сучасну автору, мову простого народу. Водночас, спробували у контексті ознайомлення з життєвим та творчим шляхом письменника дослідити питання вживання Юрієм Федьковичем автентичних, притаманних лише Буковині, діалектів, яких загальна кількість, відповідно до сучасних  наукових досліджень, налічує майже 12 тисяч. Адже сукупність діалектизмів та їх вживання у літературі чи мові, поза всіляким сумнівом, надають мові кожного народу цікавого й характерного стилістичного забарвлення з певним колоритом старовини. Загалом твори Ю. Федьковича  мають патріотичне, виховне та дидактичне значення, вони також сприяють збагаченню мовлення підростаючого покоління.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результаті наших досліджень ми дійшли висновку, що у творах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Ю. Федьковича, призначених для дітей, порівняно багато рідковживаних та діалектних слів, які вимагають спеціального пояснення. На жаль, у  досліджуваному виданні значення таких слів залишилося не з’ясованим. У книзі «Щоби знали руські діти» немає приміток, які б пояснювали значення діалектних та рідковживаних слів, що невідомі як юним читачам, так і дорослим. Ми вважаємо, що наш додаток до наукової роботи, а саме словник діалектних слів, прислужиться багатьом читачам, хто цікавитиметься творчістю Буковинського Соловія.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 як висловився у передмові до книги «Щоби знали руські діти» митрополит Данило, «нехай під час читання цих творів загостить до вас його творчий дух, щоб ви могли побачити в них усе ним утаємничене. І нехай Господь зродить у вас таку ж любов до свого народу, яка вирувала в ньому, яка й породила  ці  твори».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BE1FC6" w:rsidRPr="00BE1FC6" w:rsidRDefault="00BE1FC6" w:rsidP="00BE1FC6">
      <w:pPr>
        <w:spacing w:after="0" w:line="240" w:lineRule="auto"/>
        <w:jc w:val="center"/>
        <w:rPr>
          <w:rFonts w:ascii="Times New Roman" w:eastAsia="Times New Roman" w:hAnsi="Times New Roman" w:cs="Times New Roman"/>
          <w:sz w:val="24"/>
          <w:szCs w:val="24"/>
          <w:lang w:eastAsia="ru-RU"/>
        </w:rPr>
      </w:pPr>
      <w:r w:rsidRPr="00BE1FC6">
        <w:rPr>
          <w:rFonts w:ascii="Times New Roman" w:eastAsia="Times New Roman" w:hAnsi="Times New Roman" w:cs="Times New Roman"/>
          <w:sz w:val="24"/>
          <w:szCs w:val="24"/>
          <w:lang w:eastAsia="ru-RU"/>
        </w:rPr>
        <w:t>СЛОВНИК</w:t>
      </w:r>
    </w:p>
    <w:p w:rsidR="00BE1FC6" w:rsidRPr="00BE1FC6" w:rsidRDefault="00BE1FC6" w:rsidP="00BE1FC6">
      <w:pPr>
        <w:spacing w:after="0" w:line="240" w:lineRule="auto"/>
        <w:jc w:val="center"/>
        <w:rPr>
          <w:rFonts w:ascii="Times New Roman" w:eastAsia="Times New Roman" w:hAnsi="Times New Roman" w:cs="Times New Roman"/>
          <w:sz w:val="24"/>
          <w:szCs w:val="24"/>
          <w:lang w:eastAsia="ru-RU"/>
        </w:rPr>
      </w:pPr>
      <w:r w:rsidRPr="00BE1FC6">
        <w:rPr>
          <w:rFonts w:ascii="Times New Roman" w:eastAsia="Times New Roman" w:hAnsi="Times New Roman" w:cs="Times New Roman"/>
          <w:sz w:val="24"/>
          <w:szCs w:val="24"/>
          <w:lang w:eastAsia="ru-RU"/>
        </w:rPr>
        <w:t>діалектизмів та рідковживаних слів</w:t>
      </w:r>
    </w:p>
    <w:p w:rsidR="00BE1FC6" w:rsidRPr="00BE1FC6" w:rsidRDefault="00BE1FC6" w:rsidP="00BE1FC6">
      <w:pPr>
        <w:spacing w:after="0" w:line="240" w:lineRule="auto"/>
        <w:jc w:val="center"/>
        <w:rPr>
          <w:rFonts w:ascii="Times New Roman" w:eastAsia="Times New Roman" w:hAnsi="Times New Roman" w:cs="Times New Roman"/>
          <w:sz w:val="24"/>
          <w:szCs w:val="24"/>
          <w:lang w:eastAsia="ru-RU"/>
        </w:rPr>
      </w:pPr>
      <w:r w:rsidRPr="00BE1FC6">
        <w:rPr>
          <w:rFonts w:ascii="Times New Roman" w:eastAsia="Times New Roman" w:hAnsi="Times New Roman" w:cs="Times New Roman"/>
          <w:sz w:val="24"/>
          <w:szCs w:val="24"/>
          <w:lang w:eastAsia="ru-RU"/>
        </w:rPr>
        <w:t>у придибашках Ю.Федьковича</w:t>
      </w:r>
    </w:p>
    <w:p w:rsidR="00BE1FC6" w:rsidRPr="00BE1FC6" w:rsidRDefault="00BE1FC6" w:rsidP="00BE1FC6">
      <w:pPr>
        <w:spacing w:after="0" w:line="240" w:lineRule="auto"/>
        <w:jc w:val="both"/>
        <w:rPr>
          <w:rFonts w:ascii="Times New Roman" w:eastAsia="Times New Roman" w:hAnsi="Times New Roman" w:cs="Times New Roman"/>
          <w:sz w:val="24"/>
          <w:szCs w:val="24"/>
          <w:lang w:eastAsia="ru-RU"/>
        </w:rPr>
      </w:pPr>
    </w:p>
    <w:p w:rsidR="00BE1FC6" w:rsidRPr="00BE1FC6" w:rsidRDefault="00BE1FC6" w:rsidP="00BE1FC6">
      <w:pPr>
        <w:pStyle w:val="a5"/>
        <w:numPr>
          <w:ilvl w:val="0"/>
          <w:numId w:val="25"/>
        </w:numPr>
        <w:jc w:val="both"/>
        <w:rPr>
          <w:sz w:val="24"/>
          <w:szCs w:val="24"/>
        </w:rPr>
      </w:pPr>
      <w:r w:rsidRPr="00BE1FC6">
        <w:rPr>
          <w:sz w:val="24"/>
          <w:szCs w:val="24"/>
        </w:rPr>
        <w:t>Борзо, присл. – прудко, швидко. «Дмитрику, збирайся борзо-борзенько, підеш зі мною в ліс на ягоди!» (Ю. Федькович, с.57)</w:t>
      </w:r>
    </w:p>
    <w:p w:rsidR="00BE1FC6" w:rsidRPr="00BE1FC6" w:rsidRDefault="00BE1FC6" w:rsidP="00BE1FC6">
      <w:pPr>
        <w:pStyle w:val="a5"/>
        <w:numPr>
          <w:ilvl w:val="0"/>
          <w:numId w:val="25"/>
        </w:numPr>
        <w:jc w:val="both"/>
        <w:rPr>
          <w:sz w:val="24"/>
          <w:szCs w:val="24"/>
        </w:rPr>
      </w:pPr>
      <w:r w:rsidRPr="00BE1FC6">
        <w:rPr>
          <w:sz w:val="24"/>
          <w:szCs w:val="24"/>
        </w:rPr>
        <w:t>Борше, присл. – швидше. «То тому, дітоньки, аби вість борше по місті рознеслася!» (Ю. Федькович, с.59)</w:t>
      </w:r>
    </w:p>
    <w:p w:rsidR="00BE1FC6" w:rsidRPr="00BE1FC6" w:rsidRDefault="00BE1FC6" w:rsidP="00BE1FC6">
      <w:pPr>
        <w:pStyle w:val="a5"/>
        <w:numPr>
          <w:ilvl w:val="0"/>
          <w:numId w:val="25"/>
        </w:numPr>
        <w:jc w:val="both"/>
        <w:rPr>
          <w:sz w:val="24"/>
          <w:szCs w:val="24"/>
        </w:rPr>
      </w:pPr>
      <w:r w:rsidRPr="00BE1FC6">
        <w:rPr>
          <w:sz w:val="24"/>
          <w:szCs w:val="24"/>
        </w:rPr>
        <w:t>Голомшивий – непоказний, миршавий, плішивий. Приплівсь оден жидок худою та голомшивою кобилою до корчми та й став, бо бідолашна вже не змогла дальше (Ю.Федькович, с.59)</w:t>
      </w:r>
    </w:p>
    <w:p w:rsidR="00BE1FC6" w:rsidRPr="00BE1FC6" w:rsidRDefault="00BE1FC6" w:rsidP="00BE1FC6">
      <w:pPr>
        <w:pStyle w:val="a5"/>
        <w:numPr>
          <w:ilvl w:val="0"/>
          <w:numId w:val="25"/>
        </w:numPr>
        <w:jc w:val="both"/>
        <w:rPr>
          <w:sz w:val="24"/>
          <w:szCs w:val="24"/>
        </w:rPr>
      </w:pPr>
      <w:r w:rsidRPr="00BE1FC6">
        <w:rPr>
          <w:sz w:val="24"/>
          <w:szCs w:val="24"/>
        </w:rPr>
        <w:t>Доста, присл. – досить, достатньо. Доста того, що в кождім кутку Дмитрикових річів було повно (Ю. Федькович, с.57)</w:t>
      </w:r>
    </w:p>
    <w:p w:rsidR="00BE1FC6" w:rsidRPr="00BE1FC6" w:rsidRDefault="00BE1FC6" w:rsidP="00BE1FC6">
      <w:pPr>
        <w:pStyle w:val="a5"/>
        <w:numPr>
          <w:ilvl w:val="0"/>
          <w:numId w:val="25"/>
        </w:numPr>
        <w:jc w:val="both"/>
        <w:rPr>
          <w:sz w:val="24"/>
          <w:szCs w:val="24"/>
        </w:rPr>
      </w:pPr>
      <w:r w:rsidRPr="00BE1FC6">
        <w:rPr>
          <w:sz w:val="24"/>
          <w:szCs w:val="24"/>
        </w:rPr>
        <w:t>Каламар, -я, ор. -ем – чорнильниця. Вже й порозкидав книжки в один кут, каламар у другий, сардачок у третий, капелюшок під лавицю… (Ю. Федькович, с.57)</w:t>
      </w:r>
    </w:p>
    <w:p w:rsidR="00BE1FC6" w:rsidRPr="00BE1FC6" w:rsidRDefault="00BE1FC6" w:rsidP="00BE1FC6">
      <w:pPr>
        <w:pStyle w:val="a5"/>
        <w:numPr>
          <w:ilvl w:val="0"/>
          <w:numId w:val="25"/>
        </w:numPr>
        <w:jc w:val="both"/>
        <w:rPr>
          <w:sz w:val="24"/>
          <w:szCs w:val="24"/>
        </w:rPr>
      </w:pPr>
      <w:r w:rsidRPr="00BE1FC6">
        <w:rPr>
          <w:sz w:val="24"/>
          <w:szCs w:val="24"/>
        </w:rPr>
        <w:t>Кпити – те саме, що кепкувати. Оден панок, котрий мав колись своє село, але єго в карти програв, хотів собі з одного молодого священика, який ще не мав своєї парохії, покпити…(Ю. Федькович, с.60)</w:t>
      </w:r>
    </w:p>
    <w:p w:rsidR="00BE1FC6" w:rsidRPr="00BE1FC6" w:rsidRDefault="00BE1FC6" w:rsidP="00BE1FC6">
      <w:pPr>
        <w:pStyle w:val="a5"/>
        <w:numPr>
          <w:ilvl w:val="0"/>
          <w:numId w:val="25"/>
        </w:numPr>
        <w:jc w:val="both"/>
        <w:rPr>
          <w:sz w:val="24"/>
          <w:szCs w:val="24"/>
        </w:rPr>
      </w:pPr>
      <w:r w:rsidRPr="00BE1FC6">
        <w:rPr>
          <w:sz w:val="24"/>
          <w:szCs w:val="24"/>
        </w:rPr>
        <w:t>Кришечка, присл.  – дуже мало. «Ні, – каже син, – мати дала рано кришечку хліба, та черству…» (Ю. Федькович, с.59)</w:t>
      </w:r>
    </w:p>
    <w:p w:rsidR="00BE1FC6" w:rsidRPr="008D6E2E" w:rsidRDefault="00BE1FC6" w:rsidP="00BE1FC6">
      <w:pPr>
        <w:pStyle w:val="a5"/>
        <w:numPr>
          <w:ilvl w:val="0"/>
          <w:numId w:val="25"/>
        </w:numPr>
        <w:jc w:val="both"/>
        <w:rPr>
          <w:sz w:val="24"/>
          <w:szCs w:val="24"/>
        </w:rPr>
      </w:pPr>
      <w:r w:rsidRPr="00BE1FC6">
        <w:rPr>
          <w:sz w:val="24"/>
          <w:szCs w:val="24"/>
        </w:rPr>
        <w:t>Медівник, -а, ор. -ом – те саме, що медяник. Оден господар прийшов з міста, дає свому синови медівник…(Ю. Федькович, с.56)</w:t>
      </w:r>
      <w:r>
        <w:rPr>
          <w:sz w:val="24"/>
          <w:szCs w:val="24"/>
          <w:lang w:val="uk-UA"/>
        </w:rPr>
        <w:t>.</w:t>
      </w:r>
    </w:p>
    <w:p w:rsidR="007523A9" w:rsidRPr="00E26667" w:rsidRDefault="00E26667" w:rsidP="00E26667">
      <w:pPr>
        <w:pStyle w:val="a5"/>
        <w:numPr>
          <w:ilvl w:val="0"/>
          <w:numId w:val="25"/>
        </w:numPr>
        <w:jc w:val="both"/>
        <w:rPr>
          <w:sz w:val="24"/>
          <w:szCs w:val="24"/>
          <w:lang w:val="uk-UA"/>
        </w:rPr>
      </w:pPr>
      <w:r w:rsidRPr="00E26667">
        <w:rPr>
          <w:sz w:val="24"/>
          <w:szCs w:val="24"/>
          <w:lang w:val="uk-UA"/>
        </w:rPr>
        <w:br w:type="page"/>
      </w:r>
    </w:p>
    <w:p w:rsidR="004864D7" w:rsidRPr="00AC77DA" w:rsidRDefault="004864D7" w:rsidP="007523A9">
      <w:pPr>
        <w:ind w:left="360"/>
        <w:jc w:val="center"/>
        <w:rPr>
          <w:rFonts w:ascii="Times New Roman" w:hAnsi="Times New Roman" w:cs="Times New Roman"/>
          <w:b/>
          <w:sz w:val="24"/>
          <w:szCs w:val="24"/>
        </w:rPr>
      </w:pPr>
      <w:r w:rsidRPr="00AC77DA">
        <w:rPr>
          <w:rFonts w:ascii="Times New Roman" w:hAnsi="Times New Roman" w:cs="Times New Roman"/>
          <w:b/>
          <w:sz w:val="24"/>
          <w:szCs w:val="24"/>
        </w:rPr>
        <w:lastRenderedPageBreak/>
        <w:t>ПОЕТИЧНА ТВОРЧІСТЬ МАРІЇ МАТІОС</w:t>
      </w:r>
    </w:p>
    <w:p w:rsidR="008E1F7A" w:rsidRPr="008E1F7A" w:rsidRDefault="008E1F7A" w:rsidP="007523A9">
      <w:pPr>
        <w:ind w:left="360"/>
        <w:jc w:val="center"/>
        <w:rPr>
          <w:rFonts w:ascii="Times New Roman" w:hAnsi="Times New Roman" w:cs="Times New Roman"/>
          <w:sz w:val="2"/>
          <w:szCs w:val="24"/>
        </w:rPr>
      </w:pPr>
    </w:p>
    <w:p w:rsidR="007523A9" w:rsidRDefault="008E1F7A" w:rsidP="008E1F7A">
      <w:pPr>
        <w:spacing w:after="0" w:line="240" w:lineRule="auto"/>
        <w:ind w:firstLine="4253"/>
        <w:jc w:val="both"/>
        <w:rPr>
          <w:rFonts w:ascii="Times New Roman" w:eastAsia="Times New Roman" w:hAnsi="Times New Roman" w:cs="Times New Roman"/>
          <w:sz w:val="24"/>
          <w:szCs w:val="24"/>
          <w:lang w:eastAsia="ru-RU"/>
        </w:rPr>
      </w:pPr>
      <w:r w:rsidRPr="00BE1FC6">
        <w:rPr>
          <w:rFonts w:ascii="Times New Roman" w:eastAsia="Times New Roman" w:hAnsi="Times New Roman" w:cs="Times New Roman"/>
          <w:noProof/>
          <w:sz w:val="24"/>
          <w:szCs w:val="24"/>
          <w:lang w:eastAsia="uk-UA"/>
        </w:rPr>
        <w:drawing>
          <wp:anchor distT="0" distB="0" distL="114300" distR="114300" simplePos="0" relativeHeight="251679744" behindDoc="0" locked="0" layoutInCell="1" allowOverlap="1" wp14:anchorId="20DAA541" wp14:editId="7F025F77">
            <wp:simplePos x="0" y="0"/>
            <wp:positionH relativeFrom="margin">
              <wp:posOffset>653011</wp:posOffset>
            </wp:positionH>
            <wp:positionV relativeFrom="margin">
              <wp:posOffset>502802</wp:posOffset>
            </wp:positionV>
            <wp:extent cx="1498600" cy="1935480"/>
            <wp:effectExtent l="0" t="0" r="6350" b="7620"/>
            <wp:wrapNone/>
            <wp:docPr id="21" name="Рисунок 21" descr="D:\Вакарюк Анна\БМАНУМ\ДОСЛІДЖУЄМО БУКОВИНУ 5\Щербатий Павло\Щербатий Павл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карюк Анна\БМАНУМ\ДОСЛІДЖУЄМО БУКОВИНУ 5\Щербатий Павло\Щербатий Павло.ti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9860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3A9">
        <w:rPr>
          <w:rFonts w:ascii="Times New Roman" w:eastAsia="Times New Roman" w:hAnsi="Times New Roman" w:cs="Times New Roman"/>
          <w:sz w:val="24"/>
          <w:szCs w:val="24"/>
          <w:lang w:eastAsia="ru-RU"/>
        </w:rPr>
        <w:t>Автор:</w:t>
      </w:r>
    </w:p>
    <w:p w:rsidR="007523A9"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8D6E2E">
        <w:rPr>
          <w:rFonts w:ascii="Times New Roman" w:eastAsia="Times New Roman" w:hAnsi="Times New Roman" w:cs="Times New Roman"/>
          <w:b/>
          <w:i/>
          <w:sz w:val="24"/>
          <w:szCs w:val="24"/>
          <w:lang w:eastAsia="ru-RU"/>
        </w:rPr>
        <w:t>Щербатий Павло,</w:t>
      </w:r>
      <w:r w:rsidR="007523A9" w:rsidRPr="007523A9">
        <w:rPr>
          <w:rFonts w:ascii="Times New Roman" w:eastAsia="Times New Roman" w:hAnsi="Times New Roman" w:cs="Times New Roman"/>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8D6E2E">
        <w:rPr>
          <w:rFonts w:ascii="Times New Roman" w:eastAsia="Times New Roman" w:hAnsi="Times New Roman" w:cs="Times New Roman"/>
          <w:sz w:val="24"/>
          <w:szCs w:val="24"/>
          <w:lang w:eastAsia="ru-RU"/>
        </w:rPr>
        <w:t>учень 11 класу</w:t>
      </w:r>
      <w:r w:rsidRPr="007523A9">
        <w:rPr>
          <w:rFonts w:ascii="Times New Roman" w:eastAsia="Times New Roman" w:hAnsi="Times New Roman" w:cs="Times New Roman"/>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ОНЗ </w:t>
      </w:r>
      <w:r w:rsidRPr="008D6E2E">
        <w:rPr>
          <w:rFonts w:ascii="Times New Roman" w:eastAsia="Times New Roman" w:hAnsi="Times New Roman" w:cs="Times New Roman"/>
          <w:sz w:val="24"/>
          <w:szCs w:val="24"/>
          <w:lang w:eastAsia="ru-RU"/>
        </w:rPr>
        <w:t>«Романковецька гімназія</w:t>
      </w:r>
      <w:r w:rsidRPr="007523A9">
        <w:rPr>
          <w:rFonts w:ascii="Times New Roman" w:eastAsia="Times New Roman" w:hAnsi="Times New Roman" w:cs="Times New Roman"/>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8D6E2E">
        <w:rPr>
          <w:rFonts w:ascii="Times New Roman" w:eastAsia="Times New Roman" w:hAnsi="Times New Roman" w:cs="Times New Roman"/>
          <w:sz w:val="24"/>
          <w:szCs w:val="24"/>
          <w:lang w:eastAsia="ru-RU"/>
        </w:rPr>
        <w:t>імені К. Ф. Поповича»</w:t>
      </w:r>
      <w:r w:rsidRPr="007523A9">
        <w:rPr>
          <w:rFonts w:ascii="Times New Roman" w:eastAsia="Times New Roman" w:hAnsi="Times New Roman" w:cs="Times New Roman"/>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p>
    <w:p w:rsidR="007523A9" w:rsidRDefault="007523A9" w:rsidP="008E1F7A">
      <w:pPr>
        <w:spacing w:after="0" w:line="240" w:lineRule="auto"/>
        <w:ind w:firstLine="4253"/>
        <w:jc w:val="both"/>
        <w:rPr>
          <w:rFonts w:ascii="Times New Roman" w:eastAsia="Times New Roman" w:hAnsi="Times New Roman" w:cs="Times New Roman"/>
          <w:b/>
          <w:i/>
          <w:sz w:val="24"/>
          <w:szCs w:val="24"/>
          <w:lang w:eastAsia="ru-RU"/>
        </w:rPr>
      </w:pPr>
      <w:r w:rsidRPr="008D6E2E">
        <w:rPr>
          <w:rFonts w:ascii="Times New Roman" w:eastAsia="Times New Roman" w:hAnsi="Times New Roman" w:cs="Times New Roman"/>
          <w:sz w:val="24"/>
          <w:szCs w:val="24"/>
          <w:lang w:eastAsia="ru-RU"/>
        </w:rPr>
        <w:t>Наукові керівники:</w:t>
      </w:r>
      <w:r w:rsidRPr="007523A9">
        <w:rPr>
          <w:rFonts w:ascii="Times New Roman" w:eastAsia="Times New Roman" w:hAnsi="Times New Roman" w:cs="Times New Roman"/>
          <w:b/>
          <w:i/>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val="ru-RU" w:eastAsia="ru-RU"/>
        </w:rPr>
      </w:pPr>
      <w:r w:rsidRPr="008D6E2E">
        <w:rPr>
          <w:rFonts w:ascii="Times New Roman" w:eastAsia="Times New Roman" w:hAnsi="Times New Roman" w:cs="Times New Roman"/>
          <w:b/>
          <w:i/>
          <w:sz w:val="24"/>
          <w:szCs w:val="24"/>
          <w:lang w:eastAsia="ru-RU"/>
        </w:rPr>
        <w:t>Вардеванян С</w:t>
      </w:r>
      <w:r w:rsidRPr="00BE1FC6">
        <w:rPr>
          <w:rFonts w:ascii="Times New Roman" w:eastAsia="Times New Roman" w:hAnsi="Times New Roman" w:cs="Times New Roman"/>
          <w:b/>
          <w:i/>
          <w:sz w:val="24"/>
          <w:szCs w:val="24"/>
          <w:lang w:eastAsia="ru-RU"/>
        </w:rPr>
        <w:t>.І.</w:t>
      </w:r>
      <w:r w:rsidRPr="008D6E2E">
        <w:rPr>
          <w:rFonts w:ascii="Times New Roman" w:eastAsia="Times New Roman" w:hAnsi="Times New Roman" w:cs="Times New Roman"/>
          <w:b/>
          <w:i/>
          <w:sz w:val="24"/>
          <w:szCs w:val="24"/>
          <w:lang w:eastAsia="ru-RU"/>
        </w:rPr>
        <w:t>,</w:t>
      </w:r>
      <w:r w:rsidRPr="007523A9">
        <w:rPr>
          <w:rFonts w:ascii="Times New Roman" w:eastAsia="Times New Roman" w:hAnsi="Times New Roman" w:cs="Times New Roman"/>
          <w:sz w:val="24"/>
          <w:szCs w:val="24"/>
          <w:lang w:val="ru-RU"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val="ru-RU" w:eastAsia="ru-RU"/>
        </w:rPr>
      </w:pPr>
      <w:r w:rsidRPr="004864D7">
        <w:rPr>
          <w:rFonts w:ascii="Times New Roman" w:eastAsia="Times New Roman" w:hAnsi="Times New Roman" w:cs="Times New Roman"/>
          <w:sz w:val="24"/>
          <w:szCs w:val="24"/>
          <w:lang w:val="ru-RU" w:eastAsia="ru-RU"/>
        </w:rPr>
        <w:t>викладач ЧНУ ім</w:t>
      </w: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val="ru-RU" w:eastAsia="ru-RU"/>
        </w:rPr>
        <w:t xml:space="preserve"> Ю</w:t>
      </w:r>
      <w:r w:rsidRPr="004864D7">
        <w:rPr>
          <w:rFonts w:ascii="Times New Roman" w:eastAsia="Times New Roman" w:hAnsi="Times New Roman" w:cs="Times New Roman"/>
          <w:sz w:val="24"/>
          <w:szCs w:val="24"/>
          <w:lang w:eastAsia="ru-RU"/>
        </w:rPr>
        <w:t>.</w:t>
      </w:r>
      <w:r w:rsidRPr="004864D7">
        <w:rPr>
          <w:rFonts w:ascii="Times New Roman" w:eastAsia="Times New Roman" w:hAnsi="Times New Roman" w:cs="Times New Roman"/>
          <w:sz w:val="24"/>
          <w:szCs w:val="24"/>
          <w:lang w:val="ru-RU" w:eastAsia="ru-RU"/>
        </w:rPr>
        <w:t xml:space="preserve">Федьковича, </w:t>
      </w:r>
    </w:p>
    <w:p w:rsidR="007523A9" w:rsidRDefault="007523A9" w:rsidP="008E1F7A">
      <w:pPr>
        <w:spacing w:after="0" w:line="240" w:lineRule="auto"/>
        <w:ind w:firstLine="4253"/>
        <w:jc w:val="both"/>
        <w:rPr>
          <w:rFonts w:ascii="Times New Roman" w:eastAsia="Times New Roman" w:hAnsi="Times New Roman" w:cs="Times New Roman"/>
          <w:b/>
          <w:i/>
          <w:sz w:val="24"/>
          <w:szCs w:val="24"/>
          <w:lang w:val="ru-RU" w:eastAsia="ru-RU"/>
        </w:rPr>
      </w:pPr>
      <w:r w:rsidRPr="004864D7">
        <w:rPr>
          <w:rFonts w:ascii="Times New Roman" w:eastAsia="Times New Roman" w:hAnsi="Times New Roman" w:cs="Times New Roman"/>
          <w:sz w:val="24"/>
          <w:szCs w:val="24"/>
          <w:lang w:val="ru-RU" w:eastAsia="ru-RU"/>
        </w:rPr>
        <w:t>кандидат філологічних наук</w:t>
      </w:r>
      <w:r w:rsidR="004B43D7">
        <w:rPr>
          <w:rFonts w:ascii="Times New Roman" w:eastAsia="Times New Roman" w:hAnsi="Times New Roman" w:cs="Times New Roman"/>
          <w:sz w:val="24"/>
          <w:szCs w:val="24"/>
          <w:lang w:val="ru-RU" w:eastAsia="ru-RU"/>
        </w:rPr>
        <w:t>,</w:t>
      </w:r>
      <w:r w:rsidRPr="007523A9">
        <w:rPr>
          <w:rFonts w:ascii="Times New Roman" w:eastAsia="Times New Roman" w:hAnsi="Times New Roman" w:cs="Times New Roman"/>
          <w:b/>
          <w:i/>
          <w:sz w:val="24"/>
          <w:szCs w:val="24"/>
          <w:lang w:val="ru-RU"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BE1FC6">
        <w:rPr>
          <w:rFonts w:ascii="Times New Roman" w:eastAsia="Times New Roman" w:hAnsi="Times New Roman" w:cs="Times New Roman"/>
          <w:b/>
          <w:i/>
          <w:sz w:val="24"/>
          <w:szCs w:val="24"/>
          <w:lang w:val="ru-RU" w:eastAsia="ru-RU"/>
        </w:rPr>
        <w:t>Кельман Г</w:t>
      </w:r>
      <w:r w:rsidRPr="00BE1FC6">
        <w:rPr>
          <w:rFonts w:ascii="Times New Roman" w:eastAsia="Times New Roman" w:hAnsi="Times New Roman" w:cs="Times New Roman"/>
          <w:b/>
          <w:i/>
          <w:sz w:val="24"/>
          <w:szCs w:val="24"/>
          <w:lang w:eastAsia="ru-RU"/>
        </w:rPr>
        <w:t>.Г.,</w:t>
      </w:r>
      <w:r w:rsidRPr="004864D7">
        <w:rPr>
          <w:rFonts w:ascii="Times New Roman" w:eastAsia="Times New Roman" w:hAnsi="Times New Roman" w:cs="Times New Roman"/>
          <w:sz w:val="24"/>
          <w:szCs w:val="24"/>
          <w:lang w:eastAsia="ru-RU"/>
        </w:rPr>
        <w:t xml:space="preserve"> </w:t>
      </w:r>
    </w:p>
    <w:p w:rsid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7523A9">
        <w:rPr>
          <w:rFonts w:ascii="Times New Roman" w:eastAsia="Times New Roman" w:hAnsi="Times New Roman" w:cs="Times New Roman"/>
          <w:sz w:val="24"/>
          <w:szCs w:val="24"/>
          <w:lang w:eastAsia="ru-RU"/>
        </w:rPr>
        <w:t xml:space="preserve">вчитель української мови та літератури </w:t>
      </w:r>
    </w:p>
    <w:p w:rsidR="008E1F7A"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ОНЗ </w:t>
      </w:r>
      <w:r w:rsidRPr="007523A9">
        <w:rPr>
          <w:rFonts w:ascii="Times New Roman" w:eastAsia="Times New Roman" w:hAnsi="Times New Roman" w:cs="Times New Roman"/>
          <w:sz w:val="24"/>
          <w:szCs w:val="24"/>
          <w:lang w:eastAsia="ru-RU"/>
        </w:rPr>
        <w:t xml:space="preserve">«Романковецька гімназія </w:t>
      </w:r>
    </w:p>
    <w:p w:rsidR="007523A9" w:rsidRPr="007523A9" w:rsidRDefault="007523A9" w:rsidP="008E1F7A">
      <w:pPr>
        <w:spacing w:after="0" w:line="240" w:lineRule="auto"/>
        <w:ind w:firstLine="4253"/>
        <w:jc w:val="both"/>
        <w:rPr>
          <w:rFonts w:ascii="Times New Roman" w:eastAsia="Times New Roman" w:hAnsi="Times New Roman" w:cs="Times New Roman"/>
          <w:sz w:val="24"/>
          <w:szCs w:val="24"/>
          <w:lang w:eastAsia="ru-RU"/>
        </w:rPr>
      </w:pPr>
      <w:r w:rsidRPr="007523A9">
        <w:rPr>
          <w:rFonts w:ascii="Times New Roman" w:eastAsia="Times New Roman" w:hAnsi="Times New Roman" w:cs="Times New Roman"/>
          <w:sz w:val="24"/>
          <w:szCs w:val="24"/>
          <w:lang w:eastAsia="ru-RU"/>
        </w:rPr>
        <w:t>імені К. Ф. Поповича»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Мета</w:t>
      </w:r>
      <w:r w:rsidRPr="004864D7">
        <w:rPr>
          <w:rFonts w:ascii="Times New Roman" w:eastAsia="Times New Roman" w:hAnsi="Times New Roman" w:cs="Times New Roman"/>
          <w:sz w:val="24"/>
          <w:szCs w:val="24"/>
          <w:lang w:eastAsia="ru-RU"/>
        </w:rPr>
        <w:t xml:space="preserve"> науково-дослідницької роботи – дослідити  поетичну творчість у рецепції літературних критиків, проаналізувати поетичну збірку Марії Матіос «Жіночий аркан у саду нетерпіння».</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Актуальність</w:t>
      </w:r>
      <w:r w:rsidRPr="004864D7">
        <w:rPr>
          <w:rFonts w:ascii="Times New Roman" w:eastAsia="Times New Roman" w:hAnsi="Times New Roman" w:cs="Times New Roman"/>
          <w:sz w:val="24"/>
          <w:szCs w:val="24"/>
          <w:lang w:eastAsia="ru-RU"/>
        </w:rPr>
        <w:t xml:space="preserve"> дослідження зумовлюється перш за все масштабом творчої індивідуальності Марії Матіос, буковинським походженням авторки, значенням мистецького набутку поетеси в сучасному українському літературному процесі, розмаїтою тематикою лірики, художнім багатством тропів та лексики поезій.</w:t>
      </w:r>
    </w:p>
    <w:p w:rsidR="004864D7" w:rsidRPr="004864D7" w:rsidRDefault="004864D7" w:rsidP="00AA3572">
      <w:pPr>
        <w:spacing w:after="0" w:line="240" w:lineRule="auto"/>
        <w:ind w:firstLine="708"/>
        <w:jc w:val="both"/>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Завдання: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познайомитися з дослідженнями вчених на зазначену тему;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розглянути біографію Марії Матіос з точки зору становлення творчої індивідуальності;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дослідити поетичну збірку  «Жіночий аркан у саду нетерпіння»;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проаналізувати вибрані поезії.</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Об’єкт дослідження</w:t>
      </w:r>
      <w:r w:rsidRPr="004864D7">
        <w:rPr>
          <w:rFonts w:ascii="Times New Roman" w:eastAsia="Times New Roman" w:hAnsi="Times New Roman" w:cs="Times New Roman"/>
          <w:sz w:val="24"/>
          <w:szCs w:val="24"/>
          <w:lang w:eastAsia="ru-RU"/>
        </w:rPr>
        <w:t xml:space="preserve"> – біографія поетеси Марії  Матіос, конкретна збірка «Жіночий аркан у саду нетерпіння» .</w:t>
      </w:r>
    </w:p>
    <w:p w:rsid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Предмет дослідження</w:t>
      </w:r>
      <w:r w:rsidRPr="004864D7">
        <w:rPr>
          <w:rFonts w:ascii="Times New Roman" w:eastAsia="Times New Roman" w:hAnsi="Times New Roman" w:cs="Times New Roman"/>
          <w:sz w:val="24"/>
          <w:szCs w:val="24"/>
          <w:lang w:eastAsia="ru-RU"/>
        </w:rPr>
        <w:t xml:space="preserve"> – це думки вчених про поетичну творчість Марії Матіос, художня вартість збірки, її оцінка літературними критиками.</w:t>
      </w:r>
    </w:p>
    <w:p w:rsidR="00463405" w:rsidRPr="004864D7" w:rsidRDefault="00463405" w:rsidP="00D4694E">
      <w:pPr>
        <w:spacing w:after="0" w:line="240" w:lineRule="auto"/>
        <w:ind w:firstLine="708"/>
        <w:jc w:val="both"/>
        <w:rPr>
          <w:rFonts w:ascii="Times New Roman" w:eastAsia="Times New Roman" w:hAnsi="Times New Roman" w:cs="Times New Roman"/>
          <w:sz w:val="24"/>
          <w:szCs w:val="24"/>
          <w:lang w:eastAsia="ru-RU"/>
        </w:rPr>
      </w:pPr>
    </w:p>
    <w:p w:rsidR="004864D7" w:rsidRPr="004864D7"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У слові рідному велика сила є,</w:t>
      </w:r>
    </w:p>
    <w:p w:rsidR="004864D7" w:rsidRPr="004864D7"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              що розбива граніт і золото кує</w:t>
      </w:r>
      <w:r w:rsidR="00AA3572">
        <w:rPr>
          <w:rFonts w:ascii="Times New Roman" w:eastAsia="Times New Roman" w:hAnsi="Times New Roman" w:cs="Times New Roman"/>
          <w:b/>
          <w:sz w:val="24"/>
          <w:szCs w:val="24"/>
          <w:lang w:eastAsia="ru-RU"/>
        </w:rPr>
        <w:t>.</w:t>
      </w:r>
    </w:p>
    <w:p w:rsidR="004864D7" w:rsidRPr="004864D7" w:rsidRDefault="004864D7" w:rsidP="004864D7">
      <w:pPr>
        <w:spacing w:after="0" w:line="240" w:lineRule="auto"/>
        <w:jc w:val="right"/>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i/>
          <w:sz w:val="24"/>
          <w:szCs w:val="24"/>
          <w:lang w:eastAsia="ru-RU"/>
        </w:rPr>
        <w:t xml:space="preserve">                                                       М. Рильський</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Марія Матіос – письменниця, яка стала феноменальним явищем української літератури  кінця ХХ і  початку ХХІ століття. Вона сьогодні одна з найпопулярніших авторів. Її твори  – це чудовий матеріал для творців театру і кіно. На вистави за мотивами  її драми на три життя «Солодка Даруся» збирають аншлаги. Вона  – лауреат Національної премії України імені Тараса Шевченка 2005 року за драму на три дії «Солодка Даруся». Митець   –  гордість   Буковини. Пише чимало і по-всякому, але  не вміє писати погано чи нецікаво.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Відгуки про Марію Матіос  найрізноманітніші. Одні називають  її другою Лесею Українкою,  інші – Василем Стефаником у спідниці, ще порівнюють з Борисом Акуніним і навіть з колумбійським письменником-прозаїком Габріелем Гарсіа Маркесом. Авторці ж  подобається вислів Михайла Шевченка, який сказав, що Марія </w:t>
      </w:r>
      <w:r w:rsidRPr="004864D7">
        <w:rPr>
          <w:rFonts w:ascii="Times New Roman" w:eastAsia="Times New Roman" w:hAnsi="Times New Roman" w:cs="Times New Roman"/>
          <w:sz w:val="24"/>
          <w:szCs w:val="24"/>
          <w:lang w:eastAsia="ru-RU"/>
        </w:rPr>
        <w:lastRenderedPageBreak/>
        <w:t>Матіос пише, як Марія Матіос. Поетеса  найплодотворніша на сьогоднішній день  в українській літературі. Вона – справжній патріот України.</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Біографія Марії Василівни Матіос допомагає зрозуміти спрямованість її творчості. Письменниця – корінна гуцулка з Буковини. Народилася 19 грудня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1959 року в селі Розтоки Путильського  району Чернівецької області. Її бабуся, із хутора Сірук цього ж району, розмовляла афоризмами. За це її хуторяни називали Соломоном. Прадід був письменником, хоча грамоти не знав. Мама майбутньої письменниці – вчителька, і саме завдяки їй дівчинка рано зрозуміла матеріальну силу слова.</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1982 році стала випускницею філологічного факультету  Чернівецького державного університету і пишається тим, що була серед людей, які добивалися присвоєння навчальному закладу імені «буковинського соловейка» – поета-земляка Юрія Федьковича. За освітою письменниця – український філолог, за покликанням – добровільний народознавець, поет-прозаїк, публіцист, журналіст, цікавиться психологією, етнографією.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Після закінчення університету працювала бібліотекарем у цьому ж вищому навчальному закладі. Вісім років займала посаду редактора газети на машинобудівному заводі  у Чернівцях. Була заступником голови Чернівецької обласної організації Національної спілки письменників України, відповідальним секретарем «Буковинського журналу».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0"/>
          <w:szCs w:val="20"/>
          <w:lang w:eastAsia="uk-UA"/>
        </w:rPr>
        <w:drawing>
          <wp:anchor distT="0" distB="0" distL="114300" distR="114300" simplePos="0" relativeHeight="251680768" behindDoc="0" locked="0" layoutInCell="1" allowOverlap="1" wp14:anchorId="5C2EFD47" wp14:editId="11B780C9">
            <wp:simplePos x="0" y="0"/>
            <wp:positionH relativeFrom="margin">
              <wp:posOffset>3766820</wp:posOffset>
            </wp:positionH>
            <wp:positionV relativeFrom="margin">
              <wp:posOffset>3362325</wp:posOffset>
            </wp:positionV>
            <wp:extent cx="1926590" cy="2455545"/>
            <wp:effectExtent l="0" t="0" r="0" b="1905"/>
            <wp:wrapSquare wrapText="bothSides"/>
            <wp:docPr id="22" name="Рисунок 22"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²âÑÐ·Ð°Ð½Ðµ Ð·Ð¾Ð±ÑÐ°Ð¶ÐµÐ½Ð½Ñ"/>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26590" cy="245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64D7">
        <w:rPr>
          <w:rFonts w:ascii="Times New Roman" w:eastAsia="Times New Roman" w:hAnsi="Times New Roman" w:cs="Times New Roman"/>
          <w:sz w:val="24"/>
          <w:szCs w:val="24"/>
          <w:lang w:eastAsia="ru-RU"/>
        </w:rPr>
        <w:t xml:space="preserve">Із  1997 року Марія Матіос мешкає у Києві. Працювала помічником секретаря РНБО України. Починаючи з 2003 року до 17 вересня  2010 року  – заступник голови Комітету з Національної премії України імені Тараса Шевченка. Окрім власної творчості,  письменниця сприяє розвитку юних талантів, а  у 2011 році виступала членом журі літературного конкурсу «Юне слово». Вона активна і в політичному житті країни, тому 2012 року була обрана депутатом  до  Верховної Ради України від політичної партії «Удар Віталія Кличка», а в 2014 році –  стала депутатом від Блоку Петра Порошенка.  Вона є головою редакційної ради Міжнародного соціального проекту «Книга добра». Із членами місії їздить європейськими країнами (Ватикан, Австрія, Латвія, Литва, Естонія), зустрічається з керівниками держав та українськими громадами. Мета місії, за словами митця, «…струсити людську байдужість, запалити вогонь тривоги, щоб локалізувати біду, яка є в Україні».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Марія Матіос менш відома як поетка, хоча має сім збірок. Свої перші вірші друкувала тоді, коли їй виповнилося  15 років. Видала збірки віршів «З трави і листя» у 1982 році, «Вогонь живиці»  – у 1986 році, «Сад нетерпіння» – у 1994 році, «Десять дек морозної води» – у 1995 році, «На Миколая» – у 1996 році, «Жіночий аркан» – у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2001 році, а останню «Жіночий аркан у саду нетерпіння» – у 2007 році, яка є своєрідним підсумком поки що написаного авторкою з поезій.</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  виходом перших збірок талановитої землячки буковинська література збагатилася чудовими творами. Чернівецький критик, літературознавець Олександр Романенко зазначає: «Самобутність поетичного голосу Марії Матіос і в його широкому діапазоні: від тихого, майже безвольного у своїй ніжності ліризму – до їдкого сарказму і нищівної іронії, від оголеної публіцистичності – до витонченого модерну білих </w:t>
      </w:r>
      <w:r w:rsidRPr="004864D7">
        <w:rPr>
          <w:rFonts w:ascii="Times New Roman" w:eastAsia="Times New Roman" w:hAnsi="Times New Roman" w:cs="Times New Roman"/>
          <w:sz w:val="24"/>
          <w:szCs w:val="24"/>
          <w:lang w:eastAsia="ru-RU"/>
        </w:rPr>
        <w:lastRenderedPageBreak/>
        <w:t>віршів. Через те такими природними  у  її  віршах  є логіка й абсурд, гнів і радість, безсилля і твердість».</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Поетична творчість Марії Матіос стала предметом дослідження чималої кількості  науковців: Яролава Погонця, Ярослава Голобородька, Василя Слапчука, Ольги Лілік, Петра Осадчука, а також буковинського літературознавця Олександра Романенка. Талант Марії Матіос нерозривно пов’язаний з усною народною творчістю буковинських гуцулів, з природою Карпат, серед якої зростала поетеса як громадянин і як митець, тому вони є джерелом натхнення.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Критик Василь Слапчук про поезію Марії  Матіос говорив: «Я уподібню її до вулика, а бджоли, будьте певні, також самі знайдуть читачів, яким тільки й лишається цвісти та гарно пахнути.</w:t>
      </w:r>
    </w:p>
    <w:p w:rsidR="004864D7" w:rsidRPr="004864D7" w:rsidRDefault="007523A9"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81792" behindDoc="0" locked="0" layoutInCell="1" allowOverlap="1" wp14:anchorId="022D8602" wp14:editId="277AA4D7">
            <wp:simplePos x="0" y="0"/>
            <wp:positionH relativeFrom="margin">
              <wp:posOffset>34925</wp:posOffset>
            </wp:positionH>
            <wp:positionV relativeFrom="margin">
              <wp:posOffset>1852930</wp:posOffset>
            </wp:positionV>
            <wp:extent cx="3136265" cy="2661285"/>
            <wp:effectExtent l="0" t="0" r="6985" b="571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36265" cy="2661285"/>
                    </a:xfrm>
                    <a:prstGeom prst="rect">
                      <a:avLst/>
                    </a:prstGeom>
                    <a:noFill/>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Тішить око графіка віршів: усі ці амфори, чаші, жіночі талії та інші контури й форми (все, що привидиться), вималювані рядками, творять загальне настроєве тло, привносять якщо не екзотику, то, принаймні, вказують на вихід за рамки звичного, на щось натякають, чогось недоговорюють,  усе, що намагаєшся визначити, сформулювати і зіставити зі змістом».</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Підтвердженням цих слів є самі поезії.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Письменниця – багатогранна у формі й змісті творів, також слід відзначити її велику працьовитість.</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зазначає один із критиків, Ярослав Голобородько, «Марія Матіос – це класична соціумна письменниця, яка, м’яко кажучи, зовсім не байдужа до характеру, ритмічності, щільності своїх зв’язків із суспільством та свого іміджу в його рецепції потрактування. Пречудово розуміючи, що новітній літпроцес – як спорт, в якому, щоб триматися «на виду», «на плаву», «на поверхні», необхідно показувати високі результати, вона абсолютно слушно чинить, коли з гордовитою постійністю нагадує соціуму про свої креативні інтенції, регулярно випускаючи власні тексти й беручи участь у літературних змаганнях».</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Літературний здобуток поетки багатогранний: поезії, оди, поеми, повісті драма на три дії, щоденник. Вона займається поетичним перекладом. Її твори видавалися у Канаді, США, Німеччині, Чехії, Словаччині, Росії.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 Максименко у інтелект-релізі «Феномен Марії Матіос» називає творчість письменниці «ударом і викликом сучасності», адже твори письменниці перекладені багатьма мовами. Вона  одна з найпопулярніших сьогодні письменниць, постать якої стала певною мірою харизматичною в сучасній українській літературі.  Вона найбільш титулована як прозаїк. Але поетичні збірки поетеси теж мають велику художню цінність.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 словами вищезгаданого критика, «Поетеса Марія Матіос зростає від публікації до публікації, її віршам притаманне органічне відчуття колориту рідного буковинського краю, вміння по-своєму сказати про минуле і сучасне народу, передати стан людської душі, закоханої в красу і неповторність навколишнього світу». ЇЇ прозові та поетичні твори мають багато спільного: об’єднані красою природи рідного краю, ліричним героєм,  фольклорною основою та колоритною народною мовою.</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Кращі вірші поетеси тримаються на міцній основі народної мови, перейняті фольклорними мотивами.  У багатьох,  на перший погляд, пейзажних віршах є щось більше, аніж живописна природа: у них «олюднення» природи і усвідомлення людини як її частки. Прагнення висловлюватися чітко,  сконцентровано реалізується через предметність поетичної мови, життєву конкретність, а не шляхом моделювання окремих метафор. Точність побаченого і висловленого породжує образне, узагальнююче  відображення, характерне дійсності. Простота поетичного вислову не така вже й проста, як здається, за нею вгадується  напружений душевний стан, гостре око, робота серця й розуму: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Палають звізди на Сірук.</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Вертепно світиться Улога.</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Зима відбилася від рук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 прибивається до Бог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Марія Матіос  –  насамперед лірик, про щоб вона не писала, у звичайних, буденних речах поетеса знаходить високу поезію, коли, наприклад, підмічає «як грибочок скрикнув», і говорить, що «жаль у кошик той талант нести». Вона безмежно любить  свій рідний край, і це почуття перемішане з коханням:</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 ягоди!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ткані мороги.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очамрілих в солодощах зрубів,</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Де друзі кинуті і ближні вороги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Лиш афини і малинові губи.</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доробку поетеси багато віршів про кохання, які за своїм морально-етичним потенціалом несуть і соціальне навантаження. У них звичайна жінка з величезною силою  душі, характеру.</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Збірка «Жіночий аркан у саду нетерпіння», яка вийшла друком у 2007 році, –   це не лише твори, які захоплюють читача, вони глибоко змістовні, це – поезія справжньої жінки із плоті і крові, яка вміє бути щасливою тут і вже.</w:t>
      </w:r>
      <w:r w:rsidRPr="004864D7">
        <w:rPr>
          <w:rFonts w:ascii="Times New Roman" w:eastAsia="Times New Roman" w:hAnsi="Times New Roman" w:cs="Times New Roman"/>
          <w:sz w:val="20"/>
          <w:szCs w:val="20"/>
          <w:lang w:eastAsia="ru-RU"/>
        </w:rPr>
        <w:t xml:space="preserve"> </w:t>
      </w:r>
    </w:p>
    <w:p w:rsidR="004864D7" w:rsidRPr="004864D7" w:rsidRDefault="00AA3572"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4"/>
          <w:szCs w:val="24"/>
          <w:lang w:eastAsia="uk-UA"/>
        </w:rPr>
        <w:drawing>
          <wp:anchor distT="0" distB="0" distL="114300" distR="114300" simplePos="0" relativeHeight="251682816" behindDoc="0" locked="0" layoutInCell="1" allowOverlap="1" wp14:anchorId="688B32F2" wp14:editId="3F2E6C52">
            <wp:simplePos x="0" y="0"/>
            <wp:positionH relativeFrom="margin">
              <wp:posOffset>3813810</wp:posOffset>
            </wp:positionH>
            <wp:positionV relativeFrom="margin">
              <wp:posOffset>5159375</wp:posOffset>
            </wp:positionV>
            <wp:extent cx="1912620" cy="2849245"/>
            <wp:effectExtent l="0" t="0" r="0" b="8255"/>
            <wp:wrapSquare wrapText="bothSides"/>
            <wp:docPr id="24" name="Рисунок 24" descr="Ð ÐµÐ·ÑÐ»ÑÑÐ°Ñ Ð¿Ð¾ÑÑÐºÑ Ð·Ð¾Ð±ÑÐ°Ð¶ÐµÐ½Ñ Ð·Ð° Ð·Ð°Ð¿Ð¸ÑÐ¾Ð¼ &quot;Ð¼Ð°ÑÑÑ Ð¼Ð°ÑÑÐ¾Ñ Ð¶ÑÐ½Ð¾ÑÐ¸Ð¹ Ð°ÑÐºÐ°Ð½ Ñ ÑÐ°Ð´Ñ Ð½ÐµÑÐµÑÐ¿ÑÐ½Ð½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 ÐµÐ·ÑÐ»ÑÑÐ°Ñ Ð¿Ð¾ÑÑÐºÑ Ð·Ð¾Ð±ÑÐ°Ð¶ÐµÐ½Ñ Ð·Ð° Ð·Ð°Ð¿Ð¸ÑÐ¾Ð¼ &quot;Ð¼Ð°ÑÑÑ Ð¼Ð°ÑÑÐ¾Ñ Ð¶ÑÐ½Ð¾ÑÐ¸Ð¹ Ð°ÑÐºÐ°Ð½ Ñ ÑÐ°Ð´Ñ Ð½ÐµÑÐµÑÐ¿ÑÐ½Ð½Ñ&quo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12620" cy="284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Літературно-художнє видання вийшло друком у агенції «Піраміда». Збірка складається з шести розділів: «Жіночий аркан», «Після апокаліпсису», «Сад нетерпіння», «У Товарницькому потоці», «Де вольна воля та іще й вольниця», «Спасенний знак із книги ворожби». У них є цілий цикл поезій «Із днів…»: «Із днів материнства», «Із днів кохання», «Із днів блуду», «Із днів голоду», «Із днів провини», «Із днів болю», «Із чорних днів»…</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Літературний критик Сергій Несененко на сторінках літературного порталу «Друг читача» про збірку відгукується так: «… замість соціальних віршів маємо книжку справжньої жіночої поезії»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Далі ми читаємо характеристику кожного розділу:</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«Кожен розділ збірки має свій провідний мотив, свою домінанту: готовність жінки витримати будь-які життєві труднощі, дотанцювати свій «на витривалість сольний танець» («Жіночий аркан»); віднайдення сенсу життя після нещасливого кохання («Після апокаліпсису»); очікування і пошук свого щастя («Сад нетерпіння»); зізнання в любові до рідного краю, до Буковини («У Товарницькому потоці», «Де вольна воля та ще й вольниця»); природність і незрадливість справжнього щирого почуття («Спасенний знак із книги ворожби»)»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Особливу увагу привертає поезія «Із днів материнства» з розділу «Жіночий аркан», яку автор присвятила своєму земляку  Назарієві Губчуку. У творі присутня евфонія, виражена через алітерацію, що полягає у доборі слів із повторюваними однаковими приголосними звуками: «терен», «край», «дороговизна», «кроки», «Петра», «стерплу», «рідної», «ріллі», «перед смертю» –  це [р], який надає поезії твердості, рішучості. Часте використання [д], [т] у словах «теж», «Вітчизна», «терен», «твій», «ти», «відважний», «Вітчизна», «Честь», «дороговизна», «тут», «відумерли», «відшуміли», «завжди», «тяжкі», «згадай», «душу», «стерплу», «долонька», «віддають» продиктовано тим, що  автор хоче передати почуття, емоції.  Звук [л] передає ніжність, ласку у словах «але», «Іллі», «коли», «сльота», «стерплу», «долонька», «ріллі». Вони  ллються,</w:t>
      </w:r>
      <w:r w:rsidR="00D4694E">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як річечка навесні, переповнена потоками талої води, як крик птахів у лісовій тиші: то тривожний, то ніжний, лагідний, тихий.</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Голосний [і] несе в собі символічне навантаження: кохання, ніжність, вишину, загостреність, захоплення. Асонанс на «о» передає наростання відваги: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сльота умиє душу стерплу,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 я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Долонька рідної ріллі,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Яку не віддають і перед смертю.</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Звукове оформлення поезії яскраве, сильне.</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вірші «Із днів блуду» з цього ж розділу, який ми б віднесли до філософсько-інтимної лірики, героїня – жінка сильна, як гірська орлиця, що відчуває небезпеку і водночас впевненість у собі, є ніжною, люблячою і закоханою…Сили  змісту надає  алітерація – «р»: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 поки ви десь – тут буй-тури ревуть</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ваші забави фіглярські.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Над горами хмари,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«стелси» пливуть</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Над сербами.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Американські.</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Таким чином, ми відчуваємо рішучість, суворість, а можливо – брутальність. Ще у звуковому оформленні присутні свистячі звуки [с], [ц]. Вони створюють враження шепоту, застороги, суму.</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Поезія справляє велике враження, стимулює до дії, зміцнює дух, утверджує у правильному виборі в житті. Читається легко, вона лаконічна, завдяки підбору слів з великою кількістю приголосних, які надають тексту милозвучності.</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Поезія «У Товарницькому потоці» містить фонетичні засоби, які посідають у творі важливе місце, адже вони роблять його милозвучним.</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Добір слів із приголосним звуком [р] надає поетичним словам твердості, рішучості. Окрім того, рядки містять інші тверді приголосні, особливо [д],[т]. Вважаємо, це продиктовано тим, що автор хоче передати почуття, настрій. Асонанс голосного [о] несе символічне навантаження, надає поезії сили, духу, відваги, і це – радісно. Читаємо її, і ніби стаємо сильнішими, міцнішими, впевненішими. У поезіях часте повторення звука [р] створює дзвінкий, виразний звуковий фон.</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Лексичні художні особливості збірки</w:t>
      </w:r>
    </w:p>
    <w:p w:rsidR="004864D7" w:rsidRPr="004864D7" w:rsidRDefault="004864D7" w:rsidP="00D4694E">
      <w:pPr>
        <w:spacing w:after="0" w:line="240" w:lineRule="auto"/>
        <w:ind w:firstLine="708"/>
        <w:jc w:val="both"/>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sz w:val="24"/>
          <w:szCs w:val="24"/>
          <w:lang w:eastAsia="ru-RU"/>
        </w:rPr>
        <w:t>Ліричні твори  Марії Матіос багаті на лексичні художні особливості. Аналізуючи поезію «Із днів материнства», бачимо звертання до ліричного героя «Мій хлопчику», яке є анафорою у другій та третій строфі.</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Поезія «Із днів блуду» є також цікавою  для дослідження її лексики. Діалекти роблять поезію досить колоритною: «схарапужуються» – з  коренем від слова </w:t>
      </w:r>
      <w:r w:rsidRPr="004864D7">
        <w:rPr>
          <w:rFonts w:ascii="Times New Roman" w:eastAsia="Times New Roman" w:hAnsi="Times New Roman" w:cs="Times New Roman"/>
          <w:sz w:val="24"/>
          <w:szCs w:val="24"/>
          <w:lang w:eastAsia="ru-RU"/>
        </w:rPr>
        <w:lastRenderedPageBreak/>
        <w:t>«напудити» (налякати); «сиві косми» – сиві пасма волосся; «верем’я» – гарна погода; «трина» – перетерте сухе сіно.</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Мова поезії багата на афористичні вислови, які на Буковині є прокльонами, що нагадують про присутність на нашій землі в давні часи польських завойовників: «шляк би трафив!», «пся крев!».</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«Дидактива з української топонімії в час сінокосу біля Писаного Каменя» з розділу «Жіночий аркан» – поезія, у якій автор використовує топонім «Писаний Камінь», що є назвою геологічної пам’ятки природи місцевого значення, група мальовничих скель, з якими пов’язано чимало місцевих легенд та переказів.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Художня мова пересипана  порівняннями: «А хмари, як орди…», «А тут, у траві, – мов кілки в голові», «І тім’я, мов каменем бите», «Мій тато по парі граблів Вам вручить, як «Оскара», в руки», «Над горами хмари, як «стелси» пливуть».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поезії «Із днів прозріння», що входить до розділу «Після апокаліпсису», використано фразеологізми: рукою подати – близько; як ляже карта – везіння; звиватися вужем – плазувати перед кимось. Ці вислови підкреслюють мудрість автора, зв’язок з народом, багатство мови.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віршах досліджувалося вживання діалектів, притаманних буковинським гуцулам. Ми побачили, що використання їх дає можливість продовжити життя цим колоритним місцевим словам, що мають давню історію. Так у поезії «Примівка» літературна мова та народний говір функціонують і розвиваються не роз’єднано, вони перебувають у нерозривному зв’язку між собою.  Їх  тісне переплетення ми бачимо і в інших поезіях Марії Матіос. Це є одним із джерел проникнення діалектів до скарбниці літературної мови. Вважаємо, що письменниця вдається до такого прийому як ампліфікація – своєрідного нанизування багатьох діалектизмів у порівняно невеликому тексті. Лексика включає в себе діалектні слова («малинник» –  малиновий мед, квас, «підзахарили» –  зурочили, «Дмітриків» –  Дмитрів, «зняти ворожку» –  зняти порчу, «гуслянка» –  кисляк з пареного молока.</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Хочемо  відзначити те, що діалектні слова, введені до твору поетеса наближує до фонетичних норм сучасної української літературної мови, а це є зразок культури авторського стилю, майстерності високопрофесійного автора, який володіє багатством сучасної української літературної та народної мови.</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Специфіка застосування синтаксичних засобів у збірці</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Синтаксис у літературних творах заслуговує на дослідження, адже він вживається для оздоблення мовлення. Марія Матіос також використовує у своїх поезіях синтаксичні фігури.</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вірші «Із днів блуду» ми теж звернули увагу на синтаксичні засоби. Для того, щоб урізноманітнити форми побудови речень, письменниця намагається поетичну мову насичити незвичними мовними зворотами: інверсією  – «Вертають дощі з Бухаресту», «а тут хай докльовують круки!», «Болить мене серце, душа й голова»; анафорою– «я», «а», що ніби голосний крик через біль у серці, душі за долю рідного краю; риторичними запитаннями – «І хто мені кине поліг на мій стіг?», «А хмари хай сунуть на ляхи?!». Строфіка поезії цікава, не є стрункою, як у поетів-класиків. Вона багата на художні засоби.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творі «У Товарницькому потоці» присутній асиндетон (безсполучниковість). Тільки раз ми зустрічаємо сполучник як  у складнопідрядному реченні. Для більшої художньої виразності мови, емоційності, для яскравішого відтворення обставин автор використовує прості тропи: порівняння «дрібонька, наче нонпарель», «недосяжний – мов орел»; епітети: червону крапочку, вечірню душу, витримана підлість, писаний рондель, власну цінність, срібляста форель, захищений, недосяжний, не знищена, диких скель, розпука люта.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Поетична мова багата риторичними запитаннями. У четвертій строфі анафора «ти» ніби ставить на перший план того, хто читає: сильний, не піддається людським вадам.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Інверсія  зумовлена потребою звернути увагу на окремі слова, у даному випадку–наголосити на дієсловах. У першій строфі: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золотить вечірню душу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 червону крапочку форель.</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другій – … є під каменем форель… виділяється дієслово «є». Автор інверсією прагне надати вислову сильнішої напруги, емоційності.</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Для більшої художньої виразності мови, емоційності, для яскравішого відтворення обставин автор використовує прості тропи: порівняння –</w:t>
      </w:r>
      <w:r w:rsidR="00D4694E">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«дрібонька, наче нонпарель», «недосяжний – мов орел»; епітети: червону крапочку, вечірню душу, витримана підлість, писаний рондель, власну цінність, срібляста форель, захищений, недосяжний, не знищена, диких скель, розпука люта. </w:t>
      </w:r>
    </w:p>
    <w:p w:rsidR="004864D7" w:rsidRPr="004864D7" w:rsidRDefault="004864D7" w:rsidP="00AC77DA">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Метафоричний всесвіт збірки</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Поезія «Прости мені мою відвагу» містить поетичний синтаксис – односкладні  речення, вражає уміле їх використання для розкриття глибини думки. Речення «Я жінка», –  коротке, влучне. Ним сказано все: кохана, вірна, бажана, сильна… Це – любов.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Вживані у мові поезій синтаксичні одиниці –  інверсія, прості, односкладні, складні речення та надфразні єдності – розкривають духовну культуру людей, серед яких автор народилася, росла, здобувала освіту, їх побут, звичаї, віру, господарський устрій, народну мудрість.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00D4694E">
        <w:rPr>
          <w:rFonts w:ascii="Times New Roman" w:eastAsia="Times New Roman" w:hAnsi="Times New Roman" w:cs="Times New Roman"/>
          <w:sz w:val="24"/>
          <w:szCs w:val="24"/>
          <w:lang w:eastAsia="ru-RU"/>
        </w:rPr>
        <w:tab/>
      </w:r>
      <w:r w:rsidRPr="004864D7">
        <w:rPr>
          <w:rFonts w:ascii="Times New Roman" w:eastAsia="Times New Roman" w:hAnsi="Times New Roman" w:cs="Times New Roman"/>
          <w:sz w:val="24"/>
          <w:szCs w:val="24"/>
          <w:lang w:eastAsia="ru-RU"/>
        </w:rPr>
        <w:t>Поезія «Із днів материнства» написана  вісімнадцять років тому, а тема така близька нам. У ній сьогоднішній біль нашого народу,  яскрава сторінка його історії у зверненні до свого героя «мій хлопчику». Хто він? Син чи коханий? Брат чи суджений? Але, хто б він не був,  – це справжній  син свого народу. Поезія про вічне і сучасне для українців: любов до рідного краю, своєї батьківщини, віра у людину. Рядки її дають надію на те, що покоління, які будуть читати їх або вже це роблять, виростуть і стануть справжніми патріотами рідної землі чи вже є такими. Вірш має цікаву будову: чотирирядкові, п’ятирядкові, шестирядкові строфи, від них виокремлюються риторичні запитання:</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Чиї тут відумерли голоси?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Яких безумців відшуміли кроки?</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цій поезії метафоричний образ терну –  чітко вказує на душевний біль , краю –  на любов до батьківщини.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Автор не відірвана від звичаїв, традицій рідного краю:</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Але згадай</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Петра чи Іллі,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Коли сльота умиє душу стерплу,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 я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Долонька рідної ріллі,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Яку не віддають і перед смертю.</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вірші «Із днів блуду» з цього ж розділу , який ми відносимо до філософсько-інтимної лірики, героїня – жінка сильна, як гірська орлиця, що відчуває небезпеку і водночас впевненість у собі, є ніжною, люблячою і закоханою…</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Тема кохання випливає нестримно аж у шостій строфі. Автор спочатку заставляє нас задуматися над сенсом життя, над минулим і майбутнім. </w:t>
      </w:r>
    </w:p>
    <w:p w:rsidR="004864D7" w:rsidRPr="004864D7" w:rsidRDefault="004864D7" w:rsidP="00D4694E">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 Поезія справляє велике враження, стимулює до дії, зміцнює дух, утверджує у правильному виборі в житті. Читати зміст вірша легко, мова  лаконічна завдяки підбору слів з великою кількістю приголосних, які надають тексту милозвучності.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Зміст  глибокий, філософський. Метафоричні образи вражають: вмерлі чують – оксиморон; вітри гасають, ліси диктують, стогони лякають, кров пече, світ втихомириться – персоніфікація.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Автор веде нас, читачів, у рідний край в час сінокосу, до якого закликає такими словами: </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Братове!</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Пора сінокосна стоїть,</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Вертають дощі з Бухаресту.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Возвеличує звичайну працю селян-гуцулів, прирівнюючи їх знаряддя праці з «Оскаром».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Кажуть, що в гостях –добре, а вдома – найкраще. Ці слова підтверджують рядки:</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 теж би хотіла в там-той Тель-Авів,</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 й там би дала собі раду.</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 цвях у к р а ї н с ь к и й в моїй голові,</w:t>
      </w:r>
    </w:p>
    <w:p w:rsidR="004864D7" w:rsidRPr="004864D7" w:rsidRDefault="004864D7" w:rsidP="004864D7">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в Зевса – Афіна Паллада.</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Поетесу болить душа за рідний край, бо «цвях у к р а ї н с ь к и й в моїй голові». Ця метафора настільки підкреслює глибоку любов ліричної героїні, що краще не скажеш. Вона хоче, щоб біда, лихо в образі чорної хмари оминули рідну сторону.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Жінка – головний образ твору. Вона сильна, може збирати сіно, складати у стоги, тримати батіг у хвилину важку. Чоловіків, легенів називає іронічно «лайдаками», «пустотами», «фіглярами», коли можуть розважатися, а «братами» і «панове» – коли треба братися до серйозної справи. На полонині, між трав, легко уявляє себе у Франції, в Орлі, посеред мадярів смакує вино, то в Тель-Авіві, де теж дала б собі раду.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Мотив любові до рідного краю, його визначних місць, важливих подій для людей просочується у кожному рядку поезії.</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Поезія «У Товарницькому потоці» з однойменного розділу вражає лексичним багатством. Мотив поезії – викриття людських вад. Серед них ліричний образ – в червону крапочку форель. Герой чистий, непорочний, коронований королівським титулом, схожий на гірського орла, сильний, сміливий, недосяжний для зла, безчестя, але живеться йому  складно: «Розпука люта серце теше». Завершується поезія риторичним запитанням: «Як ти рятуєшся, форель?!».</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Ліричний герой зустрічає на своєму шляху інтриги, зради, червотоки, підлість, над ним свище злий вітер чи батоги, але прикладом для нього є інший образ – царська форель (не тільки красива, але й стійка до випробувань людина). </w:t>
      </w:r>
    </w:p>
    <w:p w:rsid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творі римуються такі далекі за змістом і лексичним навантаженням слова: цитадель – форель, рондель – форель, підлість – цінність, чинуша – душа, нонпарель (типографічний шрифт чи дрібне драже для прикраси торта)  – форель. Рима – чоловіча і жіноча, римування – перехресне абаб. Поезія написана чотиристопним ямбом з обірваним рядком та допоміжною стопою – пірихієм. Цезура – всередині рядка, строфа – чотиривірш.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Працюючи над збіркою поезій «Жіночий аркан у саду нетерпіння», ми бачимо, що одним із продуктивних шляхів аналізу художнього твору є мікроаналіз – спосіб проникнення у структуру композиції. Він допоміг дослідникам зрозуміти, як зроблено поетичний твір, осягнути певною мірою таємниці та загадки художнього мислення, приховані нюанси, способи емоційного впливу на читача.  </w:t>
      </w:r>
    </w:p>
    <w:p w:rsidR="007523A9" w:rsidRDefault="00E26667" w:rsidP="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AC77DA" w:rsidRDefault="004864D7" w:rsidP="007523A9">
      <w:pPr>
        <w:spacing w:after="0" w:line="240" w:lineRule="auto"/>
        <w:jc w:val="center"/>
        <w:rPr>
          <w:rFonts w:ascii="Times New Roman" w:eastAsia="Times New Roman" w:hAnsi="Times New Roman" w:cs="Times New Roman"/>
          <w:b/>
          <w:sz w:val="24"/>
          <w:szCs w:val="24"/>
          <w:lang w:eastAsia="ru-RU"/>
        </w:rPr>
      </w:pPr>
      <w:r w:rsidRPr="00AC77DA">
        <w:rPr>
          <w:rFonts w:ascii="Times New Roman" w:eastAsia="Times New Roman" w:hAnsi="Times New Roman" w:cs="Times New Roman"/>
          <w:b/>
          <w:sz w:val="24"/>
          <w:szCs w:val="24"/>
          <w:lang w:eastAsia="ru-RU"/>
        </w:rPr>
        <w:lastRenderedPageBreak/>
        <w:t>ГУЦУЛЬСЬКА СКРИНЯ ЯК ПРЕДМЕТ ПОБУТУ І ВИТВІР МИСТЕЦТВА</w:t>
      </w:r>
    </w:p>
    <w:p w:rsidR="004864D7" w:rsidRPr="004864D7" w:rsidRDefault="004864D7" w:rsidP="004864D7">
      <w:pPr>
        <w:spacing w:after="0" w:line="240" w:lineRule="auto"/>
        <w:jc w:val="both"/>
        <w:rPr>
          <w:rFonts w:ascii="Times New Roman" w:eastAsia="Times New Roman" w:hAnsi="Times New Roman" w:cs="Times New Roman"/>
          <w:b/>
          <w:sz w:val="24"/>
          <w:szCs w:val="24"/>
          <w:lang w:eastAsia="ru-RU"/>
        </w:rPr>
      </w:pPr>
    </w:p>
    <w:p w:rsidR="004864D7" w:rsidRPr="004C1B4D"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Автор:</w:t>
      </w:r>
    </w:p>
    <w:p w:rsidR="004864D7" w:rsidRPr="004C1B4D" w:rsidRDefault="00AC77DA" w:rsidP="008E1F7A">
      <w:pPr>
        <w:spacing w:after="0" w:line="240" w:lineRule="auto"/>
        <w:ind w:firstLine="4253"/>
        <w:jc w:val="both"/>
        <w:rPr>
          <w:rFonts w:ascii="Times New Roman" w:eastAsia="Times New Roman" w:hAnsi="Times New Roman" w:cs="Times New Roman"/>
          <w:b/>
          <w:i/>
          <w:sz w:val="24"/>
          <w:szCs w:val="24"/>
          <w:lang w:eastAsia="ru-RU"/>
        </w:rPr>
      </w:pPr>
      <w:r w:rsidRPr="004864D7">
        <w:rPr>
          <w:rFonts w:ascii="Times New Roman" w:eastAsia="Times New Roman" w:hAnsi="Times New Roman" w:cs="Times New Roman"/>
          <w:b/>
          <w:noProof/>
          <w:sz w:val="24"/>
          <w:szCs w:val="24"/>
          <w:lang w:eastAsia="uk-UA"/>
        </w:rPr>
        <w:drawing>
          <wp:anchor distT="0" distB="0" distL="114300" distR="114300" simplePos="0" relativeHeight="251683840" behindDoc="0" locked="0" layoutInCell="1" allowOverlap="1" wp14:anchorId="431444AA" wp14:editId="7B9AFD54">
            <wp:simplePos x="0" y="0"/>
            <wp:positionH relativeFrom="margin">
              <wp:posOffset>396240</wp:posOffset>
            </wp:positionH>
            <wp:positionV relativeFrom="margin">
              <wp:posOffset>662305</wp:posOffset>
            </wp:positionV>
            <wp:extent cx="2005330" cy="1424305"/>
            <wp:effectExtent l="4762" t="0" r="0" b="0"/>
            <wp:wrapNone/>
            <wp:docPr id="25" name="Рисунок 25" descr="D:\Вакарюк Анна\БМАНУМ\ТЕЗИ 2019\ІІІ місце\Боштога Богдана\Боштога Богданакрн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акарюк Анна\БМАНУМ\ТЕЗИ 2019\ІІІ місце\Боштога Богдана\Боштога Богданакрнку.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6200000">
                      <a:off x="0" y="0"/>
                      <a:ext cx="200533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C1B4D">
        <w:rPr>
          <w:rFonts w:ascii="Times New Roman" w:eastAsia="Times New Roman" w:hAnsi="Times New Roman" w:cs="Times New Roman"/>
          <w:b/>
          <w:i/>
          <w:sz w:val="24"/>
          <w:szCs w:val="24"/>
          <w:lang w:eastAsia="ru-RU"/>
        </w:rPr>
        <w:t xml:space="preserve">Боштога Богдана, </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учениця 10 класу </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Путильської гімназії</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4"/>
          <w:lang w:eastAsia="ru-RU"/>
        </w:rPr>
      </w:pPr>
    </w:p>
    <w:p w:rsidR="004864D7" w:rsidRPr="004C1B4D"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Науковий керівник:</w:t>
      </w:r>
    </w:p>
    <w:p w:rsidR="004864D7" w:rsidRPr="004C1B4D" w:rsidRDefault="004864D7" w:rsidP="008E1F7A">
      <w:pPr>
        <w:spacing w:after="0" w:line="240" w:lineRule="auto"/>
        <w:ind w:firstLine="4253"/>
        <w:jc w:val="both"/>
        <w:rPr>
          <w:rFonts w:ascii="Times New Roman" w:eastAsia="Times New Roman" w:hAnsi="Times New Roman" w:cs="Times New Roman"/>
          <w:b/>
          <w:i/>
          <w:sz w:val="24"/>
          <w:szCs w:val="24"/>
          <w:lang w:eastAsia="ru-RU"/>
        </w:rPr>
      </w:pPr>
      <w:r w:rsidRPr="004C1B4D">
        <w:rPr>
          <w:rFonts w:ascii="Times New Roman" w:eastAsia="Times New Roman" w:hAnsi="Times New Roman" w:cs="Times New Roman"/>
          <w:b/>
          <w:i/>
          <w:sz w:val="24"/>
          <w:szCs w:val="24"/>
          <w:lang w:eastAsia="ru-RU"/>
        </w:rPr>
        <w:t xml:space="preserve">Маркуляк Л.В., </w:t>
      </w:r>
    </w:p>
    <w:p w:rsidR="004C1B4D"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доцент </w:t>
      </w:r>
      <w:r w:rsidR="004C1B4D">
        <w:rPr>
          <w:rFonts w:ascii="Times New Roman" w:eastAsia="Times New Roman" w:hAnsi="Times New Roman" w:cs="Times New Roman"/>
          <w:sz w:val="24"/>
          <w:szCs w:val="24"/>
          <w:lang w:eastAsia="ru-RU"/>
        </w:rPr>
        <w:t>кафедри української літератури</w:t>
      </w:r>
    </w:p>
    <w:p w:rsidR="004864D7" w:rsidRPr="004864D7" w:rsidRDefault="00372842" w:rsidP="008E1F7A">
      <w:pPr>
        <w:spacing w:after="0" w:line="240" w:lineRule="auto"/>
        <w:ind w:firstLine="425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ЧНУ ім. Ю.</w:t>
      </w:r>
      <w:r w:rsidR="004864D7" w:rsidRPr="004864D7">
        <w:rPr>
          <w:rFonts w:ascii="Times New Roman" w:eastAsia="Times New Roman" w:hAnsi="Times New Roman" w:cs="Times New Roman"/>
          <w:sz w:val="24"/>
          <w:szCs w:val="24"/>
          <w:lang w:eastAsia="ru-RU"/>
        </w:rPr>
        <w:t>Федьковича,</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кандидат філологічних наук</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Default="004864D7" w:rsidP="004864D7">
      <w:pPr>
        <w:spacing w:after="0" w:line="240" w:lineRule="auto"/>
        <w:jc w:val="both"/>
        <w:rPr>
          <w:rFonts w:ascii="Times New Roman" w:eastAsia="Times New Roman" w:hAnsi="Times New Roman" w:cs="Times New Roman"/>
          <w:sz w:val="24"/>
          <w:szCs w:val="24"/>
          <w:lang w:eastAsia="ru-RU"/>
        </w:rPr>
      </w:pPr>
    </w:p>
    <w:p w:rsidR="008E1F7A" w:rsidRPr="004864D7" w:rsidRDefault="008E1F7A"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 xml:space="preserve">Мета </w:t>
      </w:r>
      <w:r w:rsidRPr="004864D7">
        <w:rPr>
          <w:rFonts w:ascii="Times New Roman" w:eastAsia="Times New Roman" w:hAnsi="Times New Roman" w:cs="Times New Roman"/>
          <w:sz w:val="24"/>
          <w:szCs w:val="24"/>
          <w:lang w:eastAsia="ru-RU"/>
        </w:rPr>
        <w:t>роботи полягає в тому, щоб узагальнити інформацію теоретичного та практичного плану про виготовлення гуцульської скринь як необхідного атрибуту кожної родини,зібрали свідчення про те,як збереглися дані вироби у краї, описати їх історію,прізвища майстрів,особливості конструкції,технологічні процеси,відстежити дослідження даного питання науковцями.</w:t>
      </w:r>
    </w:p>
    <w:p w:rsidR="004864D7" w:rsidRPr="004864D7" w:rsidRDefault="004864D7" w:rsidP="00965D9F">
      <w:pPr>
        <w:spacing w:after="0" w:line="240" w:lineRule="auto"/>
        <w:ind w:firstLine="708"/>
        <w:jc w:val="both"/>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sz w:val="24"/>
          <w:szCs w:val="24"/>
          <w:lang w:eastAsia="ru-RU"/>
        </w:rPr>
        <w:t xml:space="preserve">Постовлена мета передбачення розв’язання таких </w:t>
      </w:r>
      <w:r w:rsidRPr="004864D7">
        <w:rPr>
          <w:rFonts w:ascii="Times New Roman" w:eastAsia="Times New Roman" w:hAnsi="Times New Roman" w:cs="Times New Roman"/>
          <w:b/>
          <w:sz w:val="24"/>
          <w:szCs w:val="24"/>
          <w:lang w:eastAsia="ru-RU"/>
        </w:rPr>
        <w:t>завдань: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зібрати і класифікувати матеріали про збереження скринь теренах краю;</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ознайомитися із роботами мистецтвознавців і науковців з даного питання;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простежити трансформаційні процеси у використанні горянами скринь;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записати і систематизувати прислівʼя,приказки,пісні про скрині,їх роль у житті людей;</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зробити аналіз літературних творів.</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Обʼєктом дослідження</w:t>
      </w:r>
      <w:r w:rsidRPr="004864D7">
        <w:rPr>
          <w:rFonts w:ascii="Times New Roman" w:eastAsia="Times New Roman" w:hAnsi="Times New Roman" w:cs="Times New Roman"/>
          <w:sz w:val="24"/>
          <w:szCs w:val="24"/>
          <w:lang w:eastAsia="ru-RU"/>
        </w:rPr>
        <w:t xml:space="preserve"> стали предмети ужиткового та декоративно-прикладного мистецтва гуцулів.</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Предметом дослідження</w:t>
      </w:r>
      <w:r w:rsidRPr="004864D7">
        <w:rPr>
          <w:rFonts w:ascii="Times New Roman" w:eastAsia="Times New Roman" w:hAnsi="Times New Roman" w:cs="Times New Roman"/>
          <w:sz w:val="24"/>
          <w:szCs w:val="24"/>
          <w:lang w:eastAsia="ru-RU"/>
        </w:rPr>
        <w:t xml:space="preserve"> є гуцульські скрині, їх будова, різновиди, оздоблення.</w:t>
      </w:r>
    </w:p>
    <w:p w:rsidR="004864D7" w:rsidRPr="004864D7" w:rsidRDefault="00965D9F" w:rsidP="004864D7">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2F6DB2"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Якби надати всім народам на світі вибирати </w:t>
      </w:r>
    </w:p>
    <w:p w:rsidR="002F6DB2"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найкращі з усіх звичаїв і звичок, </w:t>
      </w:r>
    </w:p>
    <w:p w:rsidR="002F6DB2"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то кожен народ, уважно розглянувши їх,</w:t>
      </w:r>
    </w:p>
    <w:p w:rsidR="004864D7" w:rsidRPr="004864D7"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 обрав би свої власні. </w:t>
      </w:r>
    </w:p>
    <w:p w:rsidR="004864D7" w:rsidRPr="002F6DB2" w:rsidRDefault="004C1B4D" w:rsidP="004C1B4D">
      <w:pPr>
        <w:spacing w:after="0" w:line="240" w:lineRule="auto"/>
        <w:jc w:val="right"/>
        <w:rPr>
          <w:rFonts w:ascii="Times New Roman" w:eastAsia="Times New Roman" w:hAnsi="Times New Roman" w:cs="Times New Roman"/>
          <w:i/>
          <w:sz w:val="24"/>
          <w:szCs w:val="24"/>
          <w:lang w:eastAsia="ru-RU"/>
        </w:rPr>
      </w:pPr>
      <w:r w:rsidRPr="002F6DB2">
        <w:rPr>
          <w:rFonts w:ascii="Times New Roman" w:eastAsia="Times New Roman" w:hAnsi="Times New Roman" w:cs="Times New Roman"/>
          <w:i/>
          <w:sz w:val="24"/>
          <w:szCs w:val="24"/>
          <w:lang w:eastAsia="ru-RU"/>
        </w:rPr>
        <w:t>Геродот Галікарнаський</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інтер'єру сільських хат гуцульщини входили: стіл, скриня,лави,мисник. Серед цих простих меблів особливе місце належить скрині, яка приваблювала своїм оздобленням – різьбленням і малюванням.Скриню тримали в хаті-правачці (світлиці) на видноті: біля столу, постелі або поку</w:t>
      </w:r>
      <w:r w:rsidR="00AA3572">
        <w:rPr>
          <w:rFonts w:ascii="Times New Roman" w:eastAsia="Times New Roman" w:hAnsi="Times New Roman" w:cs="Times New Roman"/>
          <w:sz w:val="24"/>
          <w:szCs w:val="24"/>
          <w:lang w:eastAsia="ru-RU"/>
        </w:rPr>
        <w:t xml:space="preserve">ті. Скринь у хаті могло бути </w:t>
      </w:r>
      <w:r w:rsidRPr="004864D7">
        <w:rPr>
          <w:rFonts w:ascii="Times New Roman" w:eastAsia="Times New Roman" w:hAnsi="Times New Roman" w:cs="Times New Roman"/>
          <w:sz w:val="24"/>
          <w:szCs w:val="24"/>
          <w:lang w:eastAsia="ru-RU"/>
        </w:rPr>
        <w:t>пʹять. Вони належали донці, матері, бабці, прабабці, а той прапрабабці. Їх передавали з роду в рід, зберігали й шанували, У давніх хатах, якщо вони були курні, скрині тримали в коморах і на подах.</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Нині скрині замінили шафи купе, стінки, серванти. Отже, вийшли вони з народного побуту, поступившись місцем у зручнішому користуванні шафам.</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Поступились, але ніщо не може їх замінити, бо ніщо не може замінити теплоти рук народних майстрів, які виготовляли їх, бо в тих скринях зберігалася віно нашої духовності, щирі спогади про близьких і далеких предків, про дорогу серцю матусю, бабусю, хрещена і тітку.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Точної дати початку виготовлення гуцульських скринь не встановлено. Однак колекція гуцульських і покутських скринь Петра Корпанюка, уродженця Косівського </w:t>
      </w:r>
      <w:r w:rsidRPr="004864D7">
        <w:rPr>
          <w:rFonts w:ascii="Times New Roman" w:eastAsia="Times New Roman" w:hAnsi="Times New Roman" w:cs="Times New Roman"/>
          <w:sz w:val="24"/>
          <w:szCs w:val="24"/>
          <w:lang w:eastAsia="ru-RU"/>
        </w:rPr>
        <w:lastRenderedPageBreak/>
        <w:t>району Івано-Франківської області, засвідчує, що майстерно виготовлені і естетично прикрашені скрині побуту вами на Гуцульщині вже на початку ХVIII століття.</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Функції скрині у житті української родини</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 інтерꞌєру гуцульської хати ХVIII – ХІХ століть вход</w:t>
      </w:r>
      <w:r w:rsidR="00AA3572">
        <w:rPr>
          <w:rFonts w:ascii="Times New Roman" w:eastAsia="Times New Roman" w:hAnsi="Times New Roman" w:cs="Times New Roman"/>
          <w:sz w:val="24"/>
          <w:szCs w:val="24"/>
          <w:lang w:eastAsia="ru-RU"/>
        </w:rPr>
        <w:t xml:space="preserve">или: стіл, скриня, лави, мисник. </w:t>
      </w:r>
      <w:r w:rsidRPr="004864D7">
        <w:rPr>
          <w:rFonts w:ascii="Times New Roman" w:eastAsia="Times New Roman" w:hAnsi="Times New Roman" w:cs="Times New Roman"/>
          <w:sz w:val="24"/>
          <w:szCs w:val="24"/>
          <w:lang w:eastAsia="ru-RU"/>
        </w:rPr>
        <w:t>Серед цих простих мебів, виготовлених руками вмільців майстрів, особливе місце належить скрині, яка приваблювала своїм оздобленням – різьбленням і малбованням.</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Тримали скрині у хаті – правачки (так гуцули називали правачку) на видноті: біля ситолу, біля постелі.Їх могло бути 1,2 і навіть 4-5.</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Вони належали доньці, матері, бабусі, прабабусі, а то й прапрабабусі.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Їх передавали з покоління в рід, від покоління до покоління, зберігали, шанували і гордились нею.</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Скрині слугували для збереження святкого одягу, ліжників, килимів, веретен, рушників. У них зберігали також прикраси, грані, цінні папери. Скрині були так майстерно зроблені, що в них не могли пробратись нині.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простих, не оздоблених скринях, які знаходились у хаті – лівачці або в коморі, гуцули тримали борошно.</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Різновиди скринь</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Гуцульщині існували такі види 3 скринь: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низькі (з невисокими ніжками, з простими або двосхилим віком); їх називали «скринча». Часто вони виконували роль посагових, уже у ХІХ столітті їх заливали окремо від великих скринь. У них зберігали рушники, святкові сорочки, хустки, прикраси;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середні – у них тримали святковий одяг всіх членів родини;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великі – у них тримали килими, ліжники,кожухи.</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Матеріали, з яких виготовляли скрині</w:t>
      </w:r>
    </w:p>
    <w:p w:rsidR="004864D7" w:rsidRPr="004864D7" w:rsidRDefault="00AA3572" w:rsidP="00965D9F">
      <w:pPr>
        <w:spacing w:after="0" w:line="240" w:lineRule="auto"/>
        <w:ind w:firstLine="708"/>
        <w:jc w:val="both"/>
        <w:rPr>
          <w:rFonts w:ascii="Times New Roman" w:eastAsia="Times New Roman" w:hAnsi="Times New Roman" w:cs="Times New Roman"/>
          <w:sz w:val="24"/>
          <w:szCs w:val="24"/>
          <w:lang w:eastAsia="ru-RU"/>
        </w:rPr>
      </w:pPr>
      <w:r>
        <w:rPr>
          <w:noProof/>
          <w:lang w:eastAsia="uk-UA"/>
        </w:rPr>
        <w:drawing>
          <wp:anchor distT="0" distB="0" distL="114300" distR="114300" simplePos="0" relativeHeight="251805696" behindDoc="0" locked="0" layoutInCell="1" allowOverlap="1" wp14:anchorId="48BD0D83" wp14:editId="17BC3003">
            <wp:simplePos x="0" y="0"/>
            <wp:positionH relativeFrom="margin">
              <wp:posOffset>-28575</wp:posOffset>
            </wp:positionH>
            <wp:positionV relativeFrom="margin">
              <wp:posOffset>5020310</wp:posOffset>
            </wp:positionV>
            <wp:extent cx="2726055" cy="2047875"/>
            <wp:effectExtent l="0" t="0" r="0" b="9525"/>
            <wp:wrapSquare wrapText="bothSides"/>
            <wp:docPr id="46" name="Рисунок 46" descr="Ð ÐµÐ·ÑÐ»ÑÑÐ°Ñ Ð¿Ð¾ÑÑÐºÑ Ð·Ð¾Ð±ÑÐ°Ð¶ÐµÐ½Ñ Ð·Ð° Ð·Ð°Ð¿Ð¸ÑÐ¾Ð¼ &quot;Ð³ÑÑÑÐ»ÑÑÑÐºÐ° ÑÐºÑÐ¸Ð½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µÐ·ÑÐ»ÑÑÐ°Ñ Ð¿Ð¾ÑÑÐºÑ Ð·Ð¾Ð±ÑÐ°Ð¶ÐµÐ½Ñ Ð·Ð° Ð·Ð°Ð¿Ð¸ÑÐ¾Ð¼ &quot;Ð³ÑÑÑÐ»ÑÑÑÐºÐ° ÑÐºÑÐ¸Ð½Ñ&quo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2605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Необхідно відзначити,що на Гуцульщині у ХІХ-І половина ХХ століття побудували два тири скринь:одні мали «сто лишню» (плоске віно), а в інших віно було зроблено у вигляді двосхилого даху. Майстрів,що виготовляли ці вироби,гуцули називали скринниками або скринарями.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Майстри - скринарі найчастіше виготовляли свої вироби із таких порід дерева:бука,сосни,смереки і кедра.</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Дерево для скринь вибирали пряме,рівне,без суків,розпилювали його на,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«ковбки» (або в «ковбиці»), довжиною до двох метрів після цього «ковбиці» розпилювали двох метрів після цього «ковбиці» розпилювали на дошки,які називали «терлицями».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Терлиці складали сушити у добре провітрюваному місці,через перекладинки,що був доступ повітря до кожної дощечки. Сушились стерлиці 5-10 років.</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Будова та елементи оздоблення</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 основі конструкції кожної скрині лежить ящик,кожен бік якого виготовлений з 2-3 дощок. Дошки з’єднані між собою дуже щільно,,в паз”. Деякі майстри у ХХ столітті вже використовували клей,щоб з’єднання було міцним два боки скрині(передня і задня стінки) мають форми прямокутників,а бічні стінки здебільшого  квадратної форми.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Їх також з’єднували у паз,але вже в торець,за іншим способом зв’язки. Пази вирізували в ногах скрині у вигляді прямокутника чи трапеції”[к,23].</w:t>
      </w:r>
    </w:p>
    <w:p w:rsidR="004864D7" w:rsidRPr="004864D7" w:rsidRDefault="004864D7" w:rsidP="00AC77DA">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Боки скрині прямо нависають до низу,а ніжки невисокі(висота приблизно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5 сантиметрів).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Гуцульські скрині поділяли на три типи (за розмірами)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низькі;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середні;</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високі.</w:t>
      </w:r>
    </w:p>
    <w:p w:rsidR="004864D7" w:rsidRPr="004864D7" w:rsidRDefault="004864D7" w:rsidP="004B43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Мала скриня</w:t>
      </w:r>
      <w:r w:rsidRPr="004864D7">
        <w:rPr>
          <w:rFonts w:ascii="Times New Roman" w:eastAsia="Times New Roman" w:hAnsi="Times New Roman" w:cs="Times New Roman"/>
          <w:sz w:val="24"/>
          <w:szCs w:val="24"/>
          <w:lang w:eastAsia="ru-RU"/>
        </w:rPr>
        <w:t xml:space="preserve"> мала такі розміри: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довжина -90-95 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ширина -50-60 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висота -40-60  сантиметрів;</w:t>
      </w:r>
    </w:p>
    <w:p w:rsidR="004864D7" w:rsidRPr="004864D7" w:rsidRDefault="004864D7" w:rsidP="004B43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 xml:space="preserve">Середня </w:t>
      </w:r>
      <w:r w:rsidRPr="004864D7">
        <w:rPr>
          <w:rFonts w:ascii="Times New Roman" w:eastAsia="Times New Roman" w:hAnsi="Times New Roman" w:cs="Times New Roman"/>
          <w:sz w:val="24"/>
          <w:szCs w:val="24"/>
          <w:lang w:eastAsia="ru-RU"/>
        </w:rPr>
        <w:t>мала розміри: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довжина -90-100 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ширина -50-55 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висота -60-75сантиметрів;</w:t>
      </w:r>
    </w:p>
    <w:p w:rsidR="004864D7" w:rsidRPr="004864D7" w:rsidRDefault="004864D7" w:rsidP="004B43D7">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w:t>
      </w:r>
      <w:r w:rsidRPr="004864D7">
        <w:rPr>
          <w:rFonts w:ascii="Times New Roman" w:eastAsia="Times New Roman" w:hAnsi="Times New Roman" w:cs="Times New Roman"/>
          <w:b/>
          <w:sz w:val="24"/>
          <w:szCs w:val="24"/>
          <w:lang w:eastAsia="ru-RU"/>
        </w:rPr>
        <w:t xml:space="preserve">великої </w:t>
      </w:r>
      <w:r w:rsidRPr="004864D7">
        <w:rPr>
          <w:rFonts w:ascii="Times New Roman" w:eastAsia="Times New Roman" w:hAnsi="Times New Roman" w:cs="Times New Roman"/>
          <w:sz w:val="24"/>
          <w:szCs w:val="24"/>
          <w:lang w:eastAsia="ru-RU"/>
        </w:rPr>
        <w:t>були розміри: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довжина -110-115сантиметрів;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ширина -55-65сантиметрів;</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висота -75-95сантиметрів.</w:t>
      </w:r>
    </w:p>
    <w:p w:rsidR="004864D7" w:rsidRPr="004864D7" w:rsidRDefault="004864D7" w:rsidP="00AA3572">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Декорування скринь</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Скрині,що виготовляли із смереки, сосни, ялини або берези прикрашали випалюванням. Ці породи дерев мають у собі значний відсоток смоляних складників.</w:t>
      </w:r>
      <w:r w:rsidR="004C1B4D" w:rsidRPr="004C1B4D">
        <w:rPr>
          <w:noProof/>
          <w:lang w:eastAsia="uk-UA"/>
        </w:rPr>
        <w:t xml:space="preserve"> </w:t>
      </w:r>
    </w:p>
    <w:p w:rsidR="004864D7" w:rsidRPr="004864D7" w:rsidRDefault="00AA3572" w:rsidP="004864D7">
      <w:pPr>
        <w:spacing w:after="0" w:line="240" w:lineRule="auto"/>
        <w:jc w:val="both"/>
        <w:rPr>
          <w:rFonts w:ascii="Times New Roman" w:eastAsia="Times New Roman" w:hAnsi="Times New Roman" w:cs="Times New Roman"/>
          <w:sz w:val="24"/>
          <w:szCs w:val="24"/>
          <w:lang w:eastAsia="ru-RU"/>
        </w:rPr>
      </w:pPr>
      <w:r>
        <w:rPr>
          <w:noProof/>
          <w:lang w:eastAsia="uk-UA"/>
        </w:rPr>
        <w:drawing>
          <wp:anchor distT="0" distB="0" distL="114300" distR="114300" simplePos="0" relativeHeight="251802624" behindDoc="0" locked="0" layoutInCell="1" allowOverlap="1" wp14:anchorId="1530E200" wp14:editId="0F5ADC3D">
            <wp:simplePos x="0" y="0"/>
            <wp:positionH relativeFrom="margin">
              <wp:posOffset>24130</wp:posOffset>
            </wp:positionH>
            <wp:positionV relativeFrom="margin">
              <wp:posOffset>4958080</wp:posOffset>
            </wp:positionV>
            <wp:extent cx="2725420" cy="1605280"/>
            <wp:effectExtent l="0" t="0" r="0" b="0"/>
            <wp:wrapSquare wrapText="bothSides"/>
            <wp:docPr id="43" name="Рисунок 43" descr="Ð ÐµÐ·ÑÐ»ÑÑÐ°Ñ Ð¿Ð¾ÑÑÐºÑ Ð·Ð¾Ð±ÑÐ°Ð¶ÐµÐ½Ñ Ð·Ð° Ð·Ð°Ð¿Ð¸ÑÐ¾Ð¼ &quot;Ð³ÑÑÑÐ»ÑÑÑÐºÐ° ÑÐºÑÐ¸Ð½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µÐ·ÑÐ»ÑÑÐ°Ñ Ð¿Ð¾ÑÑÐºÑ Ð·Ð¾Ð±ÑÐ°Ð¶ÐµÐ½Ñ Ð·Ð° Ð·Ð°Ð¿Ð¸ÑÐ¾Ð¼ &quot;Ð³ÑÑÑÐ»ÑÑÑÐºÐ° ÑÐºÑÐ¸Ð½Ñ&quo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254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ab/>
        <w:t>Під дією розпечених на вогні металевих писаків(інструментів випалювання) смоляні складники ніби скипаються на випаленій поверхні,не дають повного обвуглення деревини, і випалений рисунок набирає темного соковитого кольору. Скипання смоли, що міститься в дереві,робить іншу корисну роль при випалюванні. Скипаючись, вона одночасно діє як фіксаж, тобто закріплює випалений рисунок,робить його довговічним,стійкішим і навіть у такому стані обмежує руйнівний вплив води чи вологи на виріб.</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Орнаментальні прикраси наносяться на чисту поверхню виробів сніжно-біла текстура дерева чудова контрастує з чорно-коричневим соковим випаленим рисунком і будується на гармонійному поєднані чорно-білих контрастів,посилюючи цим декоративну виразність виробу, а випалений орнамент, ніби не озвучена мелодія, акт</w:t>
      </w:r>
      <w:r w:rsidR="00AA3572">
        <w:rPr>
          <w:rFonts w:ascii="Times New Roman" w:eastAsia="Times New Roman" w:hAnsi="Times New Roman" w:cs="Times New Roman"/>
          <w:sz w:val="24"/>
          <w:szCs w:val="24"/>
          <w:lang w:eastAsia="ru-RU"/>
        </w:rPr>
        <w:t>ивізує сприйняття виробу оком. У</w:t>
      </w:r>
      <w:r w:rsidRPr="004864D7">
        <w:rPr>
          <w:rFonts w:ascii="Times New Roman" w:eastAsia="Times New Roman" w:hAnsi="Times New Roman" w:cs="Times New Roman"/>
          <w:sz w:val="24"/>
          <w:szCs w:val="24"/>
          <w:lang w:eastAsia="ru-RU"/>
        </w:rPr>
        <w:t xml:space="preserve"> результаті випалений орнамент виступає як начальний резонатор, збуджує і посилює сприйняття краси ,форми і пластики.</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Володимир Шухевич у названій праці Гуцульщина подає фотографію гуцульської скрині і описує її: «Дерево (матеріал готовий) на скрині запускає червоною краскою,а потім вирізуване; деякі поля поміж вирізуванням намальовані черленою і синьою краскою».</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Наприкінці ХІХ століття в деяких селах Гуцульщини майстри - скринарі розмальовували частини орнаменту різноманітними клейовими фарбами.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ab/>
        <w:t>На Гуцульщині скрині прикрашали геометричним орнаментом,виконаним плоским різьбленням у вигляді прямих ламаних і скісних ліній,різноманітних кручив та розеток.</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 поверхню наносяться прямі,хвилясті та ламані лінії або дворамні виїмки, що проходять по всьому контуру поверхні і нагадують лінійний малюнок, хвилясті лінії </w:t>
      </w:r>
      <w:r w:rsidRPr="004864D7">
        <w:rPr>
          <w:rFonts w:ascii="Times New Roman" w:eastAsia="Times New Roman" w:hAnsi="Times New Roman" w:cs="Times New Roman"/>
          <w:sz w:val="24"/>
          <w:szCs w:val="24"/>
          <w:lang w:eastAsia="ru-RU"/>
        </w:rPr>
        <w:lastRenderedPageBreak/>
        <w:t>символізують воду зелену та небесну, безкінечність і ритмічність руху води, усього світу «кривульки» - символ вічності руху небесних світил. «Зоря» - красна пані,що вранці відмикає ключами небесні ворота і випускає сонце.</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Незмінним компонентом орнаменту був багатораменний хрес, який губився серед кілець, зірок і солярних знаків.</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Як розповідав наш Томнюк Микола Танасійович, 1933 року народження із села Розтоки, чий дід колись виготовляв скрині « багато скринь прикрашали кочіла, бо то сонічко, такі скрині робили дівкам на посаг, аби молодим було сонячно і тепло. А  ще  малювали на скриня ружі – штерна, бо то штерн – вируюча косиця, в’на «береже від грому  й блискавки».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 от Несторяк Марія, 1934 року народження, із села Сергії відзначала, що її тато теж різьбив скрині, «писав рівненько, файненько. Взори укладав різні: вазонки, кочіла, хрести, весільне деревце, трійці, поставники.»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Мені дідусь Боштога Микола Гаврилович, 1956 року народження, із села Киселиці, розказував, що поширеним орнаментом на скринях були також трикутники, простий ромб, прямокутник, «віконце».</w:t>
      </w:r>
      <w:r w:rsidR="004C1B4D" w:rsidRPr="004C1B4D">
        <w:rPr>
          <w:noProof/>
          <w:lang w:eastAsia="uk-UA"/>
        </w:rPr>
        <w:t xml:space="preserve"> </w:t>
      </w:r>
    </w:p>
    <w:p w:rsidR="004864D7" w:rsidRPr="004864D7" w:rsidRDefault="00AA3572" w:rsidP="00965D9F">
      <w:pPr>
        <w:spacing w:after="0" w:line="240" w:lineRule="auto"/>
        <w:jc w:val="both"/>
        <w:rPr>
          <w:rFonts w:ascii="Times New Roman" w:eastAsia="Times New Roman" w:hAnsi="Times New Roman" w:cs="Times New Roman"/>
          <w:sz w:val="24"/>
          <w:szCs w:val="24"/>
          <w:lang w:eastAsia="ru-RU"/>
        </w:rPr>
      </w:pPr>
      <w:r>
        <w:rPr>
          <w:noProof/>
          <w:lang w:eastAsia="uk-UA"/>
        </w:rPr>
        <w:drawing>
          <wp:anchor distT="0" distB="0" distL="114300" distR="114300" simplePos="0" relativeHeight="251803648" behindDoc="0" locked="0" layoutInCell="1" allowOverlap="1" wp14:anchorId="13270F90" wp14:editId="5C8CD41D">
            <wp:simplePos x="0" y="0"/>
            <wp:positionH relativeFrom="margin">
              <wp:posOffset>3038475</wp:posOffset>
            </wp:positionH>
            <wp:positionV relativeFrom="margin">
              <wp:posOffset>3436620</wp:posOffset>
            </wp:positionV>
            <wp:extent cx="2740025" cy="1883410"/>
            <wp:effectExtent l="0" t="0" r="3175" b="2540"/>
            <wp:wrapSquare wrapText="bothSides"/>
            <wp:docPr id="44" name="Рисунок 44" descr="Ð ÐµÐ·ÑÐ»ÑÑÐ°Ñ Ð¿Ð¾ÑÑÐºÑ Ð·Ð¾Ð±ÑÐ°Ð¶ÐµÐ½Ñ Ð·Ð° Ð·Ð°Ð¿Ð¸ÑÐ¾Ð¼ &quot;Ð³ÑÑÑÐ»ÑÑÑÐºÐ° ÑÐºÑÐ¸Ð½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 ÐµÐ·ÑÐ»ÑÑÐ°Ñ Ð¿Ð¾ÑÑÐºÑ Ð·Ð¾Ð±ÑÐ°Ð¶ÐµÐ½Ñ Ð·Ð° Ð·Ð°Ð¿Ð¸ÑÐ¾Ð¼ &quot;Ð³ÑÑÑÐ»ÑÑÑÐºÐ° ÑÐºÑÐ¸Ð½Ñ&quo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0025"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         Простий ромб і трикутник – це узагальнений образ Землі – матінки, «земної», а ромб, поділений на чотири частини – це знак обробленої землі.</w:t>
      </w:r>
      <w:r w:rsidR="00965D9F">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Зображені на скрині зубці позначали гори і землю.</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Мистецтвознавець Романа  Кобоячинська відзначає,що скрині гуцульські декоровані здебільшого «плоским контурним різьбленням геометричних мотивів, прямих, скісних зигзагоподібних ліній з різноманітними колами і хрестами».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 старих скринях композиції частіше несемитричні, а в новіших – більш симетричні.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 усіх скринях, крім тильної, всі площини покриті узорами.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Давніші скрині на низьких широких ніжках, фігурно вирізаних ніжках із скісними зазубринками.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Новітні скрині на чільній стінці мають великі циркульні розетки.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Типовим для скринь ХVII століттях є такий декор: поверхня чільної стінки покрита пʹятьма кочі лами дрібними розетками «ружами» , які розділені видовженим прямокутником.</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Верхній ряд кочіл відділений від нижнього смугою «ружок».</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Таким же орнаментом покрите плоске віко, яке має асиметричне різьблення: три «кочіла» знизу і чотири зверху.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Віко у таких скринях обведено тригранним карнизом, вирізьбленим скісними лініями.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Часто на скринях різьбили ромби і прям</w:t>
      </w:r>
      <w:r w:rsidR="00AA3572">
        <w:rPr>
          <w:rFonts w:ascii="Times New Roman" w:eastAsia="Times New Roman" w:hAnsi="Times New Roman" w:cs="Times New Roman"/>
          <w:sz w:val="24"/>
          <w:szCs w:val="24"/>
          <w:lang w:eastAsia="ru-RU"/>
        </w:rPr>
        <w:t>окутники, всередині оздоблені «</w:t>
      </w:r>
      <w:r w:rsidRPr="004864D7">
        <w:rPr>
          <w:rFonts w:ascii="Times New Roman" w:eastAsia="Times New Roman" w:hAnsi="Times New Roman" w:cs="Times New Roman"/>
          <w:sz w:val="24"/>
          <w:szCs w:val="24"/>
          <w:lang w:eastAsia="ru-RU"/>
        </w:rPr>
        <w:t>ільчистим письком» або простими діагоналями лініями, які познача</w:t>
      </w:r>
      <w:r w:rsidR="00AA3572">
        <w:rPr>
          <w:rFonts w:ascii="Times New Roman" w:eastAsia="Times New Roman" w:hAnsi="Times New Roman" w:cs="Times New Roman"/>
          <w:sz w:val="24"/>
          <w:szCs w:val="24"/>
          <w:lang w:eastAsia="ru-RU"/>
        </w:rPr>
        <w:t>ли грунт (</w:t>
      </w:r>
      <w:r w:rsidRPr="004864D7">
        <w:rPr>
          <w:rFonts w:ascii="Times New Roman" w:eastAsia="Times New Roman" w:hAnsi="Times New Roman" w:cs="Times New Roman"/>
          <w:sz w:val="24"/>
          <w:szCs w:val="24"/>
          <w:lang w:eastAsia="ru-RU"/>
        </w:rPr>
        <w:t xml:space="preserve">або землю). </w:t>
      </w:r>
    </w:p>
    <w:p w:rsidR="004864D7" w:rsidRPr="004864D7" w:rsidRDefault="00AA3572" w:rsidP="00965D9F">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На скринях різьбили такі взори, - розповідає Томнюк Юрій Миколайович, із села Розтоки, «кочіло», «сонічко», «сонячник», «жолобки», «зубці». Кожен взір щось значив, але то вже забарилося і втратилося».</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Часто, «для більшої декоративності орнаментальні мотиви вирізували часто на скринях пофарбованих у темний колір природними барвниками (наприклад, відваром я</w:t>
      </w:r>
      <w:r w:rsidR="00965D9F">
        <w:rPr>
          <w:rFonts w:ascii="Times New Roman" w:eastAsia="Times New Roman" w:hAnsi="Times New Roman" w:cs="Times New Roman"/>
          <w:sz w:val="24"/>
          <w:szCs w:val="24"/>
          <w:lang w:eastAsia="ru-RU"/>
        </w:rPr>
        <w:t>гід бузини або вільхової кори)»</w:t>
      </w:r>
      <w:r w:rsidRPr="004864D7">
        <w:rPr>
          <w:rFonts w:ascii="Times New Roman" w:eastAsia="Times New Roman" w:hAnsi="Times New Roman" w:cs="Times New Roman"/>
          <w:sz w:val="24"/>
          <w:szCs w:val="24"/>
          <w:lang w:eastAsia="ru-RU"/>
        </w:rPr>
        <w:t>.</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Окрім фарбування скринь і вишневий кольори, майстри втирали в орнамент також сажу, яку розводили на олії та вугілля.</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При оздоблені скринь особливу увагу приділяли чільній стороні і віку,прикрашали їх переважно однаковими орнаментальними композиціями. Бічні ж стінки оздоблювали нескладними орнаментальними узорами. Задню ж (тильну) сторону здебільшого не різьбили.</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Найкращі, найбільш вартісні дві скрині знаходяться у музеї-садибі</w:t>
      </w:r>
      <w:r w:rsidR="00965D9F">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Юрія Федьковича, що в селищі Путила Чернівецької області. Хто їх виготовив, невідомо. За словами багаторічного директора музею-садиби, світлої пам’яті Лисака Богдана Івановича, їх змайстрував народний умілець із села Розтоки, але чи то Путильського району Чернівецької  області, чи то Косівського району Івано-Франківської області, встановити не вдалося.</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 xml:space="preserve"> Одна із скринь більша (її довжина 120 см, ширина 65 см, висота 67 см), інша – менша (її довжина 116 см, ширина 61 см,</w:t>
      </w:r>
      <w:r w:rsidR="00AA3572">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висота 63 см). Обидві вони виготовлені із смерекової дошки. Віка у кожної з них зроблені у вигляді двосхилого даху.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 xml:space="preserve">Необхідно </w:t>
      </w:r>
      <w:r w:rsidR="00AA3572">
        <w:rPr>
          <w:rFonts w:ascii="Times New Roman" w:eastAsia="Times New Roman" w:hAnsi="Times New Roman" w:cs="Times New Roman"/>
          <w:sz w:val="24"/>
          <w:szCs w:val="24"/>
          <w:lang w:eastAsia="ru-RU"/>
        </w:rPr>
        <w:t>відзначити, що і чільна сторона</w:t>
      </w:r>
      <w:r w:rsidRPr="004864D7">
        <w:rPr>
          <w:rFonts w:ascii="Times New Roman" w:eastAsia="Times New Roman" w:hAnsi="Times New Roman" w:cs="Times New Roman"/>
          <w:sz w:val="24"/>
          <w:szCs w:val="24"/>
          <w:lang w:eastAsia="ru-RU"/>
        </w:rPr>
        <w:t>, і бокові сторони прикрашені однаковими орнаментальними композиціями: геометричним орнаментом, виконаним плоским різьбленням у вигляді прямих ламаних і скісних ліній, різноманітних «кочіл» і «розеток», а також «кривульок» - символу вічності руху небесних світил, «зорі», яка панує вночі,  а на ранок золотими ключами відмикає небесні ворота і випускає на небозвід сонце .</w:t>
      </w:r>
    </w:p>
    <w:p w:rsidR="004864D7" w:rsidRPr="004864D7" w:rsidRDefault="004C1B4D" w:rsidP="004864D7">
      <w:pPr>
        <w:spacing w:after="0" w:line="240" w:lineRule="auto"/>
        <w:jc w:val="both"/>
        <w:rPr>
          <w:rFonts w:ascii="Times New Roman" w:eastAsia="Times New Roman" w:hAnsi="Times New Roman" w:cs="Times New Roman"/>
          <w:sz w:val="24"/>
          <w:szCs w:val="24"/>
          <w:lang w:eastAsia="ru-RU"/>
        </w:rPr>
      </w:pPr>
      <w:r>
        <w:rPr>
          <w:noProof/>
          <w:lang w:eastAsia="uk-UA"/>
        </w:rPr>
        <w:drawing>
          <wp:anchor distT="0" distB="0" distL="114300" distR="114300" simplePos="0" relativeHeight="251804672" behindDoc="0" locked="0" layoutInCell="1" allowOverlap="1" wp14:anchorId="5603E01E" wp14:editId="6DB9CB9E">
            <wp:simplePos x="0" y="0"/>
            <wp:positionH relativeFrom="margin">
              <wp:posOffset>-109855</wp:posOffset>
            </wp:positionH>
            <wp:positionV relativeFrom="margin">
              <wp:posOffset>3338195</wp:posOffset>
            </wp:positionV>
            <wp:extent cx="2654300" cy="1990725"/>
            <wp:effectExtent l="0" t="0" r="0" b="9525"/>
            <wp:wrapSquare wrapText="bothSides"/>
            <wp:docPr id="45" name="Рисунок 45"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Ð²âÑÐ·Ð°Ð½Ðµ Ð·Ð¾Ð±ÑÐ°Ð¶ÐµÐ½Ð½Ñ"/>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ab/>
        <w:t>У більшій сурині зберігаються ліжники, верети, скатертини, гуцульські сардак і кептар, у меншій – гуцульські вишиті сорочки, полотняні штани- гачі, святкові хустки, вишиті рушники.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Велика різьблена гуцульська  скриня є в музеї історії села Довгопілля. Її гуцули називали «куферок до вбері». Віко скрині плоске, що свідчить про те, що вона використовувалася горянами у якості стола.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У цій скрині зберігаються гуцульські сардаки, прикрашені вишивкою, гушками , металевими капелями, декоровані вишивкою хустки, запаски ХVIII- XIX століття. Екскурсовод музею стверджує, що цьому куферку 150 років. Його наявність у хаті свідчила про те, що у господаря є дочка на виданні і для неї готують посаг.</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У музеї етнографії та краєзнавства села Підзахаричі у скрині роботи знаного у краї майстра Марка  Миколайовича Том’юка знаходяться зразки одягу гуцулів буковинських Карпат  XIX-початку ХХ століття, а також жіночі прикраси цього часу.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У музеї «Нащадкам у спадок» зберігається гуцульська різьблена скриня роботи  Том’юка Данила Івановича, який народився у 1882 році у селі Петраші і проживав там же (зараз село належить до Мариничівської об’єднаної територіальної громади).</w:t>
      </w:r>
      <w:r w:rsidR="00AA3572">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У цій скрині зберігаються весільний одяг та прикраси гуцу</w:t>
      </w:r>
      <w:r w:rsidR="004B43D7">
        <w:rPr>
          <w:rFonts w:ascii="Times New Roman" w:eastAsia="Times New Roman" w:hAnsi="Times New Roman" w:cs="Times New Roman"/>
          <w:sz w:val="24"/>
          <w:szCs w:val="24"/>
          <w:lang w:eastAsia="ru-RU"/>
        </w:rPr>
        <w:t>льської нареченої та нареченого</w:t>
      </w:r>
      <w:r w:rsidRPr="004864D7">
        <w:rPr>
          <w:rFonts w:ascii="Times New Roman" w:eastAsia="Times New Roman" w:hAnsi="Times New Roman" w:cs="Times New Roman"/>
          <w:sz w:val="24"/>
          <w:szCs w:val="24"/>
          <w:lang w:eastAsia="ru-RU"/>
        </w:rPr>
        <w:t>, а також зразки одягу жителів села.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Зберігаються різьблені і декоровані гуцульські скрині у родинних колекціях горян Путильщини, в яких вони, як найдорожчі реліквії, зберігають мамині, бабусині вишиті на домотканому полотні сорочки, скатертини, рушники, подушки, ікони.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ab/>
        <w:t xml:space="preserve">Зокрема, у родинній світлиці у скринях жителі селища Путила Буняк Валентина Юріївна та Буняк Степан Михайлович зберігають найдорожчі серцю речі: вишиту сорочку матері господині Пилипко Палагни Михайлівни, 1934 року народження, уродженки села Голошина, проживала в селі Довгопілля  Путильського району, сорочку матері господаря Буняк Марії Володимирівни, 1931 року народження уродженки і жительки села Селятин. Тут же зберігається унікальної роботи, вишита низинкою дівоцька і весільна сорочки тітки господині – Аннич Марії Іванівни, </w:t>
      </w:r>
      <w:r w:rsidR="004B43D7">
        <w:rPr>
          <w:rFonts w:ascii="Times New Roman" w:eastAsia="Times New Roman" w:hAnsi="Times New Roman" w:cs="Times New Roman"/>
          <w:sz w:val="24"/>
          <w:szCs w:val="24"/>
          <w:lang w:eastAsia="ru-RU"/>
        </w:rPr>
        <w:t xml:space="preserve">       </w:t>
      </w:r>
      <w:r w:rsidR="004B43D7" w:rsidRP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1927 року народження, яка до нині проживає в селі Довгопілля Путильського району.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Є у цій скрині сорочки, вишиті бісером, чимало вишитих рушників. Особливо вражає вишита низинкою наволочка на велику подушку.</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Про скриню співається  в народних піснях, особливо у весільних, бо вона ж була неодмінною частиною посалу (приданого) гуцульської нареченої:</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Гой, будем віно рахувати,</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Чи не любила – с, княгине, спати?</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І що на пряла, і що на ткала,</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Що в скрині маєш, з чим си віддала.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Усередині більшості скринь, праворуч, - невеликий прискринок, на 10-15 см завширшки і 12 см заввишки. У ньому зберігали гроші, прикраси, документи, та ін. Переважно прискринок замикали на потайні засувки, а саму скриню – на замки, їх місцеві ковалі обковували металевими шильниками у вигляді квітки – «косиці», «тюльпана». Про це згадується в коломийках:</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Ой, ковалю, ковалику, ковалику Гриню,</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Зроби мені колодочку замикати скриню</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Ой, ковалю, ковалику, зроби ми замочок,</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Замку в скрині бервінковий вінчик.</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ab/>
        <w:t>Про те, яку важливу роль відігравала скриня у житті горян, засвідчує пісня: «Скриня моя, мальована злотними фарбами»</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Скриньо моя, мальована злотними фарбами,</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Си поклони мамці в ноги коло рідной брами.</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Скриньо моя мальована, скриньо- писаночко,</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Забираю тя від мамки в другу сторіночку.</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Скриньо моя мальована та й на три стороні,</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Повезуть тебе від хати вороної коні.</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Скриньо моя мальована, а зі споду біла,</w:t>
      </w:r>
    </w:p>
    <w:p w:rsidR="004864D7" w:rsidRPr="004864D7" w:rsidRDefault="004864D7" w:rsidP="00AA3572">
      <w:pPr>
        <w:spacing w:after="0" w:line="240" w:lineRule="auto"/>
        <w:jc w:val="center"/>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Буде теща рахувати  в тобі моє віно.</w:t>
      </w:r>
    </w:p>
    <w:p w:rsidR="004C1B4D" w:rsidRPr="004C1B4D" w:rsidRDefault="004C1B4D" w:rsidP="004C1B4D">
      <w:pPr>
        <w:spacing w:after="0" w:line="240" w:lineRule="auto"/>
        <w:ind w:firstLine="708"/>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Виготовлення скринь, як і багато інших народних духотворних діянь сьогодні і, мабуть, у недалекому завтра є ,,терраінкогніта” сучасної так званої цивілізаційної культури. Стверджуючи інноваційні продукти інтелектуальної власності і водночас програмуючи динаміку ,,попсової” культури на нашій території, ми стаємо перед вибором:хто ми є і що ми хочемо?</w:t>
      </w:r>
    </w:p>
    <w:p w:rsidR="004C1B4D" w:rsidRPr="004C1B4D" w:rsidRDefault="004C1B4D" w:rsidP="004C1B4D">
      <w:pPr>
        <w:spacing w:after="0" w:line="240" w:lineRule="auto"/>
        <w:ind w:firstLine="708"/>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Зв’язок втрачений,</w:t>
      </w:r>
      <w:r>
        <w:rPr>
          <w:rFonts w:ascii="Times New Roman" w:eastAsia="Times New Roman" w:hAnsi="Times New Roman" w:cs="Times New Roman"/>
          <w:sz w:val="24"/>
          <w:szCs w:val="24"/>
          <w:lang w:eastAsia="ru-RU"/>
        </w:rPr>
        <w:t xml:space="preserve"> </w:t>
      </w:r>
      <w:r w:rsidRPr="004C1B4D">
        <w:rPr>
          <w:rFonts w:ascii="Times New Roman" w:eastAsia="Times New Roman" w:hAnsi="Times New Roman" w:cs="Times New Roman"/>
          <w:sz w:val="24"/>
          <w:szCs w:val="24"/>
          <w:lang w:eastAsia="ru-RU"/>
        </w:rPr>
        <w:t>розірвалася нитка переходу від минулого до сучасності,</w:t>
      </w:r>
      <w:r>
        <w:rPr>
          <w:rFonts w:ascii="Times New Roman" w:eastAsia="Times New Roman" w:hAnsi="Times New Roman" w:cs="Times New Roman"/>
          <w:sz w:val="24"/>
          <w:szCs w:val="24"/>
          <w:lang w:eastAsia="ru-RU"/>
        </w:rPr>
        <w:t xml:space="preserve"> </w:t>
      </w:r>
      <w:r w:rsidRPr="004C1B4D">
        <w:rPr>
          <w:rFonts w:ascii="Times New Roman" w:eastAsia="Times New Roman" w:hAnsi="Times New Roman" w:cs="Times New Roman"/>
          <w:sz w:val="24"/>
          <w:szCs w:val="24"/>
          <w:lang w:eastAsia="ru-RU"/>
        </w:rPr>
        <w:t>і ми стаємо свідками різного роду катастроф-від рами родинної,соціальних негараздів-до екологічних катастроф і руйнування довкілля.</w:t>
      </w:r>
    </w:p>
    <w:p w:rsidR="004C1B4D" w:rsidRDefault="004C1B4D" w:rsidP="004C1B4D">
      <w:pPr>
        <w:spacing w:after="0" w:line="240" w:lineRule="auto"/>
        <w:ind w:firstLine="708"/>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Переконані,що необхідно повертатись до наших першовитоків.</w:t>
      </w:r>
    </w:p>
    <w:p w:rsidR="004C1B4D" w:rsidRPr="004C1B4D" w:rsidRDefault="004C1B4D" w:rsidP="004C1B4D">
      <w:pPr>
        <w:spacing w:after="0" w:line="240" w:lineRule="auto"/>
        <w:ind w:firstLine="708"/>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Саме тому темою нашого дослідження і стала ,,Гуцульська скриня як предмет побуту і витвір мистецтва”.</w:t>
      </w:r>
    </w:p>
    <w:p w:rsidR="00E26667" w:rsidRDefault="004C1B4D" w:rsidP="004C1B4D">
      <w:pPr>
        <w:spacing w:after="0" w:line="240" w:lineRule="auto"/>
        <w:ind w:firstLine="708"/>
        <w:jc w:val="both"/>
        <w:rPr>
          <w:rFonts w:ascii="Times New Roman" w:eastAsia="Times New Roman" w:hAnsi="Times New Roman" w:cs="Times New Roman"/>
          <w:sz w:val="24"/>
          <w:szCs w:val="24"/>
          <w:lang w:eastAsia="ru-RU"/>
        </w:rPr>
      </w:pPr>
      <w:r w:rsidRPr="004C1B4D">
        <w:rPr>
          <w:rFonts w:ascii="Times New Roman" w:eastAsia="Times New Roman" w:hAnsi="Times New Roman" w:cs="Times New Roman"/>
          <w:sz w:val="24"/>
          <w:szCs w:val="24"/>
          <w:lang w:eastAsia="ru-RU"/>
        </w:rPr>
        <w:t>Споглядання скринь вертає нас у стародавню красу,оживляє, відновлює її , єднає минуле з сьогоденням, закладаючи міцну мистецьку підвалину майбутнього.</w:t>
      </w:r>
    </w:p>
    <w:p w:rsidR="004864D7" w:rsidRPr="004864D7" w:rsidRDefault="00E26667" w:rsidP="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AC77DA" w:rsidRDefault="004864D7" w:rsidP="004B43D7">
      <w:pPr>
        <w:spacing w:after="0" w:line="240" w:lineRule="auto"/>
        <w:jc w:val="center"/>
        <w:rPr>
          <w:rFonts w:ascii="Times New Roman" w:eastAsia="Times New Roman" w:hAnsi="Times New Roman" w:cs="Times New Roman"/>
          <w:b/>
          <w:sz w:val="24"/>
          <w:szCs w:val="28"/>
          <w:lang w:val="ru-RU" w:eastAsia="uk-UA"/>
        </w:rPr>
      </w:pPr>
      <w:r w:rsidRPr="00AC77DA">
        <w:rPr>
          <w:rFonts w:ascii="Times New Roman" w:eastAsia="Times New Roman" w:hAnsi="Times New Roman" w:cs="Times New Roman"/>
          <w:b/>
          <w:sz w:val="24"/>
          <w:szCs w:val="28"/>
          <w:lang w:eastAsia="uk-UA"/>
        </w:rPr>
        <w:lastRenderedPageBreak/>
        <w:t>ЛІТЕРАТУРОЗНАВЧА СПАДЩИНА ВАСИЛЯ МАКСИМОВИЧА ЛЕСИНА</w:t>
      </w:r>
    </w:p>
    <w:p w:rsidR="004B43D7" w:rsidRPr="00F421C2" w:rsidRDefault="004B43D7" w:rsidP="004B43D7">
      <w:pPr>
        <w:spacing w:after="0" w:line="240" w:lineRule="auto"/>
        <w:jc w:val="center"/>
        <w:rPr>
          <w:rFonts w:ascii="Times New Roman" w:eastAsia="Times New Roman" w:hAnsi="Times New Roman" w:cs="Times New Roman"/>
          <w:b/>
          <w:sz w:val="8"/>
          <w:szCs w:val="28"/>
          <w:lang w:val="ru-RU" w:eastAsia="uk-UA"/>
        </w:rPr>
      </w:pPr>
    </w:p>
    <w:p w:rsidR="008E1F7A" w:rsidRPr="008E1F7A" w:rsidRDefault="008E1F7A" w:rsidP="008E1F7A">
      <w:pPr>
        <w:spacing w:after="0" w:line="360" w:lineRule="auto"/>
        <w:jc w:val="center"/>
        <w:rPr>
          <w:rFonts w:ascii="Times New Roman" w:eastAsia="Times New Roman" w:hAnsi="Times New Roman" w:cs="Times New Roman"/>
          <w:b/>
          <w:sz w:val="8"/>
          <w:szCs w:val="28"/>
          <w:lang w:eastAsia="uk-UA"/>
        </w:rPr>
      </w:pPr>
    </w:p>
    <w:p w:rsidR="00372842" w:rsidRDefault="008E1F7A"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noProof/>
          <w:sz w:val="28"/>
          <w:szCs w:val="28"/>
          <w:lang w:eastAsia="uk-UA"/>
        </w:rPr>
        <w:drawing>
          <wp:anchor distT="0" distB="0" distL="114300" distR="114300" simplePos="0" relativeHeight="251685888" behindDoc="0" locked="0" layoutInCell="1" allowOverlap="1" wp14:anchorId="4ACF55C8" wp14:editId="0F1AC136">
            <wp:simplePos x="0" y="0"/>
            <wp:positionH relativeFrom="margin">
              <wp:posOffset>704215</wp:posOffset>
            </wp:positionH>
            <wp:positionV relativeFrom="margin">
              <wp:posOffset>394247</wp:posOffset>
            </wp:positionV>
            <wp:extent cx="1450975" cy="1870710"/>
            <wp:effectExtent l="0" t="0" r="0" b="0"/>
            <wp:wrapNone/>
            <wp:docPr id="27" name="Рисунок 27" descr="D:\Вакарюк Анна\БМАНУМ\ТЕЗИ 2019\ІІІ місце\Балан Вікторія\viber image 2019-04-23 , 18.00.20О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акарюк Анна\БМАНУМ\ТЕЗИ 2019\ІІІ місце\Балан Вікторія\viber image 2019-04-23 , 18.00.20ОПА.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50975" cy="187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842">
        <w:rPr>
          <w:rFonts w:ascii="Times New Roman" w:eastAsia="Times New Roman" w:hAnsi="Times New Roman" w:cs="Times New Roman"/>
          <w:sz w:val="24"/>
          <w:szCs w:val="28"/>
          <w:lang w:eastAsia="uk-UA"/>
        </w:rPr>
        <w:t>Автор:</w:t>
      </w:r>
    </w:p>
    <w:p w:rsidR="004864D7" w:rsidRPr="00372842" w:rsidRDefault="004864D7" w:rsidP="008E1F7A">
      <w:pPr>
        <w:spacing w:after="0" w:line="240" w:lineRule="auto"/>
        <w:ind w:firstLine="4253"/>
        <w:jc w:val="both"/>
        <w:rPr>
          <w:rFonts w:ascii="Times New Roman" w:eastAsia="Times New Roman" w:hAnsi="Times New Roman" w:cs="Times New Roman"/>
          <w:b/>
          <w:i/>
          <w:sz w:val="24"/>
          <w:szCs w:val="28"/>
          <w:lang w:eastAsia="uk-UA"/>
        </w:rPr>
      </w:pPr>
      <w:r w:rsidRPr="00372842">
        <w:rPr>
          <w:rFonts w:ascii="Times New Roman" w:eastAsia="Times New Roman" w:hAnsi="Times New Roman" w:cs="Times New Roman"/>
          <w:b/>
          <w:i/>
          <w:sz w:val="24"/>
          <w:szCs w:val="28"/>
          <w:lang w:eastAsia="uk-UA"/>
        </w:rPr>
        <w:t xml:space="preserve">Балан Вікторія, </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sz w:val="24"/>
          <w:szCs w:val="28"/>
          <w:lang w:eastAsia="uk-UA"/>
        </w:rPr>
        <w:t>учениця 9 класу</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sz w:val="24"/>
          <w:szCs w:val="28"/>
          <w:lang w:eastAsia="uk-UA"/>
        </w:rPr>
        <w:t>Колінковецького ЗНЗ І-ІІІ ст.</w:t>
      </w:r>
    </w:p>
    <w:p w:rsidR="004864D7" w:rsidRPr="004864D7" w:rsidRDefault="004864D7" w:rsidP="008E1F7A">
      <w:pPr>
        <w:spacing w:after="0" w:line="240" w:lineRule="auto"/>
        <w:ind w:firstLine="4253"/>
        <w:jc w:val="both"/>
        <w:rPr>
          <w:rFonts w:ascii="Times New Roman" w:eastAsia="Times New Roman" w:hAnsi="Times New Roman" w:cs="Times New Roman"/>
          <w:b/>
          <w:sz w:val="24"/>
          <w:szCs w:val="28"/>
          <w:lang w:eastAsia="uk-UA"/>
        </w:rPr>
      </w:pPr>
    </w:p>
    <w:p w:rsidR="004864D7" w:rsidRPr="00372842"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372842">
        <w:rPr>
          <w:rFonts w:ascii="Times New Roman" w:eastAsia="Times New Roman" w:hAnsi="Times New Roman" w:cs="Times New Roman"/>
          <w:sz w:val="24"/>
          <w:szCs w:val="28"/>
          <w:lang w:eastAsia="uk-UA"/>
        </w:rPr>
        <w:t>Наукові керівники:</w:t>
      </w:r>
    </w:p>
    <w:p w:rsidR="00BF099F" w:rsidRPr="00372842" w:rsidRDefault="004864D7" w:rsidP="008E1F7A">
      <w:pPr>
        <w:spacing w:after="0" w:line="240" w:lineRule="auto"/>
        <w:ind w:firstLine="4253"/>
        <w:jc w:val="both"/>
        <w:rPr>
          <w:b/>
          <w:i/>
          <w:sz w:val="20"/>
        </w:rPr>
      </w:pPr>
      <w:r w:rsidRPr="00372842">
        <w:rPr>
          <w:rFonts w:ascii="Times New Roman" w:eastAsia="Times New Roman" w:hAnsi="Times New Roman" w:cs="Times New Roman"/>
          <w:b/>
          <w:i/>
          <w:sz w:val="24"/>
          <w:szCs w:val="28"/>
          <w:lang w:eastAsia="uk-UA"/>
        </w:rPr>
        <w:t>Агафонова А.М.,</w:t>
      </w:r>
      <w:r w:rsidRPr="00372842">
        <w:rPr>
          <w:b/>
          <w:i/>
          <w:sz w:val="20"/>
        </w:rPr>
        <w:t xml:space="preserve"> </w:t>
      </w:r>
    </w:p>
    <w:p w:rsidR="00372842"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sz w:val="24"/>
          <w:szCs w:val="28"/>
          <w:lang w:eastAsia="uk-UA"/>
        </w:rPr>
        <w:t xml:space="preserve">доцент </w:t>
      </w:r>
      <w:r w:rsidR="00372842">
        <w:rPr>
          <w:rFonts w:ascii="Times New Roman" w:eastAsia="Times New Roman" w:hAnsi="Times New Roman" w:cs="Times New Roman"/>
          <w:sz w:val="24"/>
          <w:szCs w:val="28"/>
          <w:lang w:eastAsia="uk-UA"/>
        </w:rPr>
        <w:t>кафедри сучасної української мови</w:t>
      </w:r>
    </w:p>
    <w:p w:rsidR="004864D7" w:rsidRPr="004864D7" w:rsidRDefault="002F6DB2" w:rsidP="008E1F7A">
      <w:pPr>
        <w:spacing w:after="0" w:line="240" w:lineRule="auto"/>
        <w:ind w:firstLine="4253"/>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ЧНУ ім. Ю.</w:t>
      </w:r>
      <w:r w:rsidR="004864D7" w:rsidRPr="004864D7">
        <w:rPr>
          <w:rFonts w:ascii="Times New Roman" w:eastAsia="Times New Roman" w:hAnsi="Times New Roman" w:cs="Times New Roman"/>
          <w:sz w:val="24"/>
          <w:szCs w:val="28"/>
          <w:lang w:eastAsia="uk-UA"/>
        </w:rPr>
        <w:t>Федьковича,</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sz w:val="24"/>
          <w:szCs w:val="28"/>
          <w:lang w:eastAsia="uk-UA"/>
        </w:rPr>
        <w:t>кандидат філологічних наук,</w:t>
      </w:r>
    </w:p>
    <w:p w:rsidR="00BF099F" w:rsidRPr="00372842" w:rsidRDefault="004864D7" w:rsidP="008E1F7A">
      <w:pPr>
        <w:spacing w:after="0" w:line="240" w:lineRule="auto"/>
        <w:ind w:firstLine="4253"/>
        <w:jc w:val="both"/>
        <w:rPr>
          <w:rFonts w:ascii="Times New Roman" w:eastAsia="Times New Roman" w:hAnsi="Times New Roman" w:cs="Times New Roman"/>
          <w:b/>
          <w:i/>
          <w:sz w:val="24"/>
          <w:szCs w:val="28"/>
          <w:lang w:eastAsia="uk-UA"/>
        </w:rPr>
      </w:pPr>
      <w:r w:rsidRPr="00372842">
        <w:rPr>
          <w:rFonts w:ascii="Times New Roman" w:eastAsia="Times New Roman" w:hAnsi="Times New Roman" w:cs="Times New Roman"/>
          <w:b/>
          <w:i/>
          <w:sz w:val="24"/>
          <w:szCs w:val="28"/>
          <w:lang w:eastAsia="uk-UA"/>
        </w:rPr>
        <w:t>Тодоріко А.А.,</w:t>
      </w:r>
    </w:p>
    <w:p w:rsidR="00BF099F" w:rsidRDefault="00BF099F" w:rsidP="008E1F7A">
      <w:pPr>
        <w:spacing w:after="0" w:line="240" w:lineRule="auto"/>
        <w:ind w:firstLine="4253"/>
        <w:jc w:val="both"/>
        <w:rPr>
          <w:rFonts w:ascii="Times New Roman" w:eastAsia="Times New Roman" w:hAnsi="Times New Roman" w:cs="Times New Roman"/>
          <w:sz w:val="24"/>
          <w:szCs w:val="28"/>
          <w:lang w:eastAsia="uk-UA"/>
        </w:rPr>
      </w:pPr>
      <w:r>
        <w:rPr>
          <w:rFonts w:ascii="Times New Roman" w:eastAsia="Times New Roman" w:hAnsi="Times New Roman" w:cs="Times New Roman"/>
          <w:sz w:val="24"/>
          <w:szCs w:val="28"/>
          <w:lang w:eastAsia="uk-UA"/>
        </w:rPr>
        <w:t xml:space="preserve">вчитель української мови </w:t>
      </w:r>
      <w:r w:rsidR="004864D7" w:rsidRPr="004864D7">
        <w:rPr>
          <w:rFonts w:ascii="Times New Roman" w:eastAsia="Times New Roman" w:hAnsi="Times New Roman" w:cs="Times New Roman"/>
          <w:sz w:val="24"/>
          <w:szCs w:val="28"/>
          <w:lang w:eastAsia="uk-UA"/>
        </w:rPr>
        <w:t xml:space="preserve">та літератури </w:t>
      </w:r>
    </w:p>
    <w:p w:rsidR="004864D7" w:rsidRPr="004864D7" w:rsidRDefault="004864D7" w:rsidP="008E1F7A">
      <w:pPr>
        <w:spacing w:after="0" w:line="240" w:lineRule="auto"/>
        <w:ind w:firstLine="4253"/>
        <w:jc w:val="both"/>
        <w:rPr>
          <w:rFonts w:ascii="Times New Roman" w:eastAsia="Times New Roman" w:hAnsi="Times New Roman" w:cs="Times New Roman"/>
          <w:sz w:val="24"/>
          <w:szCs w:val="28"/>
          <w:lang w:eastAsia="uk-UA"/>
        </w:rPr>
      </w:pPr>
      <w:r w:rsidRPr="004864D7">
        <w:rPr>
          <w:rFonts w:ascii="Times New Roman" w:eastAsia="Times New Roman" w:hAnsi="Times New Roman" w:cs="Times New Roman"/>
          <w:sz w:val="24"/>
          <w:szCs w:val="28"/>
          <w:lang w:eastAsia="uk-UA"/>
        </w:rPr>
        <w:t>Колінковецького ЗНЗ І-ІІІ ст.</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b/>
          <w:sz w:val="24"/>
          <w:szCs w:val="24"/>
          <w:lang w:eastAsia="ru-RU"/>
        </w:rPr>
        <w:t>Мета</w:t>
      </w:r>
      <w:r w:rsidRPr="004864D7">
        <w:rPr>
          <w:rFonts w:ascii="Times New Roman" w:eastAsia="Times New Roman" w:hAnsi="Times New Roman" w:cs="Times New Roman"/>
          <w:sz w:val="24"/>
          <w:szCs w:val="24"/>
          <w:lang w:eastAsia="ru-RU"/>
        </w:rPr>
        <w:t xml:space="preserve"> роботи полягає у дослідженні літературознавчої діяльності В. М. Лесина.</w:t>
      </w:r>
    </w:p>
    <w:p w:rsidR="004864D7" w:rsidRPr="004864D7" w:rsidRDefault="004864D7" w:rsidP="00AA3572">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Відповідно до поставленої мети необхідно виконати такі </w:t>
      </w:r>
      <w:r w:rsidRPr="004864D7">
        <w:rPr>
          <w:rFonts w:ascii="Times New Roman" w:eastAsia="Times New Roman" w:hAnsi="Times New Roman" w:cs="Times New Roman"/>
          <w:b/>
          <w:sz w:val="24"/>
          <w:szCs w:val="24"/>
          <w:lang w:eastAsia="ru-RU"/>
        </w:rPr>
        <w:t>завдання:</w:t>
      </w:r>
      <w:r w:rsidRPr="004864D7">
        <w:rPr>
          <w:rFonts w:ascii="Times New Roman" w:eastAsia="Times New Roman" w:hAnsi="Times New Roman" w:cs="Times New Roman"/>
          <w:sz w:val="24"/>
          <w:szCs w:val="24"/>
          <w:lang w:eastAsia="ru-RU"/>
        </w:rPr>
        <w:t xml:space="preserve">     </w:t>
      </w:r>
    </w:p>
    <w:p w:rsidR="004864D7" w:rsidRPr="004864D7" w:rsidRDefault="004864D7" w:rsidP="004B43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зібрати і опрацювати матеріал з даної теми;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висвітлити життєвий шлях митця;</w:t>
      </w:r>
    </w:p>
    <w:p w:rsidR="004864D7" w:rsidRPr="004864D7" w:rsidRDefault="004864D7" w:rsidP="004B43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 розкрити літературознавчу діяльність В. М. Лесина як автора підручників, словників, довідника літературознавчих  термінів; </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проаналізувати праці літературознавця про творчість письменників Західної України та Буковини, наголосити увагу на дослідженні творчості Василя Стефаника.</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p>
    <w:p w:rsidR="004864D7" w:rsidRPr="004864D7"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 xml:space="preserve">Щоб любити – треба знати, а щоб проникнути в таку тонку </w:t>
      </w:r>
    </w:p>
    <w:p w:rsidR="004864D7" w:rsidRPr="004864D7" w:rsidRDefault="004864D7" w:rsidP="004864D7">
      <w:pPr>
        <w:spacing w:after="0" w:line="240" w:lineRule="auto"/>
        <w:jc w:val="right"/>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й неосяжну, величну й багатогранну річ, як мова, треба її любити</w:t>
      </w:r>
      <w:r w:rsidR="004B43D7">
        <w:rPr>
          <w:rFonts w:ascii="Times New Roman" w:eastAsia="Times New Roman" w:hAnsi="Times New Roman" w:cs="Times New Roman"/>
          <w:b/>
          <w:sz w:val="24"/>
          <w:szCs w:val="24"/>
          <w:lang w:eastAsia="ru-RU"/>
        </w:rPr>
        <w:t>.</w:t>
      </w:r>
      <w:r w:rsidRPr="004864D7">
        <w:rPr>
          <w:rFonts w:ascii="Times New Roman" w:eastAsia="Times New Roman" w:hAnsi="Times New Roman" w:cs="Times New Roman"/>
          <w:b/>
          <w:sz w:val="24"/>
          <w:szCs w:val="24"/>
          <w:lang w:eastAsia="ru-RU"/>
        </w:rPr>
        <w:t xml:space="preserve"> </w:t>
      </w:r>
    </w:p>
    <w:p w:rsidR="004864D7" w:rsidRPr="004864D7" w:rsidRDefault="004864D7" w:rsidP="004864D7">
      <w:pPr>
        <w:spacing w:after="0" w:line="240" w:lineRule="auto"/>
        <w:jc w:val="right"/>
        <w:rPr>
          <w:rFonts w:ascii="Times New Roman" w:eastAsia="Times New Roman" w:hAnsi="Times New Roman" w:cs="Times New Roman"/>
          <w:i/>
          <w:sz w:val="24"/>
          <w:szCs w:val="24"/>
          <w:lang w:eastAsia="ru-RU"/>
        </w:rPr>
      </w:pPr>
      <w:r w:rsidRPr="004864D7">
        <w:rPr>
          <w:rFonts w:ascii="Times New Roman" w:eastAsia="Times New Roman" w:hAnsi="Times New Roman" w:cs="Times New Roman"/>
          <w:i/>
          <w:sz w:val="24"/>
          <w:szCs w:val="24"/>
          <w:lang w:eastAsia="ru-RU"/>
        </w:rPr>
        <w:t>Василь Сухомлинський</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Вагому частку творчого доробку Василя Максимовича Лесина становлять його літературознавчі дослідження. Зокрема у видавництві Львівського університету в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1960 році виходить книжка „Композиція і сюжет твору”, в якій автор на прикладах художніх творів Т. Шевченка, П. Мирного, О. Корнійчука, О. Кобилянської В. Стефаника, А. Головка та ін. розкриває питання композиції та сюжету. Автор наголошує, що композиція виражає взаємини, взаємозв’язок, взаємодію персонажів, сцен, епізодів зображених подій, розділів твору; способів зображення і компонування художнього світу (розповідь, оповідь, опис, портрет, пейзаж, інтер’єр, монолог, діалог, полілог, репліка, ремарка) і кутів зору суб’єктів художнього твору (автора, розповідача, оповідача, персонажів). Композиція „дисциплінує” процес реалізації творчого задуму письменника, забезпечує відповідність задумові всіх рівнів структури художнього твору, сугерує і динамізує читацьке сприйняття”. Щодо сюжету – то в сюжеті відображаються суспільні відносини, даються картини формування й розвитку людських характерів. Отже, сюжет є основою  для об’єднання складових частин твору в єдине ціле.</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Більшість художніх творів мають сюжетну будову, у них змальовані події, основою яких є конфлікт і його розвиток.</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Цікавою є монографія В. М. Лесина „Реалістичний образ у художньому творі”, де розглядається процес творення письменником реалістичного образу, йдеться про те, як автор типізує й індивідуалізує образи, яку роль у цьому відіграє вимисел, заснований на знанні життя, тощо. Головна мета праці – розкриття одного з творчих аспектів проблеми взаємозв’язку життя і літератури.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Як зауважує автор книги: „Мабуть, немає такої людини, яка б не любила художніх творів, не поривалася у країну краси, у світ яскравих почуттів і особливих емоцій, радостей і потрясінь, цікавих думок і мудрих висловів”.</w:t>
      </w:r>
    </w:p>
    <w:p w:rsidR="004864D7" w:rsidRPr="004864D7" w:rsidRDefault="00372842"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noProof/>
          <w:sz w:val="20"/>
          <w:szCs w:val="20"/>
          <w:lang w:eastAsia="uk-UA"/>
        </w:rPr>
        <w:drawing>
          <wp:anchor distT="0" distB="0" distL="114300" distR="114300" simplePos="0" relativeHeight="251686912" behindDoc="0" locked="0" layoutInCell="1" allowOverlap="1" wp14:anchorId="38495A58" wp14:editId="711BAE18">
            <wp:simplePos x="0" y="0"/>
            <wp:positionH relativeFrom="margin">
              <wp:posOffset>3702685</wp:posOffset>
            </wp:positionH>
            <wp:positionV relativeFrom="margin">
              <wp:posOffset>1193165</wp:posOffset>
            </wp:positionV>
            <wp:extent cx="1924050" cy="2355850"/>
            <wp:effectExtent l="0" t="0" r="0" b="6350"/>
            <wp:wrapSquare wrapText="bothSides"/>
            <wp:docPr id="28" name="Рисунок 28" descr="Ð ÐµÐ·ÑÐ»ÑÑÐ°Ñ Ð¿Ð¾ÑÑÐºÑ Ð·Ð¾Ð±ÑÐ°Ð¶ÐµÐ½Ñ Ð·Ð° Ð·Ð°Ð¿Ð¸ÑÐ¾Ð¼ &quot;Ð²Ð°ÑÐ¸Ð»Ñ Ð»ÐµÑÐ¸Ð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 ÐµÐ·ÑÐ»ÑÑÐ°Ñ Ð¿Ð¾ÑÑÐºÑ Ð·Ð¾Ð±ÑÐ°Ð¶ÐµÐ½Ñ Ð·Ð° Ð·Ð°Ð¿Ð¸ÑÐ¾Ð¼ &quot;Ð²Ð°ÑÐ¸Ð»Ñ Ð»ÐµÑÐ¸Ð½&quo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24050" cy="235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ru-RU"/>
        </w:rPr>
        <w:t xml:space="preserve">Літературознавець у своєму дослідженні вважає, що творам мистецтва властива простота й загальнодоступність. Проте, та простота і доступність великих мистецьких творів тільки уявна – насправді ж вони глибокі й складні своїм змістом і формою. </w:t>
      </w:r>
      <w:r w:rsidR="00AC77DA">
        <w:rPr>
          <w:rFonts w:ascii="Times New Roman" w:eastAsia="Times New Roman" w:hAnsi="Times New Roman" w:cs="Times New Roman"/>
          <w:sz w:val="24"/>
          <w:szCs w:val="24"/>
          <w:lang w:eastAsia="ru-RU"/>
        </w:rPr>
        <w:t xml:space="preserve">        </w:t>
      </w:r>
      <w:r w:rsidR="004864D7" w:rsidRPr="004864D7">
        <w:rPr>
          <w:rFonts w:ascii="Times New Roman" w:eastAsia="Times New Roman" w:hAnsi="Times New Roman" w:cs="Times New Roman"/>
          <w:sz w:val="24"/>
          <w:szCs w:val="24"/>
          <w:lang w:eastAsia="ru-RU"/>
        </w:rPr>
        <w:t>В. М. Лесин відзначає, що „Художні твори багато говорять розуму й серцю, породжують іноді суперечки, які тривають роками, а то й століттями”.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Дослідник також зауважує, що для того, щоб розуміти літературні твори, потрібна бодай елементарна культура читання, розуміння образності, уміння взяти з книги ті духовні скарби, сприйняти ті хвилюючі почуття і думки, які знайшли в ній образне відображення у процесі напруженої праці автора. „Потрібне розуміння літератури саме як словесного мистецтва, розуміння сутності художнього образу і його творення, знання властивої творам деякої умовності та своєрідності образотворчих засобів”,  – наголошує науковець.</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1989 році В. М. Лесин видає методичний посібник „Як працювати з книгою”, який допомагає студентам-першокурсникам знайти серед великої кількості книг бібліотеки потрібні, а також раціонально їх використати. Розглядаються способи роботи з книгою: робота в бібліотеках, підбір бібліографії, методика конспектування, правила посилання на джерела, складання планів, тез, анотацій, підготовка рефератів.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1967, 1978, 1989 роках В. М. Лесин разом з професором Н. Й. Жук видають для студентів філологічних факультетів університетів підручник „Історія української літератури кінця XIX початку ХХ ст.”</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підручнику розглянуто літературний процес на Україні кінця XIX – початку XX ст. – одного з найскладніших і найплідніших періодів розвитку літератури, проаналізовано творчість Лесі Українки, М. Коцюбинського, О.</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Кобилянської,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В. Стефаника та інших найталановитіших її представників, висвітлено розвиток передової літературно-естетичної думки. Розділ дев’ятий і два підрозділи до десятого розділу написав В. М. Лесин, а саме: „Василь Стефаник”, „Марко Черемшина”, „Лесь Мартович”.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50-60 х роках ХХ ст. на матеріалі російської літератури було зроблено декілька спроб видання літературних словників, зокрема трьома виданнями вийшов посібник для учнів середніх шкіл, проф. Л. Тимофєєва і М. Венгрова видали „Краткий словарь литературоведческих терминов”, перше видання вийшло у видавництві „Учпедгиз” в 1955 році – то на матеріалі української літератури таких довідників ще не було. Оскільки „школа має давати учням міцні знання визначних творів літератури, виховувати високі художні смаки, навчити вибирати, читати і сприймати книги письменників, оцінювати їх, уміти користуватися критичною літературою. Але здійснення цього ускладнюється відсутністю відповідної довідкової літератури, до якої можна було б звертатися при роботі з текстами художніх творів та літературознавчими працями. Потреба ж у словникові, написаному з використанням матеріалів української літератури та української народної творчості, дуже велика”. Ідучи назустріч цим настійним потребам, В. М. Лесиним і О. С. Пулинцем була зроблена перша спроба </w:t>
      </w:r>
      <w:r w:rsidRPr="004864D7">
        <w:rPr>
          <w:rFonts w:ascii="Times New Roman" w:eastAsia="Times New Roman" w:hAnsi="Times New Roman" w:cs="Times New Roman"/>
          <w:sz w:val="24"/>
          <w:szCs w:val="24"/>
          <w:lang w:eastAsia="ru-RU"/>
        </w:rPr>
        <w:lastRenderedPageBreak/>
        <w:t>створити „Короткий словник літературознавчих термінів”, який виданий у Києві в Державному учбово-педагогічному видавництві „Радянська школа” в 1961 році.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Автори враховували існуючі шкільні програми з літератури, але свідомо поширили матеріал за їх межі, щоб словником могли в якійсь мірі скористатися не лише учні, але й широкі маси читачів художньої та критичної літератури. Науковці створюючи дану книгу сподівалися, що „словник сприятиме посиленню інтересу учнів до теоретико-літературних знань, допомагатиме розбиратися у змісті й формі художніх творів, орієнтуватися в критичній літературі, розуміти ті терміни, якими користуються в літературознавстві”.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При складанні словника був використаний досвід проф. Л. І. Тимофєєва та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М. П. Венгрова у створенні книги такого типу. Але при цьому кількість пояснювальних слів значно збільшена, розкрито ряд термінів, які вживаються лише в українській літературі, народній творчості та літературознавстві. Всього в словнику пояснено біля 650 термінів. Після розкриття змісту терміна подаються приклади, які мають допомогти зрозуміти визначення. Розмір книги змушував кількість прикладів дуже обмежити, а окремі нескладні терміни зовсім не ілюструвати. При складанні словника автори враховували досягнення радянського літературознавства. Ряду термінів дано нове тлумачення.</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Літературознавство використовує багато іншомовних слів. Словник вказує на їх походження й значення, а також подає ті терміни, які відповідають їм в українській мові (коли вони є). Грецькі слова, з яких виникли пояснювані терміни, подаються в латинській транскрипції. Пояснювані слова і терміни розташовані в алфавітному порядку. Виділені курсивним шрифтом слова вказують на наявність у цьому словнику окремих статей, у яких можна знайти додаткові відомості з самого питання. У даній роботі вперше на матеріалі української літератури та народної творчості з достатньою повнотою пояснені часто вживані літературознавчі терміни. Визначення ілюстровані прикладами.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Словник розрахований на вчителів середніх шкіл, студентів-філологів педагогічних інститутів та університетів.</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Отже, це була перша спроба створення словника з використанням українського літературного матеріалу. Як відмічають автори у „Передмові” – „Книгу потрібно буде далі удосконалювати”.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Уже декілька десятиліть користується особливою популярністю „Словник літературознавчих термінів” (1961, 1965, 1971)  В. Лесина та О. Пулинця. Автор аналогічної білоруської праці – „Паэтычны слоунік” (1979), В’ячеслав Рагойша називає книгу чернівчан у числі кількох найавторитетніших джерел, що послужили для нього „взірцем науково-методологічного і методичного принципів укладання матеріалу, тлумачення окремих термінів”. Як про кваліфіковано укладену „літературну енциклопедію в мініатюрі” відгукнувся про „Словник” орган Польської Академії наук і Комітету слов’янознавства – журнал „Slavia orsentalis”. Автор виданої в Торонто „Теорії літератури” (1984) Іван Безпечний називає працю буковинців серед тих літературних джерел, які лягли в основу його книги.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„Словник літературознавчих термінів” – настільна книга науковців, письменників, учителів, школярів. Словник містить систематизований опис слів. Він складається з упорядкованого в алфавітному порядку реєстру слів-заголовків, що супроводжуються словниковими статтями. У книзі пояснено близько 1350 термінів, які запозичені з української, російської та зарубіжних літератур. У „Словнику літературознавчих термінів” знаходимо роз’яснення всіх тих питань з теорії літератури, знання яких вимагає вузівська програма. Більше того, „Словник літературознавчих термінів” містить важливі, на наш погляд, літературознавчі терміни, пов’язані з </w:t>
      </w:r>
      <w:r w:rsidRPr="004864D7">
        <w:rPr>
          <w:rFonts w:ascii="Times New Roman" w:eastAsia="Times New Roman" w:hAnsi="Times New Roman" w:cs="Times New Roman"/>
          <w:sz w:val="24"/>
          <w:szCs w:val="24"/>
          <w:lang w:eastAsia="ru-RU"/>
        </w:rPr>
        <w:lastRenderedPageBreak/>
        <w:t>розумінням різних сторін складного літературного процесу взагалі, зокрема українського красного письменства, яке вивчається на уроках літератури, літературних гуртках, факультативах.</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Словник містить алфавітний покажчик статей. „З погляду повноти висвітленого матеріалу, праця В. Лесина і О. Пулинця є чи не найкращим з подібних видань у нашій країні” ,– зазначає рецензент С. Васильчук.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Адресований школі довідник В. М. Лесина „Літературознавч</w:t>
      </w:r>
      <w:r w:rsidR="00965D9F">
        <w:rPr>
          <w:rFonts w:ascii="Times New Roman" w:eastAsia="Times New Roman" w:hAnsi="Times New Roman" w:cs="Times New Roman"/>
          <w:sz w:val="24"/>
          <w:szCs w:val="24"/>
          <w:lang w:eastAsia="ru-RU"/>
        </w:rPr>
        <w:t>і терміни”, який вийшов у Києві</w:t>
      </w:r>
      <w:r w:rsidRPr="004864D7">
        <w:rPr>
          <w:rFonts w:ascii="Times New Roman" w:eastAsia="Times New Roman" w:hAnsi="Times New Roman" w:cs="Times New Roman"/>
          <w:sz w:val="24"/>
          <w:szCs w:val="24"/>
          <w:lang w:eastAsia="ru-RU"/>
        </w:rPr>
        <w:t>,</w:t>
      </w:r>
      <w:r w:rsidR="00965D9F">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у видавництві „Радянська школа”  1985 року, допомагає словеснику озброїти учнів необхідними теоретичними знаннями.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порівнянні з „Коротким словником літературознавчих термінів”, „Словник літературознавчих термінів”, що був написаний В. Лесиним у співавторстві з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О. Пулинцем і виходив трьома виданнями (1962, 1965,1971 рр.), довідник „Літературознавчих термінів” відзначається глибокою науково-теоретичною основою, новим підходом до опрацювання матеріалу, посиленою увагою до питань естетичного характеру. Окрім того, на цей раз В. М. Лесин більше врахував те, що довідник адресується в основному учням старших класів.</w:t>
      </w:r>
    </w:p>
    <w:p w:rsidR="004864D7" w:rsidRPr="004864D7" w:rsidRDefault="004864D7" w:rsidP="00A4409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довіднику тлумачаться близько 650 термінів, які відбивають різні аспекти літературного процесу, аналізу художнього твору, зміст його, структуру основних елементів (специфіка художньої літератури, літературні роди, види, жанри; композиція, сюжет, мова художнього твору; поняття з теорії літератури тощо). Дефініції літературознавчих термінів загалом точні й виразні.</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Теоретичні положення і висновки автор підкріплює прикладами з творів російської, української, зарубіжної, античної літератур. Це збагачує інтелект учнів і дає змогу користуватися довідником, готуючись до уроків не тільки української, а й російської літератури.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Досить повно розглядаються терміни класичної поезії. Багато уваги приділено й аналізу ритмічної організації сучасного вірша. Ґрунтовно висвітлена система віршування, лаконічно й точно пояснені такі поняття, як склад поетичної лексики, стилістична фігура, звукова організація поетичної мови, система тропів, зображувальні засоби тощо.</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Даючи тлумачення поняттям: народність, жанр, художній метод, літературний напрям, автор дотримується принципу історизму.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Значна увага в довіднику приділена жанровій своєрідності художніх творів, адже учнів треба глибше ознайомлювати з видами літератури, зокрема тими, що характерні для українського мистецтва слова – дума, гаївка, голосіння, веснянка, інтермедія та ін. Адже за наявності багатьох спільних ідейно-естетичних ознак, властивих художній творчості взагалі, українська література має свої особливості, зумовлені соціально-історичним ґрунтом, на якому вона зросла, і свої національні традиції.</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книзі точно розкритий зміст термінів, які стосуються сатири і гумору.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Загалом аргументовано тлумачиться лексична термінологія.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посібнику розкриті поняття: типові обставини, типізація та індивідуалізація в художній літературі, тип і прототип.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Книжка В. М. Лесина по-новому розглядає чимало термінів і літературознавчих понять. Переважна більшість статей відзначається глибоким науковим осмисленням фактів, хорошим стилем. В. Лесин не обмежується визначенням понять, а дає їм наукове тлумачення та естетичну оцінку.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Книжка має підзаголовок „Довідник для учнів”. Проте її призначення набагато ширше. Вона допомагає вивчати теорію літератури, естетику в спеціальних середніх педагогічних і художніх навчальних закладах, стає в пригоді студентам, учителям-</w:t>
      </w:r>
      <w:r w:rsidRPr="004864D7">
        <w:rPr>
          <w:rFonts w:ascii="Times New Roman" w:eastAsia="Times New Roman" w:hAnsi="Times New Roman" w:cs="Times New Roman"/>
          <w:sz w:val="24"/>
          <w:szCs w:val="24"/>
          <w:lang w:eastAsia="ru-RU"/>
        </w:rPr>
        <w:lastRenderedPageBreak/>
        <w:t>словесникам, працівникам культури, пропагандистам, усім, хто цікавиться питаннями художньої літератури та її теорії.</w:t>
      </w:r>
    </w:p>
    <w:p w:rsidR="004864D7" w:rsidRPr="004864D7" w:rsidRDefault="004864D7" w:rsidP="00A44096">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Дослідження  творчості Василя Стефаника</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Василь Стефаник, його життя і творчість стали об’єктом дослідження ще за життя письменника. До його здобутків зверталися сучасники, а серед них І. Трут, І.Франко, А. Крушельницький та ін. Особлива сторінка – стаття Лесі Українки „Малорусские писатели не Буковине”, у якій дочка Прометея говорить про новеліста як прямого продовжувача традицій Ю.Федьковича, проте наголошує на тому, що Стефаникові твори вияскравлюються своєю оригінальністю, особливим світобаченням, високою майстерністю і психо¬логічністю.</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Досить помітне місце у дослідженні творчості В. Стефаника займають праці відомого літературознавця, доктора філологічних наук, професора, заслуженого працівника культури України, письменника Василя Максимовича Лесина. Його перу належать десятки статей  та ряд монографічних праць присвячених різним проблемам Стефаникової спадщини.</w:t>
      </w:r>
    </w:p>
    <w:p w:rsidR="004864D7" w:rsidRPr="004864D7" w:rsidRDefault="004864D7" w:rsidP="004864D7">
      <w:pPr>
        <w:spacing w:after="0" w:line="240" w:lineRule="auto"/>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Закономірно, що в центрі уваги літературознавця перебувають історико-літературні питання, пов’язані з іменем видатного новеліста. Саме їм присвячені роботи „Післявоєнна творчість В.Стефаника” та „Василь Стефаник і українська проза кінця XIX ст.”.</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Особливе значення для спостережень над творчою лабораторією письменника, дія розкриття його мистецьких шукань, ряду стильових особливостей та інших характерних ознак має глибока і ґрунтовна монографія „Творчість Василя Стефаника (Ідейно-творчі шукання письменника ,Новелістична майстерність)”.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У монографії на великому матеріалі показано творчу лабораторію письменника, визначаються основні періоди його творчості, розкриваються творчі шукання. Простежено шлях від прозових мініатюр до соціально-психологічної новели, розглядаються основні збірки, виділяються тематичні групи, аналізується стиль.</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Одночасно з дослідженням доробку письменника в літературно-історичному аспекті В. М. Лесин активно звертається до питань мікроструктури Стефаникових творів, їх художньої своєрідності, поетики та ін. Саме в такому плані була написана і захищена 1966 року докторська дисертація „Василь Стефаник – майстер реалістичної новели”.</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Продовжуючи розгляд цих питань, В. М. Лесин видає цікаву монографію „Василь Стефаник – майстер новели”, яка є другим доповненим виданням книжки „Творчість Василя Стефаника” (Вид-во Львівського університету, 1965). Про Василя Стефаника як людину, громадського діяча і талановитого новеліста, про тривалі й складні ідейно-творчі шукання та формування реалістичного художнього методу письменника, про його творчу лабораторію і виключну новелістичну майстерність та особливості стилю йдеться в цій книзі. Тут розкрито місце і значення письменника в історії української літератури, його вплив на творчість сучасників і радянських прозаїків. Новели письменника проаналізовані за періодами творчості й основними тематичними групами, у зв’язку з літературним процесом кінця XIX – початку XX ст.</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Окрема сторінка життя і праці В. М. Лесина, яка тісно пов’язана з іменем Василя Стєфаника – популяризація та видання творів новеліста. Тільки за період 1986–1991 рр. видавництвами „Карпати” і „Дніпро” було здійснено кілька видань творів Стефаника, автором передмов, приміток та упорядником яких виступив В. М. Лесин. Багато важить також видання новел Василя Стефаника молдавською мовою (Кишинэу, Картя Молдовеняско, 1971).</w:t>
      </w:r>
    </w:p>
    <w:p w:rsidR="004864D7" w:rsidRPr="004864D7" w:rsidRDefault="004864D7" w:rsidP="00A44096">
      <w:pPr>
        <w:spacing w:after="0" w:line="240" w:lineRule="auto"/>
        <w:jc w:val="center"/>
        <w:rPr>
          <w:rFonts w:ascii="Times New Roman" w:eastAsia="Times New Roman" w:hAnsi="Times New Roman" w:cs="Times New Roman"/>
          <w:b/>
          <w:sz w:val="24"/>
          <w:szCs w:val="24"/>
          <w:lang w:eastAsia="ru-RU"/>
        </w:rPr>
      </w:pPr>
      <w:r w:rsidRPr="004864D7">
        <w:rPr>
          <w:rFonts w:ascii="Times New Roman" w:eastAsia="Times New Roman" w:hAnsi="Times New Roman" w:cs="Times New Roman"/>
          <w:b/>
          <w:sz w:val="24"/>
          <w:szCs w:val="24"/>
          <w:lang w:eastAsia="ru-RU"/>
        </w:rPr>
        <w:t>В. М. Лесин про Івана Франка, Михайла Павлика, Марка Черемшину, Леся Мартовича, Михайла Івасюка</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Василь Максимович Лесин у статті „Вихователі народної інтелігенції” висвітлює діяльність Івана Франка та його побратима Михайла Павлика, які відіграли велику роль у розгортанні революційного руху трудових мас Західної України й вихованні близької до народу інтелігенції, зокрема цілої когорти демократичних письменників, які правдиво відображали життя бідноти. І. Франко і М. Павлик гаряче підтримували і популяризували так званий читальний рух учнівської молоді – створення нею в селах народних читалень. М. Павлик протягом чотирьох років працює над дослідженням „Про русько-українські народні читальні”. У 1887 р. Франко видав окремою книжкою це дослідження, вставивши до нього „свої уваги – коротші та ширші, котрі ліпше підходять до цілого. У статті літературознавець аналізує також твори І. Франка. </w:t>
      </w:r>
      <w:r w:rsidR="00A44096">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 xml:space="preserve">В. Лесин наголошує: „У розгортанні й піднесенні прогресивного руху серед учнівської молоді в Галичині дуже важливу роль відіграли твори великого Кобзаря, виступи, твори І. Франка і М. Павлика, а також статті й листи М. Драгоманова, хоч останній і не солідаризувався з „соціально-революційним і бунтарським” напрямами”. На розбурханих Франком і Павликом хвилях селянського революційного руху 90-х рр. у Галичині увійшли у велику літературу такі яскраві майстри слова, як Марко Черемшина і Лесь Мартович.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Не залишається поза увагою літературознавця постать Марка Черемшини. Це всіма знане літературне ім’я обрав собі Іван Юрійович Семанюк – талановитий письменник-демократ і прогресивний культурно-громадський діяч Західної України першої чверті XX ст.</w:t>
      </w:r>
    </w:p>
    <w:p w:rsidR="004864D7" w:rsidRPr="004864D7" w:rsidRDefault="004864D7" w:rsidP="00A44096">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Марко Черемшина належав до тієї славної когорти письменників-реалістів Західної України, випестованої Іваном Франком, в якій крім нього були Василь Стефаник, Лесь Мартович і Ольга Кобилянська. Про життєвий </w:t>
      </w:r>
      <w:r w:rsidR="00A44096">
        <w:rPr>
          <w:rFonts w:ascii="Times New Roman" w:eastAsia="Times New Roman" w:hAnsi="Times New Roman" w:cs="Times New Roman"/>
          <w:sz w:val="24"/>
          <w:szCs w:val="24"/>
          <w:lang w:eastAsia="ru-RU"/>
        </w:rPr>
        <w:t xml:space="preserve">і творчий шлях розповідає книга </w:t>
      </w:r>
      <w:r w:rsidRPr="004864D7">
        <w:rPr>
          <w:rFonts w:ascii="Times New Roman" w:eastAsia="Times New Roman" w:hAnsi="Times New Roman" w:cs="Times New Roman"/>
          <w:sz w:val="24"/>
          <w:szCs w:val="24"/>
          <w:lang w:eastAsia="ru-RU"/>
        </w:rPr>
        <w:t>В. М. Лесина „Марко Черемшина”. Хоча за розміром книжечка невелика, проте чітко висвітлює літературну діяльність і життєвий шлях відомого письменника і складається з наступних розділів:  „Жайворонок пробує голос”, „У серці карби, які ніколи не загояться і не заростуть панським салом”, „Війна корчує ліси, корчує села і озером сльози збирає, життя топить”, „Царем стала темная тюрма…”.</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У 1951 році ще працюючи у Львові В. М. Лесин видає літературно-критичний нарис „Сатира Леся Мартовича”, в якій подає біографію письменника, характеризує сатиричні твори письменника. Літературознавець статті наголошує, що за гостру сатиру на сільське попівство українські буржуазні націоналісти не допустили повість „Забобон” до друку, а коли її після смерті автора видав В. Гнатюк, вони намагалися принизити значення повісті.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Василь Максимович Лесин є автором книги „Лесь Мартович. Літературний портрет”. У цьому літературному портреті розглядається творчість Леся Мартовича – видатного українського письменника-сатирика і гуманіста дожовтневої епохи.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В. М. Лесин докладно аналізує оповідання, в яких письменник викривав і засуджував попів, панів, чиновників, котрі пригнічували, закабаляли трудящих.</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Провідне місце в літературі Буковини належить Юрієві Федьковичу. Не дивно, що і В. М. Лесин звертався до вивчення його творчості. Його перу належить дослідження „Юрій Федькович. До 150-річчя від дня народження”.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Про взаємини Ольги Кобилянської і Василя Стефаника розповідає стаття </w:t>
      </w:r>
      <w:r w:rsidR="004B43D7">
        <w:rPr>
          <w:rFonts w:ascii="Times New Roman" w:eastAsia="Times New Roman" w:hAnsi="Times New Roman" w:cs="Times New Roman"/>
          <w:sz w:val="24"/>
          <w:szCs w:val="24"/>
          <w:lang w:eastAsia="ru-RU"/>
        </w:rPr>
        <w:t xml:space="preserve">          </w:t>
      </w:r>
      <w:r w:rsidRPr="004864D7">
        <w:rPr>
          <w:rFonts w:ascii="Times New Roman" w:eastAsia="Times New Roman" w:hAnsi="Times New Roman" w:cs="Times New Roman"/>
          <w:sz w:val="24"/>
          <w:szCs w:val="24"/>
          <w:lang w:eastAsia="ru-RU"/>
        </w:rPr>
        <w:t>В. М. Лесина „Струмки великої ріки”. Кобилянську й Стефаника єднала щира й довголітня дружба. Саме про це розповідається у статті. Висвітлюючи їх взаємини, літературознавець наводить приклади епістолярії двох письменників. У одному з таких листів Стефаник писав Кобилянській, що „нині дуже тяжко найти таких добрих, як Ви є. Тішуся що-м Вас найшов і пізнав”.</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lastRenderedPageBreak/>
        <w:t xml:space="preserve">У статті „Ольга Кобилянська і Василь Стефаник. Творчі зв’язки та роль у розвитку новелістики” автор показує, що Кобилянську й Стефаника, крім літературного напряму, єднала щира й довголітня особиста дружба. Хоч Чернівці й Снятинщина, де вони жили, належали до різних країв – до Буковини й до Східної Галичини, – зв’язки між письменниками були міцними.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Не пройшов осторонь професор В. М. Лесин і повз життєвий і творчий шлях Михайла Івасюка, про що свідчить стаття у збірнику „Українське літературознавство” – „Ровесник Жовтня. Літературний портрет М. Івасюка”. У даному дослідженні автор подає біографію письменника та аналізує повість М. Івасюка „Чуєш, брате мій” (1957), „Червоні троянди” (1960), „Вирок” (1975), дає характеристику ліричним творам та розповідає про любов до казки, яка не згасла й тоді, коли М. Івасюк став дорослим, коли відкрила перед ним свої скарби художня література світу. „Він спеціально виїздив у буковинські села, щоб зустрітися із казкарями та записати їх розповіді. Збирав казкові сюжети у вихованців, друзів, колег. Він слушно вважає, що „загублена казка – це коштовна перлина, шо впала в морську безодню”. І понад двоє десятиліть письменник збирав ці коштовні перлини. А потім вдумливо шліфував їх, займався літературним опрацюванням. В ужгородському видавництві „Карпати” вийшли підготовлені ним книги: „Казки Буковини. Казки Верховини” (1968), „Чарівне горнятко” (1971) і „Казки Буковини” (1974). Їх загальний тираж сягнув майже півмільйона й блискавично був розкуплений. „А в упорядника цих книг є ще десятки сюжетів народних казок, які чекають літературної обробки та видання. Приваблює у виданих уже казках вдумливий підхід М. Івасюка до народних текстів, вміле шліфування їх”, – пише В. М. Лесин. </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Досліджуючи літературознавчі праці В. М. Лесина про західноукраїнських, зокрема й буковинських письменників, можна зробити висновки і про стиль автора, який, власне, можна назвати дуже специфічним й оригінальним. Ґрунтовно і скрупульозно зібраний матеріал у науковця поєднується з нетрадиційністю його трактування. В. М. Лесин завжди критично оцінює як свої, так чужі висловлювання, а стрункість викладу – це ще одна неодмінна риса його літературно-критичних праць. Праці Василя Максимовича вражають своєю енциклопедичністю, вмінням критично оцінювати літературні факти та явища, давати їх характеристику.</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Критик досить добре знається на творчості кожного письменника, про якого пише. Чітко визначає особливості, що притаманні доробку того чи іншого автора. Доречно наводить цитати з твору, роблячи тим самим матеріал доступнішим для реципієнта. В. М. Лесин вміє зацікавити читача, змусити задуматися над епохою, коли жив той чи інший письменник.</w:t>
      </w:r>
    </w:p>
    <w:p w:rsidR="004864D7" w:rsidRPr="004864D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Ґрунтовні праці В. М. Лесина, авторитетна інтерпретація та об'єктивне висвітлення творчої спадщини кожного з досліджуваних ним авторів мають чіткі прикмети наукових праць, які стали літературно-науковим здобутком українського письменства. У такому плані вони увійшли в історію літературознавства як одні з важливих причинків до вивчення життя і творчості письменників України. А перший в Україні „Словник літературознавчих термінів” (у співавторстві з Олександром Пулинцем), що витримав три видання (1961,1965,1971 рр.), здобув високу оцінку не тільки вітчизняних науковців, але й зарубіжних. </w:t>
      </w:r>
    </w:p>
    <w:p w:rsidR="00E26667" w:rsidRDefault="004864D7" w:rsidP="00965D9F">
      <w:pPr>
        <w:spacing w:after="0" w:line="240" w:lineRule="auto"/>
        <w:ind w:firstLine="708"/>
        <w:jc w:val="both"/>
        <w:rPr>
          <w:rFonts w:ascii="Times New Roman" w:eastAsia="Times New Roman" w:hAnsi="Times New Roman" w:cs="Times New Roman"/>
          <w:sz w:val="24"/>
          <w:szCs w:val="24"/>
          <w:lang w:eastAsia="ru-RU"/>
        </w:rPr>
      </w:pPr>
      <w:r w:rsidRPr="004864D7">
        <w:rPr>
          <w:rFonts w:ascii="Times New Roman" w:eastAsia="Times New Roman" w:hAnsi="Times New Roman" w:cs="Times New Roman"/>
          <w:sz w:val="24"/>
          <w:szCs w:val="24"/>
          <w:lang w:eastAsia="ru-RU"/>
        </w:rPr>
        <w:t xml:space="preserve">Науково-популярні літературознавчі дослідження Василя Максимовича Лесина постають цілісними, тематично цікавими, змістовно повновартісними і оригінальними, згідно задуму-розкриллям філологічної думки. Перш за все впадає у вічі композиційна продуманість книг, статей, де спостерігаємо широку амплітуду наукової стилістики біографічних розвідок, рецензій. </w:t>
      </w:r>
    </w:p>
    <w:p w:rsidR="004864D7" w:rsidRPr="00E26667" w:rsidRDefault="00E26667">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4864D7" w:rsidRPr="00372232" w:rsidRDefault="004864D7" w:rsidP="004864D7">
      <w:pPr>
        <w:spacing w:after="0" w:line="240" w:lineRule="auto"/>
        <w:jc w:val="center"/>
        <w:rPr>
          <w:rFonts w:ascii="Times New Roman" w:hAnsi="Times New Roman" w:cs="Times New Roman"/>
          <w:b/>
          <w:noProof/>
          <w:sz w:val="24"/>
          <w:szCs w:val="24"/>
          <w:lang w:eastAsia="uk-UA"/>
        </w:rPr>
      </w:pPr>
      <w:r w:rsidRPr="00372232">
        <w:rPr>
          <w:rFonts w:ascii="Times New Roman" w:hAnsi="Times New Roman" w:cs="Times New Roman"/>
          <w:b/>
          <w:noProof/>
          <w:sz w:val="24"/>
          <w:szCs w:val="24"/>
          <w:lang w:eastAsia="uk-UA"/>
        </w:rPr>
        <w:lastRenderedPageBreak/>
        <w:t>ДОСЛІДЖЕННЯ СТАНУ ПОПУЛЯЦІЇ ХОВРАХА ЄВРОПЕЙСЬКОГО</w:t>
      </w:r>
    </w:p>
    <w:p w:rsidR="004864D7" w:rsidRPr="00372232" w:rsidRDefault="004864D7" w:rsidP="004864D7">
      <w:pPr>
        <w:spacing w:after="0" w:line="240" w:lineRule="auto"/>
        <w:jc w:val="center"/>
        <w:rPr>
          <w:rFonts w:ascii="Times New Roman" w:hAnsi="Times New Roman" w:cs="Times New Roman"/>
          <w:b/>
          <w:noProof/>
          <w:sz w:val="24"/>
          <w:szCs w:val="24"/>
          <w:lang w:eastAsia="uk-UA"/>
        </w:rPr>
      </w:pPr>
      <w:r w:rsidRPr="00372232">
        <w:rPr>
          <w:rFonts w:ascii="Times New Roman" w:hAnsi="Times New Roman" w:cs="Times New Roman"/>
          <w:b/>
          <w:noProof/>
          <w:sz w:val="24"/>
          <w:szCs w:val="24"/>
          <w:lang w:eastAsia="uk-UA"/>
        </w:rPr>
        <w:t>НА ТЕРИТОРІЇ КЕЛЬМЕНЕЦЬКОГО РАЙОНУ</w:t>
      </w:r>
    </w:p>
    <w:p w:rsidR="004864D7" w:rsidRPr="004864D7" w:rsidRDefault="004864D7" w:rsidP="004864D7">
      <w:pPr>
        <w:spacing w:after="0" w:line="240" w:lineRule="auto"/>
        <w:jc w:val="center"/>
        <w:rPr>
          <w:rFonts w:ascii="Times New Roman" w:hAnsi="Times New Roman" w:cs="Times New Roman"/>
          <w:b/>
          <w:bCs/>
          <w:sz w:val="24"/>
          <w:szCs w:val="24"/>
        </w:rPr>
      </w:pPr>
    </w:p>
    <w:p w:rsidR="004864D7" w:rsidRPr="004864D7" w:rsidRDefault="001C739E" w:rsidP="001C739E">
      <w:pPr>
        <w:tabs>
          <w:tab w:val="left" w:pos="4253"/>
          <w:tab w:val="left" w:pos="9356"/>
        </w:tabs>
        <w:spacing w:after="0" w:line="240" w:lineRule="auto"/>
        <w:ind w:left="3402" w:firstLine="851"/>
        <w:jc w:val="both"/>
        <w:rPr>
          <w:rFonts w:ascii="Times New Roman" w:eastAsia="Calibri" w:hAnsi="Times New Roman" w:cs="Times New Roman"/>
          <w:b/>
          <w:color w:val="000000"/>
          <w:sz w:val="24"/>
          <w:szCs w:val="24"/>
        </w:rPr>
      </w:pPr>
      <w:r w:rsidRPr="004864D7">
        <w:rPr>
          <w:noProof/>
          <w:lang w:eastAsia="uk-UA"/>
        </w:rPr>
        <w:drawing>
          <wp:anchor distT="0" distB="0" distL="114300" distR="114300" simplePos="0" relativeHeight="251688960" behindDoc="0" locked="0" layoutInCell="1" allowOverlap="1" wp14:anchorId="5268C03B" wp14:editId="17A373E6">
            <wp:simplePos x="0" y="0"/>
            <wp:positionH relativeFrom="margin">
              <wp:posOffset>693420</wp:posOffset>
            </wp:positionH>
            <wp:positionV relativeFrom="margin">
              <wp:posOffset>532130</wp:posOffset>
            </wp:positionV>
            <wp:extent cx="1445895" cy="1652270"/>
            <wp:effectExtent l="0" t="0" r="1905" b="5080"/>
            <wp:wrapNone/>
            <wp:docPr id="29" name="Рисунок 29" descr="Описание: C:\Documents and Settings\Администратор\Рабочий стол\Робота зі сканером\10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Администратор\Рабочий стол\Робота зі сканером\10 095.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38769" t="44395" r="45737" b="42725"/>
                    <a:stretch/>
                  </pic:blipFill>
                  <pic:spPr bwMode="auto">
                    <a:xfrm>
                      <a:off x="0" y="0"/>
                      <a:ext cx="1445895" cy="1652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Calibri" w:hAnsi="Times New Roman" w:cs="Times New Roman"/>
          <w:b/>
          <w:color w:val="000000"/>
          <w:sz w:val="24"/>
          <w:szCs w:val="24"/>
        </w:rPr>
        <w:t>Автор:</w:t>
      </w:r>
    </w:p>
    <w:p w:rsidR="004864D7" w:rsidRPr="00DA28F5" w:rsidRDefault="004864D7" w:rsidP="001C739E">
      <w:pPr>
        <w:tabs>
          <w:tab w:val="left" w:pos="4253"/>
          <w:tab w:val="left" w:pos="9356"/>
        </w:tabs>
        <w:spacing w:after="0" w:line="240" w:lineRule="auto"/>
        <w:ind w:left="3402" w:firstLine="851"/>
        <w:jc w:val="both"/>
        <w:rPr>
          <w:rFonts w:ascii="Times New Roman" w:eastAsia="Calibri" w:hAnsi="Times New Roman" w:cs="Times New Roman"/>
          <w:b/>
          <w:i/>
          <w:color w:val="000000"/>
          <w:sz w:val="24"/>
          <w:szCs w:val="24"/>
        </w:rPr>
      </w:pPr>
      <w:r w:rsidRPr="00DA28F5">
        <w:rPr>
          <w:rFonts w:ascii="Times New Roman" w:eastAsia="Times New Roman" w:hAnsi="Times New Roman" w:cs="Times New Roman"/>
          <w:b/>
          <w:i/>
          <w:color w:val="000000"/>
          <w:sz w:val="24"/>
          <w:szCs w:val="24"/>
          <w:lang w:eastAsia="ru-RU"/>
        </w:rPr>
        <w:t>Гермак Юлія,</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r w:rsidRPr="004864D7">
        <w:rPr>
          <w:rFonts w:ascii="Times New Roman" w:eastAsia="Calibri" w:hAnsi="Times New Roman" w:cs="Times New Roman"/>
          <w:color w:val="000000"/>
          <w:sz w:val="24"/>
          <w:szCs w:val="24"/>
        </w:rPr>
        <w:t>учениця 10 класу,</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r w:rsidRPr="004864D7">
        <w:rPr>
          <w:rFonts w:ascii="Times New Roman" w:eastAsia="Calibri" w:hAnsi="Times New Roman" w:cs="Times New Roman"/>
          <w:color w:val="000000"/>
          <w:sz w:val="24"/>
          <w:szCs w:val="24"/>
          <w:lang w:val="ru-RU"/>
        </w:rPr>
        <w:t>Кельменецького ліцею – опорного закладу</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b/>
          <w:color w:val="000000"/>
          <w:sz w:val="24"/>
          <w:szCs w:val="24"/>
        </w:rPr>
      </w:pPr>
      <w:r w:rsidRPr="004864D7">
        <w:rPr>
          <w:rFonts w:ascii="Times New Roman" w:eastAsia="Calibri" w:hAnsi="Times New Roman" w:cs="Times New Roman"/>
          <w:b/>
          <w:color w:val="000000"/>
          <w:sz w:val="24"/>
          <w:szCs w:val="24"/>
        </w:rPr>
        <w:t>Наукові керівники:</w:t>
      </w:r>
    </w:p>
    <w:p w:rsidR="00DA28F5" w:rsidRPr="00DA28F5" w:rsidRDefault="004864D7" w:rsidP="001C739E">
      <w:pPr>
        <w:tabs>
          <w:tab w:val="left" w:pos="4253"/>
          <w:tab w:val="left" w:pos="9356"/>
        </w:tabs>
        <w:spacing w:after="0" w:line="240" w:lineRule="auto"/>
        <w:ind w:left="3402" w:firstLine="851"/>
        <w:jc w:val="both"/>
        <w:rPr>
          <w:rFonts w:ascii="Times New Roman" w:eastAsia="Times New Roman" w:hAnsi="Times New Roman" w:cs="Times New Roman"/>
          <w:b/>
          <w:i/>
          <w:color w:val="000000"/>
          <w:sz w:val="24"/>
          <w:szCs w:val="24"/>
          <w:lang w:eastAsia="ru-RU"/>
        </w:rPr>
      </w:pPr>
      <w:r w:rsidRPr="00DA28F5">
        <w:rPr>
          <w:rFonts w:ascii="Times New Roman" w:eastAsia="Times New Roman" w:hAnsi="Times New Roman" w:cs="Times New Roman"/>
          <w:b/>
          <w:i/>
          <w:color w:val="000000"/>
          <w:sz w:val="24"/>
          <w:szCs w:val="24"/>
          <w:lang w:eastAsia="ru-RU"/>
        </w:rPr>
        <w:t xml:space="preserve">Ткач С.А., </w:t>
      </w:r>
    </w:p>
    <w:p w:rsidR="004864D7" w:rsidRPr="004864D7" w:rsidRDefault="004864D7" w:rsidP="001C739E">
      <w:pPr>
        <w:tabs>
          <w:tab w:val="left" w:pos="4253"/>
          <w:tab w:val="left" w:pos="9356"/>
        </w:tabs>
        <w:spacing w:after="0" w:line="240" w:lineRule="auto"/>
        <w:ind w:left="3402" w:firstLine="851"/>
        <w:jc w:val="both"/>
        <w:rPr>
          <w:rFonts w:ascii="Times New Roman" w:eastAsia="Times New Roman" w:hAnsi="Times New Roman" w:cs="Times New Roman"/>
          <w:color w:val="000000"/>
          <w:sz w:val="24"/>
          <w:szCs w:val="24"/>
          <w:lang w:eastAsia="ru-RU"/>
        </w:rPr>
      </w:pPr>
      <w:r w:rsidRPr="004864D7">
        <w:rPr>
          <w:rFonts w:ascii="Times New Roman" w:eastAsia="Times New Roman" w:hAnsi="Times New Roman" w:cs="Times New Roman"/>
          <w:color w:val="000000"/>
          <w:sz w:val="24"/>
          <w:szCs w:val="24"/>
          <w:lang w:eastAsia="ru-RU"/>
        </w:rPr>
        <w:t>вчитель біології</w:t>
      </w:r>
      <w:r w:rsidR="00A44096">
        <w:rPr>
          <w:rFonts w:ascii="Times New Roman" w:eastAsia="Times New Roman" w:hAnsi="Times New Roman" w:cs="Times New Roman"/>
          <w:color w:val="000000"/>
          <w:sz w:val="24"/>
          <w:szCs w:val="24"/>
          <w:lang w:eastAsia="ru-RU"/>
        </w:rPr>
        <w:t>,</w:t>
      </w:r>
    </w:p>
    <w:p w:rsidR="004479B7" w:rsidRPr="00DA28F5" w:rsidRDefault="00DA28F5" w:rsidP="001C739E">
      <w:pPr>
        <w:tabs>
          <w:tab w:val="left" w:pos="4253"/>
          <w:tab w:val="left" w:pos="9356"/>
        </w:tabs>
        <w:spacing w:after="0" w:line="240" w:lineRule="auto"/>
        <w:ind w:left="3402" w:firstLine="851"/>
        <w:jc w:val="both"/>
        <w:rPr>
          <w:rFonts w:ascii="Times New Roman" w:eastAsia="Calibri" w:hAnsi="Times New Roman" w:cs="Times New Roman"/>
          <w:b/>
          <w:i/>
          <w:color w:val="000000"/>
          <w:sz w:val="24"/>
          <w:szCs w:val="24"/>
        </w:rPr>
      </w:pPr>
      <w:r>
        <w:rPr>
          <w:rFonts w:ascii="Times New Roman" w:eastAsia="Times New Roman" w:hAnsi="Times New Roman" w:cs="Times New Roman"/>
          <w:b/>
          <w:i/>
          <w:color w:val="000000"/>
          <w:sz w:val="24"/>
          <w:szCs w:val="24"/>
          <w:lang w:eastAsia="ru-RU"/>
        </w:rPr>
        <w:t>Білівська В.</w:t>
      </w:r>
      <w:r w:rsidR="004864D7" w:rsidRPr="00DA28F5">
        <w:rPr>
          <w:rFonts w:ascii="Times New Roman" w:eastAsia="Times New Roman" w:hAnsi="Times New Roman" w:cs="Times New Roman"/>
          <w:b/>
          <w:i/>
          <w:color w:val="000000"/>
          <w:sz w:val="24"/>
          <w:szCs w:val="24"/>
          <w:lang w:eastAsia="ru-RU"/>
        </w:rPr>
        <w:t>Ю.,</w:t>
      </w:r>
      <w:r w:rsidR="004864D7" w:rsidRPr="00DA28F5">
        <w:rPr>
          <w:rFonts w:ascii="Times New Roman" w:eastAsia="Calibri" w:hAnsi="Times New Roman" w:cs="Times New Roman"/>
          <w:b/>
          <w:i/>
          <w:color w:val="000000"/>
          <w:sz w:val="24"/>
          <w:szCs w:val="24"/>
        </w:rPr>
        <w:t xml:space="preserve"> </w:t>
      </w:r>
    </w:p>
    <w:p w:rsidR="004864D7" w:rsidRPr="004864D7" w:rsidRDefault="004864D7" w:rsidP="001C739E">
      <w:pPr>
        <w:tabs>
          <w:tab w:val="left" w:pos="4253"/>
          <w:tab w:val="left" w:pos="9356"/>
        </w:tabs>
        <w:spacing w:after="0" w:line="240" w:lineRule="auto"/>
        <w:ind w:left="3402" w:firstLine="851"/>
        <w:jc w:val="both"/>
        <w:rPr>
          <w:rFonts w:ascii="Times New Roman" w:eastAsia="Times New Roman" w:hAnsi="Times New Roman" w:cs="Times New Roman"/>
          <w:color w:val="000000"/>
          <w:sz w:val="24"/>
          <w:szCs w:val="24"/>
          <w:lang w:eastAsia="ru-RU"/>
        </w:rPr>
      </w:pPr>
      <w:r w:rsidRPr="004864D7">
        <w:rPr>
          <w:rFonts w:ascii="Times New Roman" w:eastAsia="Times New Roman" w:hAnsi="Times New Roman" w:cs="Times New Roman"/>
          <w:color w:val="000000"/>
          <w:sz w:val="24"/>
          <w:szCs w:val="24"/>
          <w:lang w:eastAsia="ru-RU"/>
        </w:rPr>
        <w:t xml:space="preserve">молодший науковий </w:t>
      </w:r>
      <w:r w:rsidR="004479B7">
        <w:rPr>
          <w:rFonts w:ascii="Times New Roman" w:eastAsia="Times New Roman" w:hAnsi="Times New Roman" w:cs="Times New Roman"/>
          <w:color w:val="000000"/>
          <w:sz w:val="24"/>
          <w:szCs w:val="24"/>
          <w:lang w:eastAsia="ru-RU"/>
        </w:rPr>
        <w:t xml:space="preserve"> </w:t>
      </w:r>
      <w:r w:rsidRPr="004864D7">
        <w:rPr>
          <w:rFonts w:ascii="Times New Roman" w:eastAsia="Times New Roman" w:hAnsi="Times New Roman" w:cs="Times New Roman"/>
          <w:color w:val="000000"/>
          <w:sz w:val="24"/>
          <w:szCs w:val="24"/>
          <w:lang w:eastAsia="ru-RU"/>
        </w:rPr>
        <w:t xml:space="preserve">співробітник </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b/>
          <w:color w:val="000000"/>
          <w:sz w:val="24"/>
          <w:szCs w:val="24"/>
        </w:rPr>
      </w:pPr>
      <w:r w:rsidRPr="004864D7">
        <w:rPr>
          <w:rFonts w:ascii="Times New Roman" w:eastAsia="Times New Roman" w:hAnsi="Times New Roman" w:cs="Times New Roman"/>
          <w:color w:val="000000"/>
          <w:sz w:val="24"/>
          <w:szCs w:val="24"/>
          <w:lang w:eastAsia="ru-RU"/>
        </w:rPr>
        <w:t>Хотинського НПП</w:t>
      </w:r>
    </w:p>
    <w:p w:rsidR="004864D7" w:rsidRPr="004864D7" w:rsidRDefault="004864D7" w:rsidP="004864D7">
      <w:pPr>
        <w:tabs>
          <w:tab w:val="left" w:pos="4253"/>
        </w:tabs>
        <w:spacing w:after="0" w:line="240" w:lineRule="auto"/>
        <w:ind w:left="3969" w:firstLine="284"/>
        <w:rPr>
          <w:rFonts w:ascii="Times New Roman" w:eastAsia="Times New Roman" w:hAnsi="Times New Roman" w:cs="Times New Roman"/>
          <w:color w:val="000000"/>
          <w:sz w:val="24"/>
          <w:szCs w:val="24"/>
          <w:lang w:eastAsia="ru-RU"/>
        </w:rPr>
      </w:pP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У зв'язку з господарською діяльністю людини, інтенсивним розорюванням земель, збільшенням кількості великої рогатої худоби (ВРХ), отар овець та інших штучних заходів по знищенню кількості видів, з лісостепового природного комплексу Прут-Дністровського межиріччя зник ховрах європейський. Сучасний природоохоронний статус даного виду – зниклий. Але кілька років назад з'явилась інформація про  про те, що вздовж берегів Дністра є кілька сімей даного виду тому актуальним є дослідження стану популяції ховраха європейського.</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b/>
          <w:sz w:val="24"/>
          <w:szCs w:val="24"/>
          <w:lang w:val="ru-RU"/>
        </w:rPr>
        <w:t>Мета роботи:</w:t>
      </w:r>
      <w:r w:rsidRPr="004864D7">
        <w:rPr>
          <w:rFonts w:ascii="Times New Roman" w:hAnsi="Times New Roman" w:cs="Times New Roman"/>
          <w:sz w:val="24"/>
          <w:szCs w:val="24"/>
        </w:rPr>
        <w:t xml:space="preserve"> в</w:t>
      </w:r>
      <w:r w:rsidRPr="004864D7">
        <w:rPr>
          <w:rFonts w:ascii="Times New Roman" w:hAnsi="Times New Roman" w:cs="Times New Roman"/>
          <w:sz w:val="24"/>
          <w:szCs w:val="24"/>
          <w:lang w:val="ru-RU"/>
        </w:rPr>
        <w:t xml:space="preserve">ивчити локалізації популяцій Ховраха </w:t>
      </w:r>
      <w:r w:rsidRPr="004864D7">
        <w:rPr>
          <w:rFonts w:ascii="Times New Roman" w:hAnsi="Times New Roman" w:cs="Times New Roman"/>
          <w:sz w:val="24"/>
          <w:szCs w:val="24"/>
        </w:rPr>
        <w:t>є</w:t>
      </w:r>
      <w:r w:rsidRPr="004864D7">
        <w:rPr>
          <w:rFonts w:ascii="Times New Roman" w:hAnsi="Times New Roman" w:cs="Times New Roman"/>
          <w:sz w:val="24"/>
          <w:szCs w:val="24"/>
          <w:lang w:val="ru-RU"/>
        </w:rPr>
        <w:t>вропейського на території Кельменецького району.</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 xml:space="preserve">Для реалізації мети були поставлені наступні </w:t>
      </w:r>
      <w:r w:rsidRPr="004864D7">
        <w:rPr>
          <w:rFonts w:ascii="Times New Roman" w:hAnsi="Times New Roman" w:cs="Times New Roman"/>
          <w:b/>
          <w:sz w:val="24"/>
          <w:szCs w:val="24"/>
        </w:rPr>
        <w:t>завдання:</w:t>
      </w:r>
      <w:r w:rsidRPr="004864D7">
        <w:rPr>
          <w:rFonts w:ascii="Times New Roman" w:hAnsi="Times New Roman" w:cs="Times New Roman"/>
          <w:sz w:val="24"/>
          <w:szCs w:val="24"/>
        </w:rPr>
        <w:t xml:space="preserve"> </w:t>
      </w:r>
    </w:p>
    <w:p w:rsidR="004864D7" w:rsidRPr="004864D7" w:rsidRDefault="004864D7" w:rsidP="004864D7">
      <w:pPr>
        <w:spacing w:after="0" w:line="240" w:lineRule="auto"/>
        <w:jc w:val="both"/>
        <w:rPr>
          <w:rFonts w:ascii="Times New Roman" w:hAnsi="Times New Roman" w:cs="Times New Roman"/>
          <w:sz w:val="24"/>
          <w:szCs w:val="24"/>
        </w:rPr>
      </w:pPr>
      <w:r w:rsidRPr="004864D7">
        <w:rPr>
          <w:rFonts w:ascii="Times New Roman" w:eastAsia="Calibri" w:hAnsi="Times New Roman" w:cs="Times New Roman"/>
          <w:color w:val="000000"/>
          <w:sz w:val="24"/>
          <w:szCs w:val="24"/>
          <w:lang w:val="ru-RU"/>
        </w:rPr>
        <w:t>–</w:t>
      </w:r>
      <w:r w:rsidRPr="004864D7">
        <w:rPr>
          <w:rFonts w:ascii="Times New Roman" w:eastAsia="Calibri" w:hAnsi="Times New Roman" w:cs="Times New Roman"/>
          <w:color w:val="000000"/>
          <w:sz w:val="24"/>
          <w:szCs w:val="24"/>
        </w:rPr>
        <w:t xml:space="preserve"> </w:t>
      </w:r>
      <w:r w:rsidRPr="004864D7">
        <w:rPr>
          <w:rFonts w:ascii="Times New Roman" w:hAnsi="Times New Roman" w:cs="Times New Roman"/>
          <w:sz w:val="24"/>
          <w:szCs w:val="24"/>
        </w:rPr>
        <w:t>вивчити за літературними джерелами історію формування природних комплексів Прут-Дністровського межиріччя;</w:t>
      </w:r>
    </w:p>
    <w:p w:rsidR="004864D7" w:rsidRPr="004864D7" w:rsidRDefault="004864D7" w:rsidP="004864D7">
      <w:pPr>
        <w:spacing w:after="0" w:line="240" w:lineRule="auto"/>
        <w:jc w:val="both"/>
        <w:rPr>
          <w:rFonts w:ascii="Times New Roman" w:hAnsi="Times New Roman" w:cs="Times New Roman"/>
          <w:sz w:val="24"/>
          <w:szCs w:val="24"/>
        </w:rPr>
      </w:pPr>
      <w:r w:rsidRPr="004864D7">
        <w:rPr>
          <w:rFonts w:ascii="Times New Roman" w:eastAsia="Calibri" w:hAnsi="Times New Roman" w:cs="Times New Roman"/>
          <w:color w:val="000000"/>
          <w:sz w:val="24"/>
          <w:szCs w:val="24"/>
          <w:lang w:val="ru-RU"/>
        </w:rPr>
        <w:t>–</w:t>
      </w:r>
      <w:r w:rsidRPr="004864D7">
        <w:rPr>
          <w:rFonts w:ascii="Times New Roman" w:eastAsia="Calibri" w:hAnsi="Times New Roman" w:cs="Times New Roman"/>
          <w:color w:val="000000"/>
          <w:sz w:val="24"/>
          <w:szCs w:val="24"/>
        </w:rPr>
        <w:t xml:space="preserve"> </w:t>
      </w:r>
      <w:r w:rsidRPr="004864D7">
        <w:rPr>
          <w:rFonts w:ascii="Times New Roman" w:hAnsi="Times New Roman" w:cs="Times New Roman"/>
          <w:sz w:val="24"/>
          <w:szCs w:val="24"/>
        </w:rPr>
        <w:t>визначити сучасний стан лісостепових ландшафтів Прут-Дністровського межиріччя;</w:t>
      </w:r>
    </w:p>
    <w:p w:rsidR="004864D7" w:rsidRPr="004864D7" w:rsidRDefault="004864D7" w:rsidP="004864D7">
      <w:pPr>
        <w:spacing w:after="0" w:line="240" w:lineRule="auto"/>
        <w:jc w:val="both"/>
        <w:rPr>
          <w:rFonts w:ascii="Times New Roman" w:hAnsi="Times New Roman" w:cs="Times New Roman"/>
          <w:sz w:val="24"/>
          <w:szCs w:val="24"/>
        </w:rPr>
      </w:pPr>
      <w:r w:rsidRPr="004864D7">
        <w:rPr>
          <w:rFonts w:ascii="Times New Roman" w:eastAsia="Calibri" w:hAnsi="Times New Roman" w:cs="Times New Roman"/>
          <w:color w:val="000000"/>
          <w:sz w:val="24"/>
          <w:szCs w:val="24"/>
          <w:lang w:val="ru-RU"/>
        </w:rPr>
        <w:t>–</w:t>
      </w:r>
      <w:r w:rsidRPr="004864D7">
        <w:rPr>
          <w:rFonts w:ascii="Times New Roman" w:eastAsia="Calibri" w:hAnsi="Times New Roman" w:cs="Times New Roman"/>
          <w:color w:val="000000"/>
          <w:sz w:val="24"/>
          <w:szCs w:val="24"/>
        </w:rPr>
        <w:t xml:space="preserve"> </w:t>
      </w:r>
      <w:r w:rsidRPr="004864D7">
        <w:rPr>
          <w:rFonts w:ascii="Times New Roman" w:hAnsi="Times New Roman" w:cs="Times New Roman"/>
          <w:sz w:val="24"/>
          <w:szCs w:val="24"/>
        </w:rPr>
        <w:t>дати еколого-біологічну  характеристику ховраху європейському;</w:t>
      </w:r>
    </w:p>
    <w:p w:rsidR="004864D7" w:rsidRPr="004864D7" w:rsidRDefault="004864D7" w:rsidP="004864D7">
      <w:pPr>
        <w:spacing w:after="0" w:line="240" w:lineRule="auto"/>
        <w:jc w:val="both"/>
        <w:rPr>
          <w:rFonts w:ascii="Times New Roman" w:hAnsi="Times New Roman" w:cs="Times New Roman"/>
          <w:sz w:val="24"/>
          <w:szCs w:val="24"/>
        </w:rPr>
      </w:pPr>
      <w:r w:rsidRPr="004864D7">
        <w:rPr>
          <w:rFonts w:ascii="Times New Roman" w:eastAsia="Calibri" w:hAnsi="Times New Roman" w:cs="Times New Roman"/>
          <w:color w:val="000000"/>
          <w:sz w:val="24"/>
          <w:szCs w:val="24"/>
          <w:lang w:val="ru-RU"/>
        </w:rPr>
        <w:t>–</w:t>
      </w:r>
      <w:r w:rsidRPr="004864D7">
        <w:rPr>
          <w:rFonts w:ascii="Times New Roman" w:eastAsia="Calibri" w:hAnsi="Times New Roman" w:cs="Times New Roman"/>
          <w:color w:val="000000"/>
          <w:sz w:val="24"/>
          <w:szCs w:val="24"/>
        </w:rPr>
        <w:t xml:space="preserve"> </w:t>
      </w:r>
      <w:r w:rsidRPr="004864D7">
        <w:rPr>
          <w:rFonts w:ascii="Times New Roman" w:hAnsi="Times New Roman" w:cs="Times New Roman"/>
          <w:sz w:val="24"/>
          <w:szCs w:val="24"/>
        </w:rPr>
        <w:t>знайти місця локалізації ховраха європейського на території Кельменецького району;</w:t>
      </w:r>
    </w:p>
    <w:p w:rsidR="004864D7" w:rsidRDefault="004864D7" w:rsidP="004864D7">
      <w:pPr>
        <w:spacing w:after="0" w:line="240" w:lineRule="auto"/>
        <w:jc w:val="both"/>
        <w:rPr>
          <w:rFonts w:ascii="Times New Roman" w:hAnsi="Times New Roman" w:cs="Times New Roman"/>
          <w:sz w:val="24"/>
          <w:szCs w:val="24"/>
        </w:rPr>
      </w:pPr>
      <w:r w:rsidRPr="004864D7">
        <w:rPr>
          <w:rFonts w:ascii="Times New Roman" w:eastAsia="Calibri" w:hAnsi="Times New Roman" w:cs="Times New Roman"/>
          <w:color w:val="000000"/>
          <w:sz w:val="24"/>
          <w:szCs w:val="24"/>
        </w:rPr>
        <w:t xml:space="preserve">– </w:t>
      </w:r>
      <w:r w:rsidRPr="004864D7">
        <w:rPr>
          <w:rFonts w:ascii="Times New Roman" w:hAnsi="Times New Roman" w:cs="Times New Roman"/>
          <w:sz w:val="24"/>
          <w:szCs w:val="24"/>
        </w:rPr>
        <w:t>дослідити кількість нірок знайденої популяції.</w:t>
      </w:r>
    </w:p>
    <w:p w:rsidR="004B43D7" w:rsidRDefault="004B43D7" w:rsidP="004864D7">
      <w:pPr>
        <w:spacing w:after="0" w:line="240" w:lineRule="auto"/>
        <w:jc w:val="both"/>
        <w:rPr>
          <w:rFonts w:ascii="Times New Roman" w:hAnsi="Times New Roman" w:cs="Times New Roman"/>
          <w:sz w:val="24"/>
          <w:szCs w:val="24"/>
        </w:rPr>
      </w:pPr>
    </w:p>
    <w:p w:rsidR="00DB603A" w:rsidRPr="00DB603A" w:rsidRDefault="00DB603A" w:rsidP="00DB603A">
      <w:pPr>
        <w:spacing w:after="0" w:line="240" w:lineRule="auto"/>
        <w:jc w:val="right"/>
        <w:rPr>
          <w:rFonts w:ascii="Times New Roman" w:hAnsi="Times New Roman" w:cs="Times New Roman"/>
          <w:b/>
          <w:sz w:val="24"/>
          <w:szCs w:val="24"/>
        </w:rPr>
      </w:pPr>
      <w:r w:rsidRPr="00DB603A">
        <w:rPr>
          <w:rFonts w:ascii="Times New Roman" w:hAnsi="Times New Roman" w:cs="Times New Roman"/>
          <w:b/>
          <w:sz w:val="24"/>
          <w:szCs w:val="24"/>
        </w:rPr>
        <w:t xml:space="preserve">Природа - це найкраща з книг, написана на особливій мові. </w:t>
      </w:r>
    </w:p>
    <w:p w:rsidR="00DB603A" w:rsidRPr="00DB603A" w:rsidRDefault="00DB603A" w:rsidP="00DB603A">
      <w:pPr>
        <w:spacing w:after="0" w:line="240" w:lineRule="auto"/>
        <w:jc w:val="right"/>
        <w:rPr>
          <w:rFonts w:ascii="Times New Roman" w:hAnsi="Times New Roman" w:cs="Times New Roman"/>
          <w:b/>
          <w:sz w:val="24"/>
          <w:szCs w:val="24"/>
        </w:rPr>
      </w:pPr>
      <w:r w:rsidRPr="00DB603A">
        <w:rPr>
          <w:rFonts w:ascii="Times New Roman" w:hAnsi="Times New Roman" w:cs="Times New Roman"/>
          <w:b/>
          <w:sz w:val="24"/>
          <w:szCs w:val="24"/>
        </w:rPr>
        <w:t>Цю мова треба вивчати.</w:t>
      </w:r>
    </w:p>
    <w:p w:rsidR="004B43D7" w:rsidRPr="00DB603A" w:rsidRDefault="00DB603A" w:rsidP="00DB603A">
      <w:pPr>
        <w:spacing w:after="0" w:line="240" w:lineRule="auto"/>
        <w:jc w:val="right"/>
        <w:rPr>
          <w:rFonts w:ascii="Times New Roman" w:hAnsi="Times New Roman" w:cs="Times New Roman"/>
          <w:i/>
          <w:sz w:val="24"/>
          <w:szCs w:val="24"/>
        </w:rPr>
      </w:pPr>
      <w:r w:rsidRPr="00DB603A">
        <w:rPr>
          <w:rFonts w:ascii="Times New Roman" w:hAnsi="Times New Roman" w:cs="Times New Roman"/>
          <w:i/>
          <w:sz w:val="24"/>
          <w:szCs w:val="24"/>
        </w:rPr>
        <w:t>Н.Г. Гарін-Михайлівський</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 xml:space="preserve">Для проведення дослідження використовувались картографічні методи, спостереження, фотофіксація, закладка дослідних територій, статистична обробка, складання менеджмент-планів. </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 xml:space="preserve">Метою менеджмент-планів є визначення стану популяцій відповідних видів «червонокнижних» тварин, проведення оцінки найважливіших факторів загрози для їх існування (як уже виявлених у регіоні, так і відомих з інших територій) та розроблення ефективних заходів для збереження місць перебування й відновлення чисельності. </w:t>
      </w:r>
      <w:r w:rsidRPr="004864D7">
        <w:rPr>
          <w:rFonts w:ascii="Times New Roman" w:hAnsi="Times New Roman" w:cs="Times New Roman"/>
          <w:sz w:val="24"/>
          <w:szCs w:val="24"/>
          <w:lang w:val="ru-RU"/>
        </w:rPr>
        <w:t>Впровадження таких планів дій сприятиме охороні та відтворенню популяцій цих видів.</w:t>
      </w:r>
      <w:r w:rsidRPr="004864D7">
        <w:rPr>
          <w:rFonts w:ascii="Times New Roman" w:hAnsi="Times New Roman" w:cs="Times New Roman"/>
          <w:sz w:val="24"/>
          <w:szCs w:val="24"/>
        </w:rPr>
        <w:t xml:space="preserve"> Крім цього вивчались літературні дані різних років видання.</w:t>
      </w:r>
    </w:p>
    <w:p w:rsidR="004864D7" w:rsidRPr="004864D7" w:rsidRDefault="004864D7" w:rsidP="004864D7">
      <w:pPr>
        <w:spacing w:after="0" w:line="240" w:lineRule="auto"/>
        <w:ind w:firstLine="709"/>
        <w:jc w:val="both"/>
      </w:pPr>
      <w:r w:rsidRPr="004864D7">
        <w:rPr>
          <w:rFonts w:ascii="Times New Roman" w:hAnsi="Times New Roman" w:cs="Times New Roman"/>
          <w:sz w:val="24"/>
          <w:szCs w:val="24"/>
        </w:rPr>
        <w:t>Ховрах європейський (</w:t>
      </w:r>
      <w:r w:rsidRPr="004864D7">
        <w:rPr>
          <w:rFonts w:ascii="Times New Roman" w:hAnsi="Times New Roman" w:cs="Times New Roman"/>
          <w:i/>
          <w:sz w:val="24"/>
          <w:szCs w:val="24"/>
        </w:rPr>
        <w:t>Spermatophilus citellus</w:t>
      </w:r>
      <w:r w:rsidRPr="004864D7">
        <w:rPr>
          <w:rFonts w:ascii="Times New Roman" w:hAnsi="Times New Roman" w:cs="Times New Roman"/>
          <w:sz w:val="24"/>
          <w:szCs w:val="24"/>
        </w:rPr>
        <w:t>) – гризун з родини Вивіркові (</w:t>
      </w:r>
      <w:r w:rsidRPr="004864D7">
        <w:rPr>
          <w:rFonts w:ascii="Times New Roman" w:hAnsi="Times New Roman" w:cs="Times New Roman"/>
          <w:i/>
          <w:sz w:val="24"/>
          <w:szCs w:val="24"/>
        </w:rPr>
        <w:t>Sciuridae</w:t>
      </w:r>
      <w:r w:rsidRPr="004864D7">
        <w:rPr>
          <w:rFonts w:ascii="Times New Roman" w:hAnsi="Times New Roman" w:cs="Times New Roman"/>
          <w:sz w:val="24"/>
          <w:szCs w:val="24"/>
        </w:rPr>
        <w:t xml:space="preserve">). </w:t>
      </w:r>
      <w:r w:rsidRPr="004864D7">
        <w:rPr>
          <w:rFonts w:ascii="Times New Roman" w:hAnsi="Times New Roman" w:cs="Times New Roman"/>
          <w:noProof/>
          <w:color w:val="000000"/>
          <w:sz w:val="24"/>
          <w:szCs w:val="24"/>
        </w:rPr>
        <w:t>Вид веде осілий спосіб життя, більшість часу проводить укриваючись в нірках. Активність спостерігається з кінця березня до початку жовтня. Вид всеїдний. Ареал поширення: деякі країни Східної та Центральної Європи, східний ареал спостерігається в Україні, зокрема в Чернівецькій області на прилеглих територіях до НПП «Хотинський»:</w:t>
      </w:r>
      <w:r w:rsidRPr="004864D7">
        <w:t xml:space="preserve"> </w:t>
      </w:r>
    </w:p>
    <w:p w:rsidR="004864D7" w:rsidRPr="004864D7" w:rsidRDefault="004864D7" w:rsidP="004864D7">
      <w:pPr>
        <w:numPr>
          <w:ilvl w:val="0"/>
          <w:numId w:val="12"/>
        </w:numPr>
        <w:spacing w:after="0" w:line="240" w:lineRule="auto"/>
        <w:ind w:firstLine="360"/>
        <w:contextualSpacing/>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lastRenderedPageBreak/>
        <w:t>Чернівецька обл., Хотинський р-н., окол. с. Пригородок, урочище Варниця, 1 колонія,  2013 р., (на сьогодні колонія не спостерігається);</w:t>
      </w:r>
    </w:p>
    <w:p w:rsidR="004864D7" w:rsidRPr="004864D7" w:rsidRDefault="004864D7" w:rsidP="004864D7">
      <w:pPr>
        <w:numPr>
          <w:ilvl w:val="0"/>
          <w:numId w:val="12"/>
        </w:numPr>
        <w:spacing w:after="0" w:line="240" w:lineRule="auto"/>
        <w:contextualSpacing/>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 xml:space="preserve">Чернівецька обл., Хотинський р-н., окол. с. Анадоли, 3 колонії, 2013-2017 р., </w:t>
      </w:r>
    </w:p>
    <w:p w:rsidR="004864D7" w:rsidRPr="004864D7" w:rsidRDefault="004864D7" w:rsidP="004864D7">
      <w:pPr>
        <w:spacing w:after="0" w:line="240" w:lineRule="auto"/>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(на сьогодні 2 з колоній не спостерігається, в 1 спостерігається зменшення популяції);</w:t>
      </w:r>
      <w:r w:rsidRPr="004864D7">
        <w:rPr>
          <w:noProof/>
          <w:lang w:eastAsia="uk-UA"/>
        </w:rPr>
        <w:t xml:space="preserve"> </w:t>
      </w:r>
    </w:p>
    <w:p w:rsidR="004864D7" w:rsidRPr="004864D7" w:rsidRDefault="004864D7" w:rsidP="004864D7">
      <w:pPr>
        <w:numPr>
          <w:ilvl w:val="0"/>
          <w:numId w:val="12"/>
        </w:numPr>
        <w:spacing w:after="0" w:line="240" w:lineRule="auto"/>
        <w:contextualSpacing/>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Чернівецька обл., Кельменецький р-н., окол. с. Бабин, 1 колонія, 2017 р., (регресу колонії не спостерігається);</w:t>
      </w:r>
      <w:r w:rsidRPr="004864D7">
        <w:rPr>
          <w:noProof/>
          <w:lang w:eastAsia="uk-UA"/>
        </w:rPr>
        <w:t xml:space="preserve"> </w:t>
      </w:r>
    </w:p>
    <w:p w:rsidR="004864D7" w:rsidRPr="004864D7" w:rsidRDefault="004864D7" w:rsidP="004864D7">
      <w:pPr>
        <w:numPr>
          <w:ilvl w:val="0"/>
          <w:numId w:val="12"/>
        </w:numPr>
        <w:spacing w:after="0" w:line="240" w:lineRule="auto"/>
        <w:contextualSpacing/>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Чернівецька обл., Кельменецький р-н., окол.с. Ленківці, 1 колонія, 2017 р., (регресу колонії не спостерігається).</w:t>
      </w:r>
    </w:p>
    <w:p w:rsidR="004864D7" w:rsidRPr="004864D7" w:rsidRDefault="000047E5" w:rsidP="004864D7">
      <w:pPr>
        <w:spacing w:after="0" w:line="240" w:lineRule="auto"/>
        <w:ind w:firstLine="709"/>
        <w:jc w:val="both"/>
        <w:rPr>
          <w:rFonts w:ascii="Times New Roman" w:hAnsi="Times New Roman" w:cs="Times New Roman"/>
          <w:noProof/>
          <w:color w:val="000000"/>
          <w:sz w:val="24"/>
          <w:szCs w:val="24"/>
        </w:rPr>
      </w:pPr>
      <w:r w:rsidRPr="004864D7">
        <w:rPr>
          <w:noProof/>
          <w:lang w:eastAsia="uk-UA"/>
        </w:rPr>
        <w:drawing>
          <wp:anchor distT="0" distB="0" distL="114300" distR="114300" simplePos="0" relativeHeight="251693056" behindDoc="0" locked="0" layoutInCell="1" allowOverlap="1" wp14:anchorId="141BC2AE" wp14:editId="0808505A">
            <wp:simplePos x="0" y="0"/>
            <wp:positionH relativeFrom="margin">
              <wp:posOffset>45720</wp:posOffset>
            </wp:positionH>
            <wp:positionV relativeFrom="margin">
              <wp:posOffset>2384425</wp:posOffset>
            </wp:positionV>
            <wp:extent cx="3293110" cy="2402840"/>
            <wp:effectExtent l="0" t="0" r="254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extLst>
                        <a:ext uri="{BEBA8EAE-BF5A-486C-A8C5-ECC9F3942E4B}">
                          <a14:imgProps xmlns:a14="http://schemas.microsoft.com/office/drawing/2010/main">
                            <a14:imgLayer r:embed="rId146">
                              <a14:imgEffect>
                                <a14:brightnessContrast contrast="40000"/>
                              </a14:imgEffect>
                            </a14:imgLayer>
                          </a14:imgProps>
                        </a:ext>
                        <a:ext uri="{28A0092B-C50C-407E-A947-70E740481C1C}">
                          <a14:useLocalDpi xmlns:a14="http://schemas.microsoft.com/office/drawing/2010/main" val="0"/>
                        </a:ext>
                      </a:extLst>
                    </a:blip>
                    <a:srcRect l="36869" t="24704" r="21591" b="21397"/>
                    <a:stretch/>
                  </pic:blipFill>
                  <pic:spPr bwMode="auto">
                    <a:xfrm>
                      <a:off x="0" y="0"/>
                      <a:ext cx="3293110" cy="2402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4D7" w:rsidRPr="004864D7">
        <w:rPr>
          <w:rFonts w:ascii="Times New Roman" w:hAnsi="Times New Roman" w:cs="Times New Roman"/>
          <w:noProof/>
          <w:color w:val="000000"/>
          <w:sz w:val="24"/>
          <w:szCs w:val="24"/>
        </w:rPr>
        <w:t xml:space="preserve">Ховрах європейський – один із найменш досліджених видів гризунів фауни України. </w:t>
      </w:r>
      <w:r w:rsidR="004864D7" w:rsidRPr="004864D7">
        <w:rPr>
          <w:rFonts w:ascii="Times New Roman" w:hAnsi="Times New Roman" w:cs="Times New Roman"/>
          <w:noProof/>
          <w:color w:val="000000"/>
          <w:sz w:val="24"/>
          <w:szCs w:val="24"/>
          <w:lang w:val="ru-RU"/>
        </w:rPr>
        <w:t>Європейський вид, ареал якого колись простягався від Альп через центральну та південну Європу на схід до України та Молдови. В Україні на середину 1970-х рр. знахідки виду були відомі в Закарпатській, Чернівецькій, Хмельницькій та Вінницькій областях (Загороднюк, Філіпчук, 1999). Як вид, що знаходився у критичному стані, був занесений до ІІ видання ЧКУ</w:t>
      </w:r>
      <w:r w:rsidR="004864D7" w:rsidRPr="004864D7">
        <w:rPr>
          <w:rFonts w:ascii="Times New Roman" w:hAnsi="Times New Roman" w:cs="Times New Roman"/>
          <w:noProof/>
          <w:color w:val="000000"/>
          <w:sz w:val="24"/>
          <w:szCs w:val="24"/>
        </w:rPr>
        <w:t> </w:t>
      </w:r>
      <w:r w:rsidR="004864D7" w:rsidRPr="004864D7">
        <w:rPr>
          <w:rFonts w:ascii="Times New Roman" w:hAnsi="Times New Roman" w:cs="Times New Roman"/>
          <w:noProof/>
          <w:color w:val="000000"/>
          <w:sz w:val="24"/>
          <w:szCs w:val="24"/>
          <w:lang w:val="ru-RU"/>
        </w:rPr>
        <w:t>(1995), як вид, що зменшує чисельність на всьому ареалі, занесений до Червоної книги МСОП і як вид, що підлягає особливій охороні, до Бернської конвенції.</w:t>
      </w:r>
      <w:r w:rsidR="004864D7" w:rsidRPr="004864D7">
        <w:rPr>
          <w:rFonts w:ascii="Times New Roman" w:hAnsi="Times New Roman" w:cs="Times New Roman"/>
          <w:noProof/>
          <w:color w:val="000000"/>
          <w:sz w:val="24"/>
          <w:szCs w:val="24"/>
        </w:rPr>
        <w:t xml:space="preserve"> Факторами скорочення популяцій, на думку різних авторів, стали значна фрагментація ареалу, втрата природних біотопів, зменшення пасовищного навантаження на лучні екосистеми та антропогенний вплив людини (наприклад, знищення гризунів із метою збереження посівів).</w:t>
      </w:r>
    </w:p>
    <w:p w:rsidR="004864D7" w:rsidRPr="004864D7" w:rsidRDefault="004864D7" w:rsidP="004864D7">
      <w:pPr>
        <w:spacing w:after="0" w:line="240" w:lineRule="auto"/>
        <w:ind w:firstLine="709"/>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lang w:val="ru-RU"/>
        </w:rPr>
        <w:t xml:space="preserve">Єдиними публікаціями про </w:t>
      </w:r>
      <w:r w:rsidRPr="004864D7">
        <w:rPr>
          <w:rFonts w:ascii="Times New Roman" w:hAnsi="Times New Roman" w:cs="Times New Roman"/>
          <w:noProof/>
          <w:color w:val="000000"/>
          <w:sz w:val="24"/>
          <w:szCs w:val="24"/>
        </w:rPr>
        <w:t>х</w:t>
      </w:r>
      <w:r w:rsidRPr="004864D7">
        <w:rPr>
          <w:rFonts w:ascii="Times New Roman" w:hAnsi="Times New Roman" w:cs="Times New Roman"/>
          <w:noProof/>
          <w:color w:val="000000"/>
          <w:sz w:val="24"/>
          <w:szCs w:val="24"/>
          <w:lang w:val="ru-RU"/>
        </w:rPr>
        <w:t>овраха європейського на території західного регіону України є праці Є. Решетник (1965) про знахідку цього виду в околицях м. Чоп та І.</w:t>
      </w:r>
      <w:r w:rsidRPr="004864D7">
        <w:rPr>
          <w:rFonts w:ascii="Times New Roman" w:hAnsi="Times New Roman" w:cs="Times New Roman"/>
          <w:noProof/>
          <w:color w:val="000000"/>
          <w:sz w:val="24"/>
          <w:szCs w:val="24"/>
        </w:rPr>
        <w:t> </w:t>
      </w:r>
      <w:r w:rsidRPr="004864D7">
        <w:rPr>
          <w:rFonts w:ascii="Times New Roman" w:hAnsi="Times New Roman" w:cs="Times New Roman"/>
          <w:noProof/>
          <w:color w:val="000000"/>
          <w:sz w:val="24"/>
          <w:szCs w:val="24"/>
          <w:lang w:val="ru-RU"/>
        </w:rPr>
        <w:t>Загороднюка, присвячені реконструкції ареалу цього виду у Закарпатті (2009). Свого часу І.</w:t>
      </w:r>
      <w:r w:rsidRPr="004864D7">
        <w:rPr>
          <w:rFonts w:ascii="Times New Roman" w:hAnsi="Times New Roman" w:cs="Times New Roman"/>
          <w:noProof/>
          <w:color w:val="000000"/>
          <w:sz w:val="24"/>
          <w:szCs w:val="24"/>
        </w:rPr>
        <w:t> </w:t>
      </w:r>
      <w:r w:rsidRPr="004864D7">
        <w:rPr>
          <w:rFonts w:ascii="Times New Roman" w:hAnsi="Times New Roman" w:cs="Times New Roman"/>
          <w:noProof/>
          <w:color w:val="000000"/>
          <w:sz w:val="24"/>
          <w:szCs w:val="24"/>
          <w:lang w:val="ru-RU"/>
        </w:rPr>
        <w:t xml:space="preserve">Турянин (1975) подав статистику щодо цього виду в Карпатському регіоні й навів обсяг заготівель тушок – 59 395 за 1946–1966 рр. Із публікацій О. Корчинського (1988) відомо, що знахідки виду реєструються уздовж границі зі Словаччиною та Угорщиною (Загороднюк, 2010). </w:t>
      </w:r>
    </w:p>
    <w:p w:rsidR="004864D7" w:rsidRPr="004864D7" w:rsidRDefault="004864D7" w:rsidP="004864D7">
      <w:pPr>
        <w:spacing w:after="0" w:line="240" w:lineRule="auto"/>
        <w:ind w:firstLine="709"/>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 xml:space="preserve">У зв’язку з вищевказаними даними щодо вивчення стану популяції </w:t>
      </w:r>
      <w:r w:rsidRPr="004864D7">
        <w:rPr>
          <w:rFonts w:ascii="Times New Roman" w:hAnsi="Times New Roman" w:cs="Times New Roman"/>
          <w:i/>
          <w:noProof/>
          <w:color w:val="000000"/>
          <w:sz w:val="24"/>
          <w:szCs w:val="24"/>
          <w:lang w:val="ru-RU"/>
        </w:rPr>
        <w:t>S</w:t>
      </w:r>
      <w:r w:rsidRPr="004864D7">
        <w:rPr>
          <w:rFonts w:ascii="Times New Roman" w:hAnsi="Times New Roman" w:cs="Times New Roman"/>
          <w:i/>
          <w:noProof/>
          <w:color w:val="000000"/>
          <w:sz w:val="24"/>
          <w:szCs w:val="24"/>
        </w:rPr>
        <w:t xml:space="preserve">. </w:t>
      </w:r>
      <w:r w:rsidRPr="004864D7">
        <w:rPr>
          <w:rFonts w:ascii="Times New Roman" w:hAnsi="Times New Roman" w:cs="Times New Roman"/>
          <w:i/>
          <w:noProof/>
          <w:color w:val="000000"/>
          <w:sz w:val="24"/>
          <w:szCs w:val="24"/>
          <w:lang w:val="ru-RU"/>
        </w:rPr>
        <w:t>citellus</w:t>
      </w:r>
      <w:r w:rsidRPr="004864D7">
        <w:rPr>
          <w:rFonts w:ascii="Times New Roman" w:hAnsi="Times New Roman" w:cs="Times New Roman"/>
          <w:noProof/>
          <w:color w:val="000000"/>
          <w:sz w:val="24"/>
          <w:szCs w:val="24"/>
        </w:rPr>
        <w:t xml:space="preserve"> на території України, надзвичайно важливою видається знахідка колонії вказаного виду на території Північної Буковини. Інформація була отримана від працівників Національного природного парку «Хотинський» та підтверджена в результаті обстеження прибережної ділянки Дністровського водосховища, що безпосередньо межує з територією </w:t>
      </w:r>
      <w:r w:rsidRPr="004864D7">
        <w:rPr>
          <w:rFonts w:ascii="Times New Roman" w:hAnsi="Times New Roman" w:cs="Times New Roman"/>
          <w:noProof/>
          <w:color w:val="000000"/>
          <w:sz w:val="24"/>
          <w:szCs w:val="24"/>
          <w:lang w:val="ru-RU"/>
        </w:rPr>
        <w:t>Національного природного парку та розміщена в Хотинському районі, Чернівецької області, поблизу с. Анадоли.</w:t>
      </w:r>
    </w:p>
    <w:p w:rsidR="004864D7" w:rsidRPr="004864D7" w:rsidRDefault="004864D7" w:rsidP="004864D7">
      <w:pPr>
        <w:spacing w:after="0" w:line="240" w:lineRule="auto"/>
        <w:ind w:firstLine="709"/>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Ділянка, на якій розміщується колонія, має видовжену прямокутну форму, довжиною приблизно 1 км, шириною 80–120 метрів. Нижня межа колонії безпосередньо примикає до урізу води Дністровського водосховища. Нори можуть бути розташовані лише в декількох метрах від берегової лінії, розміщуються групами.</w:t>
      </w:r>
      <w:r w:rsidRPr="004864D7">
        <w:rPr>
          <w:lang w:val="ru-RU"/>
        </w:rPr>
        <w:t xml:space="preserve"> </w:t>
      </w:r>
      <w:r w:rsidRPr="004864D7">
        <w:rPr>
          <w:rFonts w:ascii="Times New Roman" w:hAnsi="Times New Roman" w:cs="Times New Roman"/>
          <w:noProof/>
          <w:color w:val="000000"/>
          <w:sz w:val="24"/>
          <w:szCs w:val="24"/>
        </w:rPr>
        <w:t xml:space="preserve">Виявлені особини </w:t>
      </w:r>
      <w:r w:rsidRPr="004864D7">
        <w:rPr>
          <w:rFonts w:ascii="Times New Roman" w:hAnsi="Times New Roman" w:cs="Times New Roman"/>
          <w:i/>
          <w:noProof/>
          <w:color w:val="000000"/>
          <w:sz w:val="24"/>
          <w:szCs w:val="24"/>
        </w:rPr>
        <w:t>S. citellus</w:t>
      </w:r>
      <w:r w:rsidRPr="004864D7">
        <w:rPr>
          <w:rFonts w:ascii="Times New Roman" w:hAnsi="Times New Roman" w:cs="Times New Roman"/>
          <w:noProof/>
          <w:color w:val="000000"/>
          <w:sz w:val="24"/>
          <w:szCs w:val="24"/>
        </w:rPr>
        <w:t xml:space="preserve"> мали розмір 18–24 см. Довжина хвоста складала 6–8 см. Забарвлення спини – бурувато-сіре, боків – бурувато-рудого кольору. У дорослих особин на спинній частині тіла розміщені світлі плями з чіткою облямівкою. У молодих </w:t>
      </w:r>
      <w:r w:rsidRPr="004864D7">
        <w:rPr>
          <w:rFonts w:ascii="Times New Roman" w:hAnsi="Times New Roman" w:cs="Times New Roman"/>
          <w:noProof/>
          <w:color w:val="000000"/>
          <w:sz w:val="24"/>
          <w:szCs w:val="24"/>
        </w:rPr>
        <w:lastRenderedPageBreak/>
        <w:t>особин плями відсутні. Очі великі, чітко виражені, зі світлою облямівкою. Сім’ї ховраха даної колонії нараховують до 6 молодих особин.</w:t>
      </w:r>
    </w:p>
    <w:p w:rsidR="004864D7" w:rsidRPr="004864D7" w:rsidRDefault="004864D7" w:rsidP="004864D7">
      <w:pPr>
        <w:spacing w:after="0" w:line="240" w:lineRule="auto"/>
        <w:ind w:firstLine="709"/>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rPr>
        <w:t xml:space="preserve"> Досліджені поселення розташовані на полях багаторічних трав (переважно люцерна), які на даний час використовують під випас худоби. Із трав’янистих рослин значна частка припадає на злакові та бобові, зустрічаються представники родини </w:t>
      </w:r>
      <w:r w:rsidRPr="004864D7">
        <w:rPr>
          <w:rFonts w:ascii="Times New Roman" w:hAnsi="Times New Roman" w:cs="Times New Roman"/>
          <w:i/>
          <w:noProof/>
          <w:color w:val="000000"/>
          <w:sz w:val="24"/>
          <w:szCs w:val="24"/>
        </w:rPr>
        <w:t>Аsteraceae</w:t>
      </w:r>
      <w:r w:rsidRPr="004864D7">
        <w:rPr>
          <w:rFonts w:ascii="Times New Roman" w:hAnsi="Times New Roman" w:cs="Times New Roman"/>
          <w:noProof/>
          <w:color w:val="000000"/>
          <w:sz w:val="24"/>
          <w:szCs w:val="24"/>
        </w:rPr>
        <w:t xml:space="preserve"> та </w:t>
      </w:r>
      <w:r w:rsidRPr="004864D7">
        <w:rPr>
          <w:rFonts w:ascii="Times New Roman" w:hAnsi="Times New Roman" w:cs="Times New Roman"/>
          <w:i/>
          <w:noProof/>
          <w:color w:val="000000"/>
          <w:sz w:val="24"/>
          <w:szCs w:val="24"/>
        </w:rPr>
        <w:t>Urtiсaceae</w:t>
      </w:r>
      <w:r w:rsidRPr="004864D7">
        <w:rPr>
          <w:rFonts w:ascii="Times New Roman" w:hAnsi="Times New Roman" w:cs="Times New Roman"/>
          <w:noProof/>
          <w:color w:val="000000"/>
          <w:sz w:val="24"/>
          <w:szCs w:val="24"/>
        </w:rPr>
        <w:t>. Зустрічалися представники родини Розові (</w:t>
      </w:r>
      <w:r w:rsidRPr="004864D7">
        <w:rPr>
          <w:rFonts w:ascii="Times New Roman" w:hAnsi="Times New Roman" w:cs="Times New Roman"/>
          <w:i/>
          <w:noProof/>
          <w:color w:val="000000"/>
          <w:sz w:val="24"/>
          <w:szCs w:val="24"/>
        </w:rPr>
        <w:t>Rosa canina</w:t>
      </w:r>
      <w:r w:rsidRPr="004864D7">
        <w:rPr>
          <w:rFonts w:ascii="Times New Roman" w:hAnsi="Times New Roman" w:cs="Times New Roman"/>
          <w:noProof/>
          <w:color w:val="000000"/>
          <w:sz w:val="24"/>
          <w:szCs w:val="24"/>
        </w:rPr>
        <w:t xml:space="preserve"> L.) у вигляді поодиноких кущів. </w:t>
      </w:r>
    </w:p>
    <w:p w:rsidR="004864D7" w:rsidRPr="004864D7" w:rsidRDefault="000047E5" w:rsidP="004864D7">
      <w:pPr>
        <w:spacing w:after="0" w:line="240" w:lineRule="auto"/>
        <w:ind w:firstLine="709"/>
        <w:jc w:val="both"/>
        <w:rPr>
          <w:rFonts w:ascii="Times New Roman" w:hAnsi="Times New Roman" w:cs="Times New Roman"/>
          <w:noProof/>
          <w:color w:val="000000"/>
          <w:sz w:val="24"/>
          <w:szCs w:val="24"/>
        </w:rPr>
      </w:pPr>
      <w:r w:rsidRPr="004864D7">
        <w:rPr>
          <w:rFonts w:ascii="Times New Roman" w:hAnsi="Times New Roman" w:cs="Times New Roman"/>
          <w:noProof/>
          <w:color w:val="000000"/>
          <w:sz w:val="24"/>
          <w:szCs w:val="24"/>
          <w:lang w:eastAsia="uk-UA"/>
        </w:rPr>
        <w:drawing>
          <wp:anchor distT="0" distB="0" distL="114300" distR="114300" simplePos="0" relativeHeight="251689984" behindDoc="0" locked="0" layoutInCell="1" allowOverlap="1" wp14:anchorId="29786661" wp14:editId="0AFC5CA0">
            <wp:simplePos x="0" y="0"/>
            <wp:positionH relativeFrom="margin">
              <wp:posOffset>2894965</wp:posOffset>
            </wp:positionH>
            <wp:positionV relativeFrom="margin">
              <wp:posOffset>1672590</wp:posOffset>
            </wp:positionV>
            <wp:extent cx="2837180" cy="2092960"/>
            <wp:effectExtent l="0" t="0" r="1270" b="2540"/>
            <wp:wrapSquare wrapText="bothSides"/>
            <wp:docPr id="31" name="Рисунок 31" descr="IMG_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4155"/>
                    <pic:cNvPicPr>
                      <a:picLocks noChangeAspect="1" noChangeArrowheads="1"/>
                    </pic:cNvPicPr>
                  </pic:nvPicPr>
                  <pic:blipFill>
                    <a:blip r:embed="rId147" cstate="print">
                      <a:extLst>
                        <a:ext uri="{28A0092B-C50C-407E-A947-70E740481C1C}">
                          <a14:useLocalDpi xmlns:a14="http://schemas.microsoft.com/office/drawing/2010/main" val="0"/>
                        </a:ext>
                      </a:extLst>
                    </a:blip>
                    <a:srcRect l="12045" t="22603" r="20418" b="6702"/>
                    <a:stretch>
                      <a:fillRect/>
                    </a:stretch>
                  </pic:blipFill>
                  <pic:spPr bwMode="auto">
                    <a:xfrm>
                      <a:off x="0" y="0"/>
                      <a:ext cx="2837180"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4D7" w:rsidRPr="004864D7">
        <w:rPr>
          <w:rFonts w:ascii="Times New Roman" w:hAnsi="Times New Roman" w:cs="Times New Roman"/>
          <w:noProof/>
          <w:color w:val="000000"/>
          <w:sz w:val="24"/>
          <w:szCs w:val="24"/>
        </w:rPr>
        <w:t>Попередня оцінка чисельності колонії за методом підрахунку кількості нірок на одиницю площі та візуальними спостереженнями, вказує на кількість особин вказаного виду в межах 200–300 шт</w:t>
      </w:r>
      <w:r w:rsidR="004864D7" w:rsidRPr="004864D7">
        <w:rPr>
          <w:rFonts w:ascii="Times New Roman" w:hAnsi="Times New Roman" w:cs="Times New Roman"/>
          <w:i/>
          <w:noProof/>
          <w:color w:val="000000"/>
          <w:sz w:val="24"/>
          <w:szCs w:val="24"/>
        </w:rPr>
        <w:t>. S. citellus</w:t>
      </w:r>
      <w:r w:rsidR="004864D7" w:rsidRPr="004864D7">
        <w:rPr>
          <w:rFonts w:ascii="Times New Roman" w:hAnsi="Times New Roman" w:cs="Times New Roman"/>
          <w:noProof/>
          <w:color w:val="000000"/>
          <w:sz w:val="24"/>
          <w:szCs w:val="24"/>
        </w:rPr>
        <w:t xml:space="preserve"> на території Північної Буковини, досліджувана колонія належить саме цьому виду. Ховрах європейський знаходиться на межі зникнення як у західному регіоні, так і на території України в цілому, тому подальший стан популяції цих тварин залежить лише від комплексу природоохоронних заходів, спрямованих на його збереження. Враховуючи екологічний стан території поширення колонії та її пасовищну завантаженість, можна припустити, що даний район досить перспективний для відновлення популяції </w:t>
      </w:r>
      <w:r w:rsidR="004864D7" w:rsidRPr="004864D7">
        <w:rPr>
          <w:rFonts w:ascii="Times New Roman" w:hAnsi="Times New Roman" w:cs="Times New Roman"/>
          <w:i/>
          <w:noProof/>
          <w:color w:val="000000"/>
          <w:sz w:val="24"/>
          <w:szCs w:val="24"/>
        </w:rPr>
        <w:t>S. citellus</w:t>
      </w:r>
      <w:r w:rsidR="004864D7" w:rsidRPr="004864D7">
        <w:rPr>
          <w:rFonts w:ascii="Times New Roman" w:hAnsi="Times New Roman" w:cs="Times New Roman"/>
          <w:noProof/>
          <w:color w:val="000000"/>
          <w:sz w:val="24"/>
          <w:szCs w:val="24"/>
        </w:rPr>
        <w:t xml:space="preserve"> у західному регіоні шляхом проведення природоохоронних заходів. Із метою збереження популяції ховраха європейського на території Північної Буковини доцільні включення вказаної території до складу Національного природного парку «Хотинський» та розробка заходів щодо його охорони та збереження.</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Та кілька років назад вид, який вважався зниклим з’явився на території нашого району. Про це свідчили знахідки науковців Інституту біології та біоресурсів Чернівецького національного університету імені Юрія Федьковича.</w:t>
      </w:r>
    </w:p>
    <w:p w:rsidR="004864D7" w:rsidRPr="004864D7" w:rsidRDefault="004864D7" w:rsidP="004864D7">
      <w:pPr>
        <w:spacing w:after="0" w:line="240" w:lineRule="auto"/>
        <w:ind w:firstLine="709"/>
        <w:jc w:val="both"/>
        <w:rPr>
          <w:rFonts w:ascii="Times New Roman" w:hAnsi="Times New Roman" w:cs="Times New Roman"/>
          <w:sz w:val="24"/>
          <w:szCs w:val="24"/>
          <w:lang w:val="ru-RU"/>
        </w:rPr>
      </w:pPr>
      <w:r w:rsidRPr="004864D7">
        <w:rPr>
          <w:rFonts w:ascii="Times New Roman" w:hAnsi="Times New Roman" w:cs="Times New Roman"/>
          <w:sz w:val="24"/>
          <w:szCs w:val="24"/>
          <w:lang w:val="ru-RU"/>
        </w:rPr>
        <w:t>Ховрах європейський уникає територій, на яких ведеться господарство, за винятком виноградників. Обмежується короткотравим степом і аналогічними штучними середовищ</w:t>
      </w:r>
      <w:r w:rsidRPr="004864D7">
        <w:rPr>
          <w:rFonts w:ascii="Times New Roman" w:hAnsi="Times New Roman" w:cs="Times New Roman"/>
          <w:sz w:val="24"/>
          <w:szCs w:val="24"/>
        </w:rPr>
        <w:t xml:space="preserve">ами </w:t>
      </w:r>
      <w:r w:rsidRPr="004864D7">
        <w:rPr>
          <w:rFonts w:ascii="Times New Roman" w:hAnsi="Times New Roman" w:cs="Times New Roman"/>
          <w:sz w:val="24"/>
          <w:szCs w:val="24"/>
          <w:lang w:val="ru-RU"/>
        </w:rPr>
        <w:t xml:space="preserve">проживання (пасовища, газони, спортивні майданчики, поля для гольфу) на світлих, добре дренованих ґрунтах. </w:t>
      </w:r>
      <w:r w:rsidRPr="004864D7">
        <w:rPr>
          <w:rFonts w:ascii="Times New Roman" w:hAnsi="Times New Roman" w:cs="Times New Roman"/>
          <w:bCs/>
          <w:sz w:val="24"/>
          <w:szCs w:val="24"/>
          <w:lang w:val="ru-RU"/>
        </w:rPr>
        <w:t>Природоохоронний статус тварини в Україні</w:t>
      </w:r>
      <w:r w:rsidRPr="004864D7">
        <w:rPr>
          <w:rFonts w:ascii="Times New Roman" w:hAnsi="Times New Roman" w:cs="Times New Roman"/>
          <w:bCs/>
          <w:sz w:val="24"/>
          <w:szCs w:val="24"/>
        </w:rPr>
        <w:t> </w:t>
      </w:r>
      <w:r w:rsidRPr="004864D7">
        <w:rPr>
          <w:rFonts w:ascii="Times New Roman" w:hAnsi="Times New Roman" w:cs="Times New Roman"/>
          <w:sz w:val="24"/>
          <w:szCs w:val="24"/>
          <w:lang w:val="ru-RU"/>
        </w:rPr>
        <w:t>–</w:t>
      </w:r>
      <w:r w:rsidRPr="004864D7">
        <w:rPr>
          <w:rFonts w:ascii="Times New Roman" w:hAnsi="Times New Roman" w:cs="Times New Roman"/>
          <w:bCs/>
          <w:sz w:val="24"/>
          <w:szCs w:val="24"/>
        </w:rPr>
        <w:t> </w:t>
      </w:r>
      <w:r w:rsidRPr="004864D7">
        <w:rPr>
          <w:rFonts w:ascii="Times New Roman" w:hAnsi="Times New Roman" w:cs="Times New Roman"/>
          <w:bCs/>
          <w:sz w:val="24"/>
          <w:szCs w:val="24"/>
          <w:lang w:val="ru-RU"/>
        </w:rPr>
        <w:t>зниклий.</w:t>
      </w:r>
      <w:r w:rsidRPr="004864D7">
        <w:rPr>
          <w:rFonts w:ascii="Times New Roman" w:hAnsi="Times New Roman" w:cs="Times New Roman"/>
          <w:b/>
          <w:sz w:val="24"/>
          <w:szCs w:val="24"/>
        </w:rPr>
        <w:t xml:space="preserve"> </w:t>
      </w:r>
      <w:r w:rsidRPr="004864D7">
        <w:rPr>
          <w:rFonts w:ascii="Times New Roman" w:hAnsi="Times New Roman" w:cs="Times New Roman"/>
          <w:sz w:val="24"/>
          <w:szCs w:val="24"/>
          <w:lang w:val="ru-RU"/>
        </w:rPr>
        <w:t>А</w:t>
      </w:r>
      <w:r w:rsidRPr="004864D7">
        <w:rPr>
          <w:rFonts w:ascii="Times New Roman" w:hAnsi="Times New Roman" w:cs="Times New Roman"/>
          <w:sz w:val="24"/>
          <w:szCs w:val="24"/>
        </w:rPr>
        <w:t> </w:t>
      </w:r>
      <w:r w:rsidRPr="004864D7">
        <w:rPr>
          <w:rFonts w:ascii="Times New Roman" w:hAnsi="Times New Roman" w:cs="Times New Roman"/>
          <w:sz w:val="24"/>
          <w:szCs w:val="24"/>
          <w:lang w:val="ru-RU"/>
        </w:rPr>
        <w:t>отже, більше цієї тварини в Україні не існує.</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За вивченими літературними даними виявилось, що у</w:t>
      </w:r>
      <w:r w:rsidRPr="004864D7">
        <w:rPr>
          <w:rFonts w:ascii="Times New Roman" w:hAnsi="Times New Roman" w:cs="Times New Roman"/>
          <w:sz w:val="24"/>
          <w:szCs w:val="24"/>
          <w:lang w:val="ru-RU"/>
        </w:rPr>
        <w:t xml:space="preserve"> 1950-х рр. чисельність виду у межиріччі Дністер</w:t>
      </w:r>
      <w:r w:rsidRPr="004864D7">
        <w:rPr>
          <w:rFonts w:ascii="Times New Roman" w:hAnsi="Times New Roman" w:cs="Times New Roman"/>
          <w:sz w:val="24"/>
          <w:szCs w:val="24"/>
        </w:rPr>
        <w:t>-</w:t>
      </w:r>
      <w:r w:rsidRPr="004864D7">
        <w:rPr>
          <w:rFonts w:ascii="Times New Roman" w:hAnsi="Times New Roman" w:cs="Times New Roman"/>
          <w:sz w:val="24"/>
          <w:szCs w:val="24"/>
          <w:lang w:val="ru-RU"/>
        </w:rPr>
        <w:t xml:space="preserve">Прут була досить високою (на </w:t>
      </w:r>
      <w:smartTag w:uri="urn:schemas-microsoft-com:office:smarttags" w:element="metricconverter">
        <w:smartTagPr>
          <w:attr w:name="ProductID" w:val="1 га"/>
        </w:smartTagPr>
        <w:r w:rsidRPr="004864D7">
          <w:rPr>
            <w:rFonts w:ascii="Times New Roman" w:hAnsi="Times New Roman" w:cs="Times New Roman"/>
            <w:sz w:val="24"/>
            <w:szCs w:val="24"/>
            <w:lang w:val="ru-RU"/>
          </w:rPr>
          <w:t>1 га</w:t>
        </w:r>
      </w:smartTag>
      <w:r w:rsidRPr="004864D7">
        <w:rPr>
          <w:rFonts w:ascii="Times New Roman" w:hAnsi="Times New Roman" w:cs="Times New Roman"/>
          <w:sz w:val="24"/>
          <w:szCs w:val="24"/>
          <w:lang w:val="ru-RU"/>
        </w:rPr>
        <w:t xml:space="preserve"> припадало 30</w:t>
      </w:r>
      <w:r w:rsidRPr="004864D7">
        <w:rPr>
          <w:rFonts w:ascii="Times New Roman" w:hAnsi="Times New Roman" w:cs="Times New Roman"/>
          <w:sz w:val="24"/>
          <w:szCs w:val="24"/>
        </w:rPr>
        <w:t>-</w:t>
      </w:r>
      <w:r w:rsidRPr="004864D7">
        <w:rPr>
          <w:rFonts w:ascii="Times New Roman" w:hAnsi="Times New Roman" w:cs="Times New Roman"/>
          <w:sz w:val="24"/>
          <w:szCs w:val="24"/>
          <w:lang w:val="ru-RU"/>
        </w:rPr>
        <w:t xml:space="preserve">35 нір), однак вже у 80-х рр. на цій території на </w:t>
      </w:r>
      <w:smartTag w:uri="urn:schemas-microsoft-com:office:smarttags" w:element="metricconverter">
        <w:smartTagPr>
          <w:attr w:name="ProductID" w:val="1 га"/>
        </w:smartTagPr>
        <w:r w:rsidRPr="004864D7">
          <w:rPr>
            <w:rFonts w:ascii="Times New Roman" w:hAnsi="Times New Roman" w:cs="Times New Roman"/>
            <w:sz w:val="24"/>
            <w:szCs w:val="24"/>
            <w:lang w:val="ru-RU"/>
          </w:rPr>
          <w:t>1 га</w:t>
        </w:r>
      </w:smartTag>
      <w:r w:rsidRPr="004864D7">
        <w:rPr>
          <w:rFonts w:ascii="Times New Roman" w:hAnsi="Times New Roman" w:cs="Times New Roman"/>
          <w:sz w:val="24"/>
          <w:szCs w:val="24"/>
          <w:lang w:val="ru-RU"/>
        </w:rPr>
        <w:t xml:space="preserve"> знаходили 1–2 нори. За останні 20 років достовірні відомості, що підтверджують існування в Україні відсутні, хоча на прилеглих територіях Молдови (в Середньому Придністров’ї) цей вид ще на початку 1990-х рр. досить масово зустрічався.</w:t>
      </w:r>
    </w:p>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Спільно із працівниками НПП «Хотинський» проводено о</w:t>
      </w:r>
      <w:r w:rsidRPr="004864D7">
        <w:rPr>
          <w:rFonts w:ascii="Times New Roman" w:hAnsi="Times New Roman" w:cs="Times New Roman"/>
          <w:sz w:val="24"/>
          <w:szCs w:val="24"/>
          <w:lang w:val="ru-RU"/>
        </w:rPr>
        <w:t>бл</w:t>
      </w:r>
      <w:r w:rsidRPr="004864D7">
        <w:rPr>
          <w:rFonts w:ascii="Times New Roman" w:hAnsi="Times New Roman" w:cs="Times New Roman"/>
          <w:sz w:val="24"/>
          <w:szCs w:val="24"/>
        </w:rPr>
        <w:t xml:space="preserve">ік та спостереження за даним видом в період з </w:t>
      </w:r>
      <w:r w:rsidRPr="004864D7">
        <w:rPr>
          <w:rFonts w:ascii="Times New Roman" w:hAnsi="Times New Roman" w:cs="Times New Roman"/>
          <w:sz w:val="24"/>
          <w:szCs w:val="24"/>
          <w:lang w:val="ru-RU"/>
        </w:rPr>
        <w:t>2013</w:t>
      </w:r>
      <w:r w:rsidRPr="004864D7">
        <w:rPr>
          <w:rFonts w:ascii="Times New Roman" w:hAnsi="Times New Roman" w:cs="Times New Roman"/>
          <w:sz w:val="24"/>
          <w:szCs w:val="24"/>
        </w:rPr>
        <w:t xml:space="preserve"> по 2018 рік. Під час обліку закладались трансекти на дослідні площі на яких безпосередньо відбувалась реєстрація знайдених нірок та особин </w:t>
      </w:r>
      <w:r w:rsidRPr="004864D7">
        <w:rPr>
          <w:rFonts w:ascii="Times New Roman" w:hAnsi="Times New Roman" w:cs="Times New Roman"/>
          <w:i/>
          <w:sz w:val="24"/>
          <w:szCs w:val="24"/>
          <w:lang w:val="en-US"/>
        </w:rPr>
        <w:t>S</w:t>
      </w:r>
      <w:r w:rsidRPr="004864D7">
        <w:rPr>
          <w:rFonts w:ascii="Times New Roman" w:hAnsi="Times New Roman" w:cs="Times New Roman"/>
          <w:i/>
          <w:sz w:val="24"/>
          <w:szCs w:val="24"/>
        </w:rPr>
        <w:t xml:space="preserve">. </w:t>
      </w:r>
      <w:r w:rsidRPr="004864D7">
        <w:rPr>
          <w:rFonts w:ascii="Times New Roman" w:hAnsi="Times New Roman" w:cs="Times New Roman"/>
          <w:i/>
          <w:sz w:val="24"/>
          <w:szCs w:val="24"/>
          <w:lang w:val="en-US"/>
        </w:rPr>
        <w:t>citellus</w:t>
      </w:r>
      <w:r w:rsidRPr="004864D7">
        <w:rPr>
          <w:rFonts w:ascii="Times New Roman" w:hAnsi="Times New Roman" w:cs="Times New Roman"/>
          <w:i/>
          <w:sz w:val="24"/>
          <w:szCs w:val="24"/>
        </w:rPr>
        <w:t xml:space="preserve"> </w:t>
      </w:r>
      <w:r w:rsidRPr="004864D7">
        <w:rPr>
          <w:rFonts w:ascii="Times New Roman" w:hAnsi="Times New Roman" w:cs="Times New Roman"/>
          <w:sz w:val="24"/>
          <w:szCs w:val="24"/>
          <w:lang w:val="en-US"/>
        </w:rPr>
        <w:t>L</w:t>
      </w:r>
      <w:r w:rsidRPr="004864D7">
        <w:rPr>
          <w:rFonts w:ascii="Times New Roman" w:hAnsi="Times New Roman" w:cs="Times New Roman"/>
          <w:i/>
          <w:sz w:val="24"/>
          <w:szCs w:val="24"/>
        </w:rPr>
        <w:t xml:space="preserve">. </w:t>
      </w:r>
      <w:r w:rsidRPr="004864D7">
        <w:rPr>
          <w:rFonts w:ascii="Times New Roman" w:hAnsi="Times New Roman" w:cs="Times New Roman"/>
          <w:sz w:val="24"/>
          <w:szCs w:val="24"/>
        </w:rPr>
        <w:t xml:space="preserve">Також за можливості відбувалась фотофіксація </w:t>
      </w:r>
      <w:r w:rsidRPr="004864D7">
        <w:rPr>
          <w:rFonts w:ascii="Times New Roman" w:hAnsi="Times New Roman" w:cs="Times New Roman"/>
          <w:i/>
          <w:sz w:val="24"/>
          <w:szCs w:val="24"/>
          <w:lang w:val="en-US"/>
        </w:rPr>
        <w:t>S</w:t>
      </w:r>
      <w:r w:rsidRPr="004864D7">
        <w:rPr>
          <w:rFonts w:ascii="Times New Roman" w:hAnsi="Times New Roman" w:cs="Times New Roman"/>
          <w:i/>
          <w:sz w:val="24"/>
          <w:szCs w:val="24"/>
        </w:rPr>
        <w:t xml:space="preserve">. </w:t>
      </w:r>
      <w:r w:rsidRPr="004864D7">
        <w:rPr>
          <w:rFonts w:ascii="Times New Roman" w:hAnsi="Times New Roman" w:cs="Times New Roman"/>
          <w:i/>
          <w:sz w:val="24"/>
          <w:szCs w:val="24"/>
          <w:lang w:val="en-US"/>
        </w:rPr>
        <w:t>citellus</w:t>
      </w:r>
      <w:r w:rsidRPr="004864D7">
        <w:rPr>
          <w:rFonts w:ascii="Times New Roman" w:hAnsi="Times New Roman" w:cs="Times New Roman"/>
          <w:i/>
          <w:sz w:val="24"/>
          <w:szCs w:val="24"/>
        </w:rPr>
        <w:t xml:space="preserve"> </w:t>
      </w:r>
      <w:r w:rsidRPr="004864D7">
        <w:rPr>
          <w:rFonts w:ascii="Times New Roman" w:hAnsi="Times New Roman" w:cs="Times New Roman"/>
          <w:sz w:val="24"/>
          <w:szCs w:val="24"/>
          <w:lang w:val="en-US"/>
        </w:rPr>
        <w:t>L</w:t>
      </w:r>
      <w:r w:rsidRPr="004864D7">
        <w:rPr>
          <w:rFonts w:ascii="Times New Roman" w:hAnsi="Times New Roman" w:cs="Times New Roman"/>
          <w:i/>
          <w:sz w:val="24"/>
          <w:szCs w:val="24"/>
        </w:rPr>
        <w:t>.</w:t>
      </w:r>
      <w:r w:rsidRPr="004864D7">
        <w:rPr>
          <w:rFonts w:ascii="Times New Roman" w:hAnsi="Times New Roman" w:cs="Times New Roman"/>
          <w:sz w:val="24"/>
          <w:szCs w:val="24"/>
        </w:rPr>
        <w:t xml:space="preserve"> Більшість нір розташовані на схилах та рівнинах з великим радіусом огляду, низькою рослинністю та наявністю поблизу ферм і пасовищ для худоби. </w:t>
      </w:r>
    </w:p>
    <w:p w:rsidR="004864D7" w:rsidRPr="004864D7" w:rsidRDefault="004864D7" w:rsidP="004864D7">
      <w:pPr>
        <w:spacing w:after="0" w:line="240" w:lineRule="auto"/>
        <w:ind w:firstLine="709"/>
        <w:jc w:val="both"/>
        <w:rPr>
          <w:rFonts w:ascii="Times New Roman" w:hAnsi="Times New Roman" w:cs="Times New Roman"/>
          <w:sz w:val="24"/>
          <w:szCs w:val="24"/>
          <w:shd w:val="clear" w:color="auto" w:fill="FFFFFF"/>
        </w:rPr>
      </w:pPr>
      <w:r w:rsidRPr="004864D7">
        <w:rPr>
          <w:rFonts w:ascii="Times New Roman" w:hAnsi="Times New Roman" w:cs="Times New Roman"/>
          <w:sz w:val="24"/>
          <w:szCs w:val="24"/>
          <w:shd w:val="clear" w:color="auto" w:fill="FFFFFF"/>
        </w:rPr>
        <w:t xml:space="preserve">Місцевість для досліджень вибиралась згідно опису Геренчука К.І. </w:t>
      </w:r>
      <w:r w:rsidRPr="004864D7">
        <w:rPr>
          <w:rFonts w:ascii="Times New Roman" w:hAnsi="Times New Roman" w:cs="Times New Roman"/>
          <w:sz w:val="24"/>
          <w:szCs w:val="24"/>
          <w:lang w:val="ru-RU"/>
        </w:rPr>
        <w:t>–</w:t>
      </w:r>
      <w:r w:rsidRPr="004864D7">
        <w:rPr>
          <w:rFonts w:ascii="Times New Roman" w:hAnsi="Times New Roman" w:cs="Times New Roman"/>
          <w:sz w:val="24"/>
          <w:szCs w:val="24"/>
          <w:shd w:val="clear" w:color="auto" w:fill="FFFFFF"/>
        </w:rPr>
        <w:t xml:space="preserve"> природний комплекс лісостепового типу в прибережній зоні околиць села Грушівці Кельменецького району. Досліджено територію площею 1га, яка знаходиться в урочищі </w:t>
      </w:r>
      <w:r w:rsidRPr="004864D7">
        <w:rPr>
          <w:rFonts w:ascii="Times New Roman" w:hAnsi="Times New Roman" w:cs="Times New Roman"/>
          <w:sz w:val="24"/>
          <w:szCs w:val="24"/>
          <w:shd w:val="clear" w:color="auto" w:fill="FFFFFF"/>
        </w:rPr>
        <w:lastRenderedPageBreak/>
        <w:t xml:space="preserve">«Каньйон». Знайдено 30 входів до нірок  діаметром в середньому 9,5 см. Більшість входів до нірок знаходилось на кам'яних схилах горбистих берегів Дністра та схованих у трав'яному покриві. Нори розташовувались у відносно неприступних для транспорту місцях. Нори ховраха європейського бувають тимчасові і постійні. Постійні нори мають тільки один або 2 виходи; у половини нір виходи тільки вертикальні, у четвертини – тільки нахилені і в інших – по одному нахиленому і одному вертикальному. Загальна протяжність ходів від 14 </w:t>
      </w:r>
      <w:r w:rsidR="00A44096">
        <w:rPr>
          <w:rFonts w:ascii="Times New Roman" w:hAnsi="Times New Roman" w:cs="Times New Roman"/>
          <w:sz w:val="24"/>
          <w:szCs w:val="24"/>
          <w:shd w:val="clear" w:color="auto" w:fill="FFFFFF"/>
        </w:rPr>
        <w:t>до 105 м ( в середньому 40 м). У</w:t>
      </w:r>
      <w:r w:rsidRPr="004864D7">
        <w:rPr>
          <w:rFonts w:ascii="Times New Roman" w:hAnsi="Times New Roman" w:cs="Times New Roman"/>
          <w:sz w:val="24"/>
          <w:szCs w:val="24"/>
          <w:shd w:val="clear" w:color="auto" w:fill="FFFFFF"/>
        </w:rPr>
        <w:t xml:space="preserve"> більшій частині з них по 1-2 камери, рідше 3-4 камери. Всі ходи і камери підземної споруди розташовуються на глибині 80 см. </w:t>
      </w:r>
    </w:p>
    <w:p w:rsidR="004864D7" w:rsidRPr="004864D7" w:rsidRDefault="004864D7" w:rsidP="004864D7">
      <w:pPr>
        <w:spacing w:after="0" w:line="240" w:lineRule="auto"/>
        <w:ind w:firstLine="709"/>
        <w:jc w:val="both"/>
        <w:rPr>
          <w:rFonts w:ascii="Times New Roman" w:hAnsi="Times New Roman" w:cs="Times New Roman"/>
          <w:sz w:val="24"/>
          <w:szCs w:val="24"/>
          <w:shd w:val="clear" w:color="auto" w:fill="FFFFFF"/>
        </w:rPr>
      </w:pPr>
      <w:r w:rsidRPr="004864D7">
        <w:rPr>
          <w:rFonts w:ascii="Times New Roman" w:hAnsi="Times New Roman" w:cs="Times New Roman"/>
          <w:sz w:val="24"/>
          <w:szCs w:val="24"/>
          <w:shd w:val="clear" w:color="auto" w:fill="FFFFFF"/>
        </w:rPr>
        <w:t xml:space="preserve">Спостереження проводились у жовтні, коли ховрахи знаходились у стані сплячки і нових нір вони не утворять, а запасні зайняли молоді особини. Якщо врахувати опис життєдіяльності  ховрахів за енциклопедією та статтями вчених-зоологів  можна зробити висновок, що кількість  нірок може складати 10-15, а кількість особин 20-30. </w:t>
      </w:r>
    </w:p>
    <w:p w:rsidR="004864D7" w:rsidRPr="004864D7" w:rsidRDefault="004864D7" w:rsidP="004864D7">
      <w:pPr>
        <w:spacing w:after="0" w:line="240" w:lineRule="auto"/>
        <w:ind w:firstLine="709"/>
        <w:jc w:val="both"/>
        <w:rPr>
          <w:rFonts w:ascii="Times New Roman" w:hAnsi="Times New Roman" w:cs="Times New Roman"/>
          <w:sz w:val="24"/>
          <w:szCs w:val="24"/>
          <w:shd w:val="clear" w:color="auto" w:fill="FFFFFF"/>
        </w:rPr>
      </w:pPr>
      <w:r w:rsidRPr="004864D7">
        <w:rPr>
          <w:rFonts w:ascii="Times New Roman" w:hAnsi="Times New Roman" w:cs="Times New Roman"/>
          <w:sz w:val="24"/>
          <w:szCs w:val="24"/>
          <w:shd w:val="clear" w:color="auto" w:fill="FFFFFF"/>
        </w:rPr>
        <w:t>Причини зміни чисельності: неконтрольований промисел в 1950–60 рр., загибель тварин від отрутохімікатів, зведення біотопів. Є усі підстави вважати, що в Україні цей вид втрачено безповоротно.</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ru-RU"/>
        </w:rPr>
      </w:pPr>
      <w:r w:rsidRPr="004864D7">
        <w:rPr>
          <w:rFonts w:ascii="Times New Roman" w:hAnsi="Times New Roman" w:cs="Times New Roman"/>
          <w:sz w:val="24"/>
          <w:szCs w:val="24"/>
          <w:shd w:val="clear" w:color="auto" w:fill="FFFFFF"/>
        </w:rPr>
        <w:t xml:space="preserve">Впродовж року проводилися експедиційні виїзди з метою дослідження стану популяції ховраха європейського дані </w:t>
      </w:r>
      <w:r w:rsidRPr="004864D7">
        <w:rPr>
          <w:rFonts w:ascii="Times New Roman" w:eastAsia="Times New Roman" w:hAnsi="Times New Roman" w:cs="Times New Roman"/>
          <w:sz w:val="24"/>
          <w:szCs w:val="24"/>
          <w:lang w:eastAsia="ru-RU"/>
        </w:rPr>
        <w:t>подані в таблиці</w:t>
      </w:r>
    </w:p>
    <w:p w:rsidR="004864D7" w:rsidRPr="004864D7" w:rsidRDefault="004864D7" w:rsidP="004864D7">
      <w:pPr>
        <w:spacing w:after="0" w:line="240" w:lineRule="auto"/>
        <w:ind w:firstLine="709"/>
        <w:jc w:val="both"/>
        <w:rPr>
          <w:rFonts w:ascii="Times New Roman" w:hAnsi="Times New Roman" w:cs="Times New Roman"/>
          <w:sz w:val="24"/>
          <w:szCs w:val="24"/>
          <w:shd w:val="clear" w:color="auto" w:fill="FFFFFF"/>
        </w:rPr>
      </w:pPr>
    </w:p>
    <w:p w:rsidR="004864D7" w:rsidRPr="000047E5" w:rsidRDefault="004864D7" w:rsidP="004864D7">
      <w:pPr>
        <w:spacing w:after="0" w:line="240" w:lineRule="auto"/>
        <w:ind w:left="360"/>
        <w:jc w:val="center"/>
        <w:rPr>
          <w:rFonts w:ascii="Times New Roman" w:hAnsi="Times New Roman" w:cs="Times New Roman"/>
          <w:b/>
          <w:sz w:val="24"/>
          <w:szCs w:val="24"/>
        </w:rPr>
      </w:pPr>
      <w:r w:rsidRPr="000047E5">
        <w:rPr>
          <w:rFonts w:ascii="Times New Roman" w:hAnsi="Times New Roman" w:cs="Times New Roman"/>
          <w:b/>
          <w:sz w:val="24"/>
          <w:szCs w:val="24"/>
        </w:rPr>
        <w:t>Орієнтовний план заходів</w:t>
      </w:r>
    </w:p>
    <w:p w:rsidR="004864D7" w:rsidRDefault="004864D7" w:rsidP="004864D7">
      <w:pPr>
        <w:spacing w:after="0" w:line="240" w:lineRule="auto"/>
        <w:ind w:left="360"/>
        <w:jc w:val="center"/>
        <w:rPr>
          <w:rFonts w:ascii="Times New Roman" w:hAnsi="Times New Roman" w:cs="Times New Roman"/>
          <w:b/>
          <w:sz w:val="24"/>
          <w:szCs w:val="24"/>
        </w:rPr>
      </w:pPr>
    </w:p>
    <w:p w:rsidR="000047E5" w:rsidRPr="000047E5" w:rsidRDefault="000047E5" w:rsidP="004864D7">
      <w:pPr>
        <w:spacing w:after="0" w:line="240" w:lineRule="auto"/>
        <w:ind w:left="360"/>
        <w:jc w:val="center"/>
        <w:rPr>
          <w:rFonts w:ascii="Times New Roman" w:hAnsi="Times New Roman" w:cs="Times New Roman"/>
          <w:b/>
          <w:sz w:val="24"/>
          <w:szCs w:val="24"/>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41"/>
        <w:gridCol w:w="2127"/>
        <w:gridCol w:w="2835"/>
        <w:gridCol w:w="1559"/>
        <w:gridCol w:w="1984"/>
      </w:tblGrid>
      <w:tr w:rsidR="004864D7" w:rsidRPr="000047E5" w:rsidTr="000047E5">
        <w:tc>
          <w:tcPr>
            <w:tcW w:w="426" w:type="dxa"/>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w:t>
            </w:r>
          </w:p>
        </w:tc>
        <w:tc>
          <w:tcPr>
            <w:tcW w:w="2268" w:type="dxa"/>
            <w:gridSpan w:val="2"/>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Заходи</w:t>
            </w:r>
          </w:p>
        </w:tc>
        <w:tc>
          <w:tcPr>
            <w:tcW w:w="2835" w:type="dxa"/>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 xml:space="preserve">Спосіб </w:t>
            </w:r>
          </w:p>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впровадження</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Виконавці</w:t>
            </w:r>
          </w:p>
        </w:tc>
        <w:tc>
          <w:tcPr>
            <w:tcW w:w="1984" w:type="dxa"/>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 xml:space="preserve">Очікувані </w:t>
            </w:r>
          </w:p>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результати</w:t>
            </w:r>
          </w:p>
        </w:tc>
      </w:tr>
      <w:tr w:rsidR="004864D7" w:rsidRPr="000047E5" w:rsidTr="006A0770">
        <w:tc>
          <w:tcPr>
            <w:tcW w:w="9072" w:type="dxa"/>
            <w:gridSpan w:val="6"/>
            <w:tcBorders>
              <w:right w:val="single" w:sz="4" w:space="0" w:color="auto"/>
            </w:tcBorders>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Заходи дослідження популяції</w:t>
            </w:r>
          </w:p>
        </w:tc>
      </w:tr>
      <w:tr w:rsidR="004864D7" w:rsidRPr="000047E5" w:rsidTr="000047E5">
        <w:trPr>
          <w:trHeight w:val="1478"/>
        </w:trPr>
        <w:tc>
          <w:tcPr>
            <w:tcW w:w="426"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1.</w:t>
            </w:r>
          </w:p>
        </w:tc>
        <w:tc>
          <w:tcPr>
            <w:tcW w:w="2268" w:type="dxa"/>
            <w:gridSpan w:val="2"/>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Аналіз стану популяції:</w:t>
            </w:r>
          </w:p>
          <w:p w:rsidR="004864D7" w:rsidRPr="000047E5" w:rsidRDefault="004864D7" w:rsidP="004864D7">
            <w:pPr>
              <w:numPr>
                <w:ilvl w:val="0"/>
                <w:numId w:val="8"/>
              </w:numPr>
              <w:spacing w:after="0" w:line="240" w:lineRule="auto"/>
              <w:ind w:left="176" w:hanging="176"/>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вікова структура;</w:t>
            </w:r>
          </w:p>
          <w:p w:rsidR="004864D7" w:rsidRPr="000047E5" w:rsidRDefault="004864D7" w:rsidP="004864D7">
            <w:pPr>
              <w:numPr>
                <w:ilvl w:val="0"/>
                <w:numId w:val="8"/>
              </w:numPr>
              <w:spacing w:after="0" w:line="240" w:lineRule="auto"/>
              <w:ind w:left="176" w:hanging="176"/>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статева структура;</w:t>
            </w:r>
          </w:p>
          <w:p w:rsidR="004864D7" w:rsidRPr="000047E5" w:rsidRDefault="004864D7" w:rsidP="004864D7">
            <w:pPr>
              <w:spacing w:after="0" w:line="240" w:lineRule="auto"/>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lang w:val="ru-RU" w:eastAsia="ru-RU"/>
              </w:rPr>
              <w:t>заселення територій</w:t>
            </w:r>
          </w:p>
        </w:tc>
        <w:tc>
          <w:tcPr>
            <w:tcW w:w="2835" w:type="dxa"/>
          </w:tcPr>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експериментальні наукові дослідження;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моніторинг;</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статистична обробка;</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теоретичне узагальнення</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 ННПХ</w:t>
            </w:r>
          </w:p>
        </w:tc>
        <w:tc>
          <w:tcPr>
            <w:tcW w:w="1984" w:type="dxa"/>
            <w:tcBorders>
              <w:right w:val="single" w:sz="4" w:space="0" w:color="auto"/>
            </w:tcBorders>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 xml:space="preserve">Об’єктивна інформація про стан популяції видів </w:t>
            </w:r>
          </w:p>
        </w:tc>
      </w:tr>
      <w:tr w:rsidR="004864D7" w:rsidRPr="000047E5" w:rsidTr="000047E5">
        <w:trPr>
          <w:trHeight w:val="556"/>
        </w:trPr>
        <w:tc>
          <w:tcPr>
            <w:tcW w:w="426"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2.</w:t>
            </w:r>
          </w:p>
        </w:tc>
        <w:tc>
          <w:tcPr>
            <w:tcW w:w="2268" w:type="dxa"/>
            <w:gridSpan w:val="2"/>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Визначення біологічної та фізіологічної характеристики виду:</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чисельність;</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біотопічний розподіл;</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розмноження;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біологія  гніздування;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трофічні зв’язки та живлення.</w:t>
            </w:r>
          </w:p>
        </w:tc>
        <w:tc>
          <w:tcPr>
            <w:tcW w:w="2835" w:type="dxa"/>
          </w:tcPr>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експериментальні наукові дослідження;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моніторинг;</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статистична обробка;</w:t>
            </w:r>
          </w:p>
          <w:p w:rsidR="004864D7" w:rsidRPr="000047E5" w:rsidRDefault="004864D7" w:rsidP="004864D7">
            <w:pPr>
              <w:numPr>
                <w:ilvl w:val="0"/>
                <w:numId w:val="8"/>
              </w:numPr>
              <w:spacing w:after="0" w:line="240" w:lineRule="auto"/>
              <w:ind w:left="317" w:hanging="283"/>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теоретичне узагальнення</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Відділ науки НППХ</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Об’єктивна інформація про біологічні та морфологічні показники виду</w:t>
            </w:r>
          </w:p>
        </w:tc>
      </w:tr>
      <w:tr w:rsidR="004864D7" w:rsidRPr="000047E5" w:rsidTr="000047E5">
        <w:trPr>
          <w:trHeight w:val="1410"/>
        </w:trPr>
        <w:tc>
          <w:tcPr>
            <w:tcW w:w="426"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lastRenderedPageBreak/>
              <w:t>3.</w:t>
            </w:r>
          </w:p>
        </w:tc>
        <w:tc>
          <w:tcPr>
            <w:tcW w:w="2268" w:type="dxa"/>
            <w:gridSpan w:val="2"/>
          </w:tcPr>
          <w:p w:rsidR="004864D7" w:rsidRPr="000047E5" w:rsidRDefault="004864D7" w:rsidP="004864D7">
            <w:pPr>
              <w:spacing w:after="0" w:line="240" w:lineRule="auto"/>
              <w:jc w:val="both"/>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Визначення напрямків динаміки популяції</w:t>
            </w:r>
          </w:p>
        </w:tc>
        <w:tc>
          <w:tcPr>
            <w:tcW w:w="2835" w:type="dxa"/>
          </w:tcPr>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експериментальні наукові дослідження;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моніторинг;</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статистична обробка;</w:t>
            </w:r>
          </w:p>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теоретичне узагальнення</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Відділ науки НППХ</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Об’єктивна інформація, тенденція виду</w:t>
            </w:r>
          </w:p>
        </w:tc>
      </w:tr>
      <w:tr w:rsidR="004864D7" w:rsidRPr="000047E5" w:rsidTr="000047E5">
        <w:tc>
          <w:tcPr>
            <w:tcW w:w="426"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4.</w:t>
            </w:r>
          </w:p>
        </w:tc>
        <w:tc>
          <w:tcPr>
            <w:tcW w:w="2268" w:type="dxa"/>
            <w:gridSpan w:val="2"/>
          </w:tcPr>
          <w:p w:rsidR="004864D7" w:rsidRPr="000047E5" w:rsidRDefault="004864D7" w:rsidP="004864D7">
            <w:pPr>
              <w:spacing w:after="0" w:line="240" w:lineRule="auto"/>
              <w:jc w:val="both"/>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Вивчення механізмів потенційних загроз колонії</w:t>
            </w:r>
          </w:p>
        </w:tc>
        <w:tc>
          <w:tcPr>
            <w:tcW w:w="2835" w:type="dxa"/>
          </w:tcPr>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експериментальні наукові дослідження;</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моніторинг;</w:t>
            </w:r>
          </w:p>
          <w:p w:rsidR="004864D7" w:rsidRPr="000047E5" w:rsidRDefault="004864D7" w:rsidP="004864D7">
            <w:pPr>
              <w:numPr>
                <w:ilvl w:val="0"/>
                <w:numId w:val="8"/>
              </w:numPr>
              <w:spacing w:after="0" w:line="240" w:lineRule="auto"/>
              <w:ind w:left="176" w:hanging="142"/>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 статистична обробка;</w:t>
            </w:r>
          </w:p>
          <w:p w:rsidR="004864D7" w:rsidRPr="000047E5" w:rsidRDefault="004864D7" w:rsidP="004864D7">
            <w:pPr>
              <w:spacing w:after="0" w:line="240" w:lineRule="auto"/>
              <w:rPr>
                <w:rFonts w:ascii="Times New Roman" w:eastAsia="Times New Roman" w:hAnsi="Times New Roman" w:cs="Times New Roman"/>
                <w:color w:val="000000"/>
                <w:sz w:val="24"/>
                <w:szCs w:val="24"/>
                <w:lang w:eastAsia="ru-RU"/>
              </w:rPr>
            </w:pPr>
            <w:r w:rsidRPr="000047E5">
              <w:rPr>
                <w:rFonts w:ascii="Times New Roman" w:eastAsia="Times New Roman" w:hAnsi="Times New Roman" w:cs="Times New Roman"/>
                <w:color w:val="000000"/>
                <w:sz w:val="24"/>
                <w:szCs w:val="24"/>
                <w:lang w:val="ru-RU" w:eastAsia="ru-RU"/>
              </w:rPr>
              <w:t>теоретичне узагальнення</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Відділ науки НППХ</w:t>
            </w:r>
          </w:p>
        </w:tc>
        <w:tc>
          <w:tcPr>
            <w:tcW w:w="1984" w:type="dxa"/>
            <w:tcBorders>
              <w:right w:val="single" w:sz="4" w:space="0" w:color="auto"/>
            </w:tcBorders>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Визначення рівня та наслідків впливу чинників</w:t>
            </w:r>
          </w:p>
        </w:tc>
      </w:tr>
      <w:tr w:rsidR="004864D7" w:rsidRPr="000047E5" w:rsidTr="006A0770">
        <w:tc>
          <w:tcPr>
            <w:tcW w:w="9072" w:type="dxa"/>
            <w:gridSpan w:val="6"/>
            <w:tcBorders>
              <w:right w:val="single" w:sz="4" w:space="0" w:color="auto"/>
            </w:tcBorders>
          </w:tcPr>
          <w:p w:rsidR="004864D7" w:rsidRPr="000047E5" w:rsidRDefault="004864D7" w:rsidP="004864D7">
            <w:pPr>
              <w:spacing w:after="0" w:line="240" w:lineRule="auto"/>
              <w:jc w:val="center"/>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Заходи збереження виду</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5.</w:t>
            </w:r>
          </w:p>
        </w:tc>
        <w:tc>
          <w:tcPr>
            <w:tcW w:w="2127" w:type="dxa"/>
          </w:tcPr>
          <w:p w:rsidR="004864D7" w:rsidRPr="000047E5" w:rsidRDefault="004864D7" w:rsidP="004864D7">
            <w:pPr>
              <w:spacing w:after="0" w:line="240" w:lineRule="auto"/>
              <w:jc w:val="both"/>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Обмеження відвідування заповідної території</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заборонити відхилення від екскурсійних стежок;</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встановити інформаційні знаки, тощо</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w:t>
            </w:r>
          </w:p>
          <w:p w:rsidR="004864D7" w:rsidRPr="000047E5" w:rsidRDefault="00A44096" w:rsidP="004864D7">
            <w:pPr>
              <w:spacing w:after="0" w:line="240" w:lineRule="auto"/>
              <w:jc w:val="center"/>
              <w:rPr>
                <w:rFonts w:ascii="Times New Roman" w:eastAsia="Times New Roman" w:hAnsi="Times New Roman" w:cs="Times New Roman"/>
                <w:color w:val="000000"/>
                <w:sz w:val="24"/>
                <w:szCs w:val="24"/>
                <w:lang w:eastAsia="ru-RU"/>
              </w:rPr>
            </w:pPr>
            <w:r w:rsidRPr="000047E5">
              <w:rPr>
                <w:rFonts w:ascii="Times New Roman" w:eastAsia="Times New Roman" w:hAnsi="Times New Roman" w:cs="Times New Roman"/>
                <w:color w:val="000000"/>
                <w:sz w:val="24"/>
                <w:szCs w:val="24"/>
                <w:lang w:val="ru-RU" w:eastAsia="ru-RU"/>
              </w:rPr>
              <w:t>«Хотинськи</w:t>
            </w:r>
            <w:r w:rsidR="004864D7" w:rsidRPr="000047E5">
              <w:rPr>
                <w:rFonts w:ascii="Times New Roman" w:eastAsia="Times New Roman" w:hAnsi="Times New Roman" w:cs="Times New Roman"/>
                <w:color w:val="000000"/>
                <w:sz w:val="24"/>
                <w:szCs w:val="24"/>
                <w:lang w:val="ru-RU" w:eastAsia="ru-RU"/>
              </w:rPr>
              <w:t>»</w:t>
            </w:r>
          </w:p>
        </w:tc>
        <w:tc>
          <w:tcPr>
            <w:tcW w:w="1984" w:type="dxa"/>
            <w:tcBorders>
              <w:right w:val="single" w:sz="4" w:space="0" w:color="auto"/>
            </w:tcBorders>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Обмеження відвідування  екскурсантами та місцевим</w:t>
            </w:r>
            <w:r w:rsidRPr="000047E5">
              <w:rPr>
                <w:rFonts w:ascii="Times New Roman" w:eastAsia="Times New Roman" w:hAnsi="Times New Roman" w:cs="Times New Roman"/>
                <w:color w:val="000000"/>
                <w:sz w:val="24"/>
                <w:szCs w:val="24"/>
                <w:lang w:eastAsia="ru-RU"/>
              </w:rPr>
              <w:t xml:space="preserve"> </w:t>
            </w:r>
            <w:r w:rsidR="00A44096" w:rsidRPr="000047E5">
              <w:rPr>
                <w:rFonts w:ascii="Times New Roman" w:eastAsia="Times New Roman" w:hAnsi="Times New Roman" w:cs="Times New Roman"/>
                <w:color w:val="000000"/>
                <w:sz w:val="24"/>
                <w:szCs w:val="24"/>
                <w:lang w:val="ru-RU" w:eastAsia="ru-RU"/>
              </w:rPr>
              <w:t>населення</w:t>
            </w:r>
            <w:r w:rsidRPr="000047E5">
              <w:rPr>
                <w:rFonts w:ascii="Times New Roman" w:eastAsia="Times New Roman" w:hAnsi="Times New Roman" w:cs="Times New Roman"/>
                <w:color w:val="000000"/>
                <w:sz w:val="24"/>
                <w:szCs w:val="24"/>
                <w:lang w:val="ru-RU" w:eastAsia="ru-RU"/>
              </w:rPr>
              <w:t>, зменшення фактору турбування</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6.</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Обмеження рекреаційного навантаження на прилеглі території на ранніх етапах розмноження, вагітності та вигодовування малят</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заборонити або призупинити відвідування території;</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провести завчасне інформування серед місцевого населення та рекреантів</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Заборона чи призупинення відвідування території під час певних життєвих циклів, сприяння прогресуванню колонії,</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7.</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Боротьба з браконьєрством</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стежити за дотриманням законодавства на об’єкті ПЗФ</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Заборона відвідування території мисливцями у супроводі мисливських собак, профілактичні бесіди з мисливцями</w:t>
            </w:r>
          </w:p>
        </w:tc>
      </w:tr>
      <w:tr w:rsidR="004864D7" w:rsidRPr="000047E5" w:rsidTr="000047E5">
        <w:trPr>
          <w:trHeight w:val="2843"/>
        </w:trPr>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8.</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Проведення еколого-освітніх заходів з місцевим населенням та рекреантами</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виготовлення та реалізація пропагандистських листівок, календарів, буклетів;</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інформування через ЗМІ;</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проведення лекцій, бесід, семінарів, тощо;</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 xml:space="preserve">підвищення знань та обізнаності місцевого </w:t>
            </w:r>
            <w:r w:rsidRPr="000047E5">
              <w:rPr>
                <w:rFonts w:ascii="Times New Roman" w:eastAsia="Times New Roman" w:hAnsi="Times New Roman" w:cs="Times New Roman"/>
                <w:color w:val="000000"/>
                <w:sz w:val="24"/>
                <w:szCs w:val="24"/>
              </w:rPr>
              <w:lastRenderedPageBreak/>
              <w:t>керівництва, викладачів та вихователів</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 xml:space="preserve">Вплив на екологічну культуру суспільства, підвищення рівня обізнаності населення, розвиток відповідального ставлення до елементів живої </w:t>
            </w:r>
            <w:r w:rsidRPr="000047E5">
              <w:rPr>
                <w:rFonts w:ascii="Times New Roman" w:eastAsia="Times New Roman" w:hAnsi="Times New Roman" w:cs="Times New Roman"/>
                <w:color w:val="000000"/>
                <w:sz w:val="24"/>
                <w:szCs w:val="24"/>
                <w:lang w:val="ru-RU" w:eastAsia="ru-RU"/>
              </w:rPr>
              <w:lastRenderedPageBreak/>
              <w:t>природи та її комплексів</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lastRenderedPageBreak/>
              <w:t>9.</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Контролювання за дотриманням чинного  природоохоронного законодавства</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активізація діяльності служби державної охорони та інших контролюючих органів та громади</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ОДА,</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ГО</w:t>
            </w: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Дотримання чинного природоохоронного законодавства громадянами</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10.</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Залучення місцевого населення до заходів збереження виду</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організовувати та проводити науково-дослідну роботу;</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проводити екологічні акції, щодо збереження виду;</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Підвищення екологічної свідомості населення,  знання студентів біологічних та екологічних спеціальностей</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11.</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Підтримання в належному стані території колоній</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проводити підсів ділянок травами;</w:t>
            </w:r>
          </w:p>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не допускати будь-якого антропогенного впливу на території колоній</w:t>
            </w: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Збереження  та підвищення різноманітності флори територій розміщення колоній, забезпечення кормової бази, зменшення можливосте нападів хижаків</w:t>
            </w:r>
          </w:p>
        </w:tc>
      </w:tr>
      <w:tr w:rsidR="004864D7" w:rsidRPr="000047E5" w:rsidTr="000047E5">
        <w:tc>
          <w:tcPr>
            <w:tcW w:w="567" w:type="dxa"/>
            <w:gridSpan w:val="2"/>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12.</w:t>
            </w:r>
          </w:p>
        </w:tc>
        <w:tc>
          <w:tcPr>
            <w:tcW w:w="2127" w:type="dxa"/>
          </w:tcPr>
          <w:p w:rsidR="004864D7" w:rsidRPr="000047E5" w:rsidRDefault="004864D7" w:rsidP="004864D7">
            <w:pPr>
              <w:spacing w:after="0" w:line="240" w:lineRule="auto"/>
              <w:rPr>
                <w:rFonts w:ascii="Times New Roman" w:eastAsia="Times New Roman" w:hAnsi="Times New Roman" w:cs="Times New Roman"/>
                <w:b/>
                <w:color w:val="000000"/>
                <w:sz w:val="24"/>
                <w:szCs w:val="24"/>
                <w:lang w:val="ru-RU" w:eastAsia="ru-RU"/>
              </w:rPr>
            </w:pPr>
            <w:r w:rsidRPr="000047E5">
              <w:rPr>
                <w:rFonts w:ascii="Times New Roman" w:eastAsia="Times New Roman" w:hAnsi="Times New Roman" w:cs="Times New Roman"/>
                <w:b/>
                <w:color w:val="000000"/>
                <w:sz w:val="24"/>
                <w:szCs w:val="24"/>
                <w:lang w:val="ru-RU" w:eastAsia="ru-RU"/>
              </w:rPr>
              <w:t>Створення буферної зони для годівлі виду</w:t>
            </w:r>
          </w:p>
        </w:tc>
        <w:tc>
          <w:tcPr>
            <w:tcW w:w="2835" w:type="dxa"/>
          </w:tcPr>
          <w:p w:rsidR="004864D7" w:rsidRPr="000047E5" w:rsidRDefault="004864D7" w:rsidP="004864D7">
            <w:pPr>
              <w:numPr>
                <w:ilvl w:val="0"/>
                <w:numId w:val="8"/>
              </w:numPr>
              <w:spacing w:after="0" w:line="240" w:lineRule="auto"/>
              <w:ind w:left="176" w:hanging="141"/>
              <w:contextualSpacing/>
              <w:rPr>
                <w:rFonts w:ascii="Times New Roman" w:eastAsia="Times New Roman" w:hAnsi="Times New Roman" w:cs="Times New Roman"/>
                <w:color w:val="000000"/>
                <w:sz w:val="24"/>
                <w:szCs w:val="24"/>
              </w:rPr>
            </w:pPr>
            <w:r w:rsidRPr="000047E5">
              <w:rPr>
                <w:rFonts w:ascii="Times New Roman" w:eastAsia="Times New Roman" w:hAnsi="Times New Roman" w:cs="Times New Roman"/>
                <w:color w:val="000000"/>
                <w:sz w:val="24"/>
                <w:szCs w:val="24"/>
              </w:rPr>
              <w:t>проводити підсів злакових трав;</w:t>
            </w:r>
          </w:p>
          <w:p w:rsidR="004864D7" w:rsidRPr="000047E5" w:rsidRDefault="004864D7" w:rsidP="004864D7">
            <w:pPr>
              <w:spacing w:after="0" w:line="240" w:lineRule="auto"/>
              <w:ind w:left="176"/>
              <w:contextualSpacing/>
              <w:rPr>
                <w:rFonts w:ascii="Times New Roman" w:eastAsia="Times New Roman" w:hAnsi="Times New Roman" w:cs="Times New Roman"/>
                <w:color w:val="000000"/>
                <w:sz w:val="24"/>
                <w:szCs w:val="24"/>
              </w:rPr>
            </w:pPr>
          </w:p>
        </w:tc>
        <w:tc>
          <w:tcPr>
            <w:tcW w:w="1559" w:type="dxa"/>
          </w:tcPr>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Працівники</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НППХ</w:t>
            </w:r>
          </w:p>
          <w:p w:rsidR="004864D7" w:rsidRPr="000047E5" w:rsidRDefault="004864D7" w:rsidP="004864D7">
            <w:pPr>
              <w:spacing w:after="0" w:line="240" w:lineRule="auto"/>
              <w:jc w:val="center"/>
              <w:rPr>
                <w:rFonts w:ascii="Times New Roman" w:eastAsia="Times New Roman" w:hAnsi="Times New Roman" w:cs="Times New Roman"/>
                <w:color w:val="000000"/>
                <w:sz w:val="24"/>
                <w:szCs w:val="24"/>
                <w:lang w:val="ru-RU" w:eastAsia="ru-RU"/>
              </w:rPr>
            </w:pPr>
          </w:p>
        </w:tc>
        <w:tc>
          <w:tcPr>
            <w:tcW w:w="1984" w:type="dxa"/>
          </w:tcPr>
          <w:p w:rsidR="004864D7" w:rsidRPr="000047E5" w:rsidRDefault="004864D7" w:rsidP="004864D7">
            <w:pPr>
              <w:spacing w:after="0" w:line="240" w:lineRule="auto"/>
              <w:rPr>
                <w:rFonts w:ascii="Times New Roman" w:eastAsia="Times New Roman" w:hAnsi="Times New Roman" w:cs="Times New Roman"/>
                <w:color w:val="000000"/>
                <w:sz w:val="24"/>
                <w:szCs w:val="24"/>
                <w:lang w:val="ru-RU" w:eastAsia="ru-RU"/>
              </w:rPr>
            </w:pPr>
            <w:r w:rsidRPr="000047E5">
              <w:rPr>
                <w:rFonts w:ascii="Times New Roman" w:eastAsia="Times New Roman" w:hAnsi="Times New Roman" w:cs="Times New Roman"/>
                <w:color w:val="000000"/>
                <w:sz w:val="24"/>
                <w:szCs w:val="24"/>
                <w:lang w:val="ru-RU" w:eastAsia="ru-RU"/>
              </w:rPr>
              <w:t>Підтримання стану популяції, надання кормової бази</w:t>
            </w:r>
          </w:p>
        </w:tc>
      </w:tr>
    </w:tbl>
    <w:p w:rsidR="004864D7" w:rsidRPr="004864D7" w:rsidRDefault="004864D7" w:rsidP="000047E5">
      <w:pPr>
        <w:spacing w:after="0" w:line="240" w:lineRule="auto"/>
        <w:jc w:val="both"/>
        <w:rPr>
          <w:rFonts w:ascii="Times New Roman" w:hAnsi="Times New Roman" w:cs="Times New Roman"/>
          <w:b/>
          <w:sz w:val="24"/>
          <w:szCs w:val="24"/>
        </w:rPr>
      </w:pPr>
      <w:r w:rsidRPr="004864D7">
        <w:rPr>
          <w:rFonts w:ascii="Times New Roman" w:hAnsi="Times New Roman" w:cs="Times New Roman"/>
          <w:b/>
          <w:sz w:val="24"/>
          <w:szCs w:val="24"/>
        </w:rPr>
        <w:t>Основні загрози існуванню виду:</w:t>
      </w:r>
    </w:p>
    <w:p w:rsidR="004864D7" w:rsidRPr="004864D7" w:rsidRDefault="004864D7" w:rsidP="004864D7">
      <w:pPr>
        <w:numPr>
          <w:ilvl w:val="0"/>
          <w:numId w:val="11"/>
        </w:numPr>
        <w:spacing w:after="0" w:line="240" w:lineRule="auto"/>
        <w:contextualSpacing/>
        <w:jc w:val="both"/>
        <w:rPr>
          <w:rFonts w:ascii="Times New Roman" w:hAnsi="Times New Roman" w:cs="Times New Roman"/>
          <w:sz w:val="24"/>
          <w:szCs w:val="24"/>
        </w:rPr>
      </w:pPr>
      <w:r w:rsidRPr="004864D7">
        <w:rPr>
          <w:rFonts w:ascii="Times New Roman" w:hAnsi="Times New Roman" w:cs="Times New Roman"/>
          <w:sz w:val="24"/>
          <w:szCs w:val="24"/>
        </w:rPr>
        <w:t>Ховрах є основним раціоном для горностаїв, ласок, ворон, чапель, дрохв, тхорів, орлів, луня, лисиць, здичавілих собак та котів;</w:t>
      </w:r>
    </w:p>
    <w:p w:rsidR="004864D7" w:rsidRPr="004864D7" w:rsidRDefault="004864D7" w:rsidP="004864D7">
      <w:pPr>
        <w:numPr>
          <w:ilvl w:val="0"/>
          <w:numId w:val="11"/>
        </w:numPr>
        <w:spacing w:after="0" w:line="240" w:lineRule="auto"/>
        <w:contextualSpacing/>
        <w:jc w:val="both"/>
        <w:rPr>
          <w:rFonts w:ascii="Times New Roman" w:hAnsi="Times New Roman" w:cs="Times New Roman"/>
          <w:sz w:val="24"/>
          <w:szCs w:val="24"/>
        </w:rPr>
      </w:pPr>
      <w:r w:rsidRPr="004864D7">
        <w:rPr>
          <w:rFonts w:ascii="Times New Roman" w:hAnsi="Times New Roman" w:cs="Times New Roman"/>
          <w:sz w:val="24"/>
          <w:szCs w:val="24"/>
        </w:rPr>
        <w:t>господарська діяльність місцевого населення, в тому числі випасання худоби та розорювання земель;</w:t>
      </w:r>
    </w:p>
    <w:p w:rsidR="004864D7" w:rsidRPr="004864D7" w:rsidRDefault="004864D7" w:rsidP="004864D7">
      <w:pPr>
        <w:numPr>
          <w:ilvl w:val="0"/>
          <w:numId w:val="11"/>
        </w:numPr>
        <w:spacing w:after="0" w:line="240" w:lineRule="auto"/>
        <w:contextualSpacing/>
        <w:jc w:val="both"/>
        <w:rPr>
          <w:rFonts w:ascii="Times New Roman" w:hAnsi="Times New Roman" w:cs="Times New Roman"/>
          <w:sz w:val="24"/>
          <w:szCs w:val="24"/>
        </w:rPr>
      </w:pPr>
      <w:r w:rsidRPr="004864D7">
        <w:rPr>
          <w:rFonts w:ascii="Times New Roman" w:hAnsi="Times New Roman" w:cs="Times New Roman"/>
          <w:sz w:val="24"/>
          <w:szCs w:val="24"/>
        </w:rPr>
        <w:t>рекреаційне навантаження, в тому числі розміщення тимчасових таборів та створення постійних місць відпочинку;</w:t>
      </w:r>
    </w:p>
    <w:p w:rsidR="004864D7" w:rsidRPr="004864D7" w:rsidRDefault="004864D7" w:rsidP="004864D7">
      <w:pPr>
        <w:numPr>
          <w:ilvl w:val="0"/>
          <w:numId w:val="11"/>
        </w:numPr>
        <w:spacing w:after="0" w:line="240" w:lineRule="auto"/>
        <w:contextualSpacing/>
        <w:jc w:val="both"/>
        <w:rPr>
          <w:rFonts w:ascii="Times New Roman" w:hAnsi="Times New Roman" w:cs="Times New Roman"/>
          <w:sz w:val="24"/>
          <w:szCs w:val="24"/>
        </w:rPr>
      </w:pPr>
      <w:r w:rsidRPr="004864D7">
        <w:rPr>
          <w:rFonts w:ascii="Times New Roman" w:hAnsi="Times New Roman" w:cs="Times New Roman"/>
          <w:sz w:val="24"/>
          <w:szCs w:val="24"/>
        </w:rPr>
        <w:t>обробка СГ угідь отрутохімікатами.</w:t>
      </w:r>
    </w:p>
    <w:p w:rsidR="004864D7" w:rsidRPr="004864D7" w:rsidRDefault="004864D7" w:rsidP="004864D7">
      <w:pPr>
        <w:spacing w:after="0" w:line="240" w:lineRule="auto"/>
        <w:ind w:firstLine="709"/>
        <w:contextualSpacing/>
        <w:jc w:val="both"/>
        <w:rPr>
          <w:rFonts w:ascii="Times New Roman" w:eastAsia="Times New Roman" w:hAnsi="Times New Roman" w:cs="Times New Roman"/>
          <w:color w:val="000000"/>
          <w:sz w:val="24"/>
          <w:szCs w:val="24"/>
        </w:rPr>
      </w:pPr>
      <w:r w:rsidRPr="004864D7">
        <w:rPr>
          <w:rFonts w:ascii="Times New Roman" w:eastAsia="Times New Roman" w:hAnsi="Times New Roman" w:cs="Times New Roman"/>
          <w:color w:val="000000"/>
          <w:sz w:val="24"/>
          <w:szCs w:val="24"/>
        </w:rPr>
        <w:t>Отже, відновлення популяцій ховраха європейського може започаткувати процес розвитку  популяцій інших тварин, які є наступними ланками ланцюга живлення, зокрема представників ряду яструбині.</w:t>
      </w:r>
      <w:r w:rsidRPr="004864D7">
        <w:rPr>
          <w:rFonts w:ascii="Times New Roman" w:eastAsia="Times New Roman" w:hAnsi="Times New Roman" w:cs="Times New Roman"/>
          <w:sz w:val="24"/>
          <w:szCs w:val="24"/>
        </w:rPr>
        <w:br w:type="page"/>
      </w:r>
    </w:p>
    <w:p w:rsidR="004864D7" w:rsidRPr="004864D7" w:rsidRDefault="004864D7" w:rsidP="004864D7">
      <w:pPr>
        <w:spacing w:after="0" w:line="36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lastRenderedPageBreak/>
        <w:t>МІРМЕКОФАУНА НАЦІОНАЛЬНОГО ПРИРОДНОГО ПАРКУ «ВИЖНИЦЬКИЙ»</w:t>
      </w:r>
    </w:p>
    <w:p w:rsidR="004864D7" w:rsidRPr="006A0770" w:rsidRDefault="001C739E"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r w:rsidRPr="006A0770">
        <w:rPr>
          <w:rFonts w:ascii="Times New Roman" w:eastAsia="Calibri" w:hAnsi="Times New Roman" w:cs="Times New Roman"/>
          <w:noProof/>
          <w:color w:val="000000"/>
          <w:sz w:val="24"/>
          <w:szCs w:val="24"/>
          <w:lang w:eastAsia="uk-UA"/>
        </w:rPr>
        <w:drawing>
          <wp:anchor distT="0" distB="0" distL="114300" distR="114300" simplePos="0" relativeHeight="251691008" behindDoc="0" locked="0" layoutInCell="1" allowOverlap="1" wp14:anchorId="36781A6E" wp14:editId="389AB6B8">
            <wp:simplePos x="0" y="0"/>
            <wp:positionH relativeFrom="column">
              <wp:posOffset>757850</wp:posOffset>
            </wp:positionH>
            <wp:positionV relativeFrom="paragraph">
              <wp:posOffset>71120</wp:posOffset>
            </wp:positionV>
            <wp:extent cx="1398905" cy="1764665"/>
            <wp:effectExtent l="0" t="0" r="0" b="6985"/>
            <wp:wrapNone/>
            <wp:docPr id="32" name="Рисунок 32" descr="D:\Poбота Остапюк\КНИЖКИ 2019 РОКУ\Досліджуємо Буковину\Курилюк\IMG_20190411_1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бота Остапюк\КНИЖКИ 2019 РОКУ\Досліджуємо Буковину\Курилюк\IMG_20190411_10253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3961" b="24035"/>
                    <a:stretch/>
                  </pic:blipFill>
                  <pic:spPr bwMode="auto">
                    <a:xfrm>
                      <a:off x="0" y="0"/>
                      <a:ext cx="1398905" cy="176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4D7" w:rsidRPr="006A0770">
        <w:rPr>
          <w:rFonts w:ascii="Times New Roman" w:eastAsia="Calibri" w:hAnsi="Times New Roman" w:cs="Times New Roman"/>
          <w:color w:val="000000"/>
          <w:sz w:val="24"/>
          <w:szCs w:val="24"/>
        </w:rPr>
        <w:t>Автор:</w:t>
      </w:r>
    </w:p>
    <w:p w:rsidR="004864D7" w:rsidRPr="006A0770" w:rsidRDefault="004864D7" w:rsidP="001C739E">
      <w:pPr>
        <w:tabs>
          <w:tab w:val="left" w:pos="4253"/>
          <w:tab w:val="left" w:pos="9356"/>
        </w:tabs>
        <w:spacing w:after="0" w:line="240" w:lineRule="auto"/>
        <w:ind w:left="3402" w:firstLine="851"/>
        <w:jc w:val="both"/>
        <w:rPr>
          <w:rFonts w:ascii="Times New Roman" w:eastAsia="Calibri" w:hAnsi="Times New Roman" w:cs="Times New Roman"/>
          <w:b/>
          <w:i/>
          <w:color w:val="000000"/>
          <w:sz w:val="24"/>
          <w:szCs w:val="24"/>
        </w:rPr>
      </w:pPr>
      <w:r w:rsidRPr="006A0770">
        <w:rPr>
          <w:rFonts w:ascii="Times New Roman" w:eastAsia="Times New Roman" w:hAnsi="Times New Roman" w:cs="Times New Roman"/>
          <w:b/>
          <w:i/>
          <w:color w:val="000000"/>
          <w:sz w:val="24"/>
          <w:szCs w:val="24"/>
          <w:lang w:eastAsia="ru-RU"/>
        </w:rPr>
        <w:t>Курилюк Ангеліна,</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r w:rsidRPr="004864D7">
        <w:rPr>
          <w:rFonts w:ascii="Times New Roman" w:eastAsia="Calibri" w:hAnsi="Times New Roman" w:cs="Times New Roman"/>
          <w:color w:val="000000"/>
          <w:sz w:val="24"/>
          <w:szCs w:val="24"/>
        </w:rPr>
        <w:t xml:space="preserve">учениця 9 класу, </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r w:rsidRPr="004864D7">
        <w:rPr>
          <w:rFonts w:ascii="Times New Roman" w:eastAsia="Calibri" w:hAnsi="Times New Roman" w:cs="Times New Roman"/>
          <w:color w:val="000000"/>
          <w:sz w:val="24"/>
          <w:szCs w:val="24"/>
        </w:rPr>
        <w:t>НВК «Берегометська гімназія»</w:t>
      </w:r>
    </w:p>
    <w:p w:rsidR="004864D7" w:rsidRPr="004864D7" w:rsidRDefault="004864D7" w:rsidP="001C739E">
      <w:pPr>
        <w:tabs>
          <w:tab w:val="left" w:pos="4253"/>
          <w:tab w:val="left" w:pos="9356"/>
        </w:tabs>
        <w:spacing w:after="0" w:line="240" w:lineRule="auto"/>
        <w:ind w:left="3402" w:firstLine="851"/>
        <w:jc w:val="both"/>
        <w:rPr>
          <w:rFonts w:ascii="Times New Roman" w:eastAsia="Calibri" w:hAnsi="Times New Roman" w:cs="Times New Roman"/>
          <w:color w:val="000000"/>
          <w:sz w:val="24"/>
          <w:szCs w:val="24"/>
        </w:rPr>
      </w:pPr>
    </w:p>
    <w:p w:rsidR="004864D7" w:rsidRPr="006A0770" w:rsidRDefault="004864D7" w:rsidP="001C739E">
      <w:pPr>
        <w:spacing w:after="0" w:line="240" w:lineRule="auto"/>
        <w:ind w:left="3402" w:firstLine="851"/>
        <w:rPr>
          <w:rFonts w:ascii="Times New Roman" w:hAnsi="Times New Roman" w:cs="Times New Roman"/>
          <w:color w:val="000000" w:themeColor="text1"/>
          <w:sz w:val="24"/>
          <w:szCs w:val="24"/>
        </w:rPr>
      </w:pPr>
      <w:r w:rsidRPr="006A0770">
        <w:rPr>
          <w:rFonts w:ascii="Times New Roman" w:hAnsi="Times New Roman" w:cs="Times New Roman"/>
          <w:color w:val="000000" w:themeColor="text1"/>
          <w:sz w:val="24"/>
          <w:szCs w:val="24"/>
        </w:rPr>
        <w:t>Наукові керівники:</w:t>
      </w:r>
    </w:p>
    <w:p w:rsidR="004864D7" w:rsidRPr="006A0770" w:rsidRDefault="004864D7" w:rsidP="001C739E">
      <w:pPr>
        <w:widowControl w:val="0"/>
        <w:spacing w:after="0" w:line="240" w:lineRule="auto"/>
        <w:ind w:left="3402" w:firstLine="851"/>
        <w:rPr>
          <w:rFonts w:ascii="Times New Roman" w:eastAsia="Times New Roman" w:hAnsi="Times New Roman" w:cs="Times New Roman"/>
          <w:b/>
          <w:i/>
          <w:sz w:val="24"/>
          <w:szCs w:val="24"/>
          <w:lang w:eastAsia="uk-UA"/>
        </w:rPr>
      </w:pPr>
      <w:r w:rsidRPr="006A0770">
        <w:rPr>
          <w:rFonts w:ascii="Times New Roman" w:eastAsia="Times New Roman" w:hAnsi="Times New Roman" w:cs="Times New Roman"/>
          <w:b/>
          <w:i/>
          <w:sz w:val="24"/>
          <w:szCs w:val="24"/>
          <w:lang w:eastAsia="uk-UA"/>
        </w:rPr>
        <w:t xml:space="preserve">Тимочко Л.І., </w:t>
      </w:r>
    </w:p>
    <w:p w:rsidR="001C739E" w:rsidRPr="00BB1F8E" w:rsidRDefault="004864D7" w:rsidP="001C739E">
      <w:pPr>
        <w:widowControl w:val="0"/>
        <w:spacing w:after="0" w:line="240" w:lineRule="auto"/>
        <w:ind w:left="3402" w:firstLine="851"/>
        <w:rPr>
          <w:rFonts w:ascii="Times New Roman" w:eastAsia="Calibri" w:hAnsi="Times New Roman" w:cs="Times New Roman"/>
          <w:noProof/>
          <w:color w:val="000000" w:themeColor="text1"/>
          <w:sz w:val="24"/>
          <w:szCs w:val="24"/>
          <w:lang w:val="ru-RU"/>
        </w:rPr>
      </w:pPr>
      <w:r w:rsidRPr="004864D7">
        <w:rPr>
          <w:rFonts w:ascii="Times New Roman" w:eastAsia="Times New Roman" w:hAnsi="Times New Roman" w:cs="Times New Roman"/>
          <w:sz w:val="24"/>
          <w:szCs w:val="24"/>
          <w:lang w:eastAsia="uk-UA"/>
        </w:rPr>
        <w:t xml:space="preserve">асистент </w:t>
      </w:r>
      <w:r w:rsidRPr="004864D7">
        <w:rPr>
          <w:rFonts w:ascii="Times New Roman" w:eastAsia="Calibri" w:hAnsi="Times New Roman" w:cs="Times New Roman"/>
          <w:noProof/>
          <w:color w:val="000000" w:themeColor="text1"/>
          <w:sz w:val="24"/>
          <w:szCs w:val="24"/>
        </w:rPr>
        <w:t xml:space="preserve">Інституту біології, </w:t>
      </w:r>
    </w:p>
    <w:p w:rsidR="004864D7" w:rsidRPr="004864D7" w:rsidRDefault="004864D7" w:rsidP="001C739E">
      <w:pPr>
        <w:widowControl w:val="0"/>
        <w:spacing w:after="0" w:line="240" w:lineRule="auto"/>
        <w:ind w:left="3402" w:firstLine="851"/>
        <w:rPr>
          <w:rFonts w:ascii="Times New Roman" w:eastAsia="Calibri" w:hAnsi="Times New Roman" w:cs="Times New Roman"/>
          <w:noProof/>
          <w:color w:val="000000" w:themeColor="text1"/>
          <w:sz w:val="24"/>
          <w:szCs w:val="24"/>
        </w:rPr>
      </w:pPr>
      <w:r w:rsidRPr="004864D7">
        <w:rPr>
          <w:rFonts w:ascii="Times New Roman" w:eastAsia="Calibri" w:hAnsi="Times New Roman" w:cs="Times New Roman"/>
          <w:noProof/>
          <w:color w:val="000000" w:themeColor="text1"/>
          <w:sz w:val="24"/>
          <w:szCs w:val="24"/>
        </w:rPr>
        <w:t xml:space="preserve">хімії та біоресурсів </w:t>
      </w:r>
    </w:p>
    <w:p w:rsidR="00DA28F5" w:rsidRPr="00BB1F8E" w:rsidRDefault="00DA28F5" w:rsidP="001C739E">
      <w:pPr>
        <w:widowControl w:val="0"/>
        <w:spacing w:after="0" w:line="240" w:lineRule="auto"/>
        <w:ind w:left="4253"/>
        <w:rPr>
          <w:rFonts w:ascii="Times New Roman" w:eastAsia="Times New Roman" w:hAnsi="Times New Roman" w:cs="Times New Roman"/>
          <w:sz w:val="24"/>
          <w:szCs w:val="24"/>
          <w:lang w:val="ru-RU" w:eastAsia="uk-UA"/>
        </w:rPr>
      </w:pPr>
      <w:r>
        <w:rPr>
          <w:rFonts w:ascii="Times New Roman" w:eastAsia="Calibri" w:hAnsi="Times New Roman" w:cs="Times New Roman"/>
          <w:noProof/>
          <w:color w:val="000000" w:themeColor="text1"/>
          <w:sz w:val="24"/>
          <w:szCs w:val="24"/>
          <w:lang w:val="ru-RU"/>
        </w:rPr>
        <w:t>ЧНУ</w:t>
      </w:r>
      <w:r w:rsidRPr="00BB1F8E">
        <w:rPr>
          <w:rFonts w:ascii="Times New Roman" w:eastAsia="Calibri" w:hAnsi="Times New Roman" w:cs="Times New Roman"/>
          <w:noProof/>
          <w:color w:val="000000" w:themeColor="text1"/>
          <w:sz w:val="24"/>
          <w:szCs w:val="24"/>
          <w:lang w:val="ru-RU"/>
        </w:rPr>
        <w:t xml:space="preserve"> </w:t>
      </w:r>
      <w:r>
        <w:rPr>
          <w:rFonts w:ascii="Times New Roman" w:eastAsia="Calibri" w:hAnsi="Times New Roman" w:cs="Times New Roman"/>
          <w:noProof/>
          <w:color w:val="000000" w:themeColor="text1"/>
          <w:sz w:val="24"/>
          <w:szCs w:val="24"/>
          <w:lang w:val="ru-RU"/>
        </w:rPr>
        <w:t>імені</w:t>
      </w:r>
      <w:r w:rsidRPr="00BB1F8E">
        <w:rPr>
          <w:rFonts w:ascii="Times New Roman" w:eastAsia="Calibri" w:hAnsi="Times New Roman" w:cs="Times New Roman"/>
          <w:noProof/>
          <w:color w:val="000000" w:themeColor="text1"/>
          <w:sz w:val="24"/>
          <w:szCs w:val="24"/>
          <w:lang w:val="ru-RU"/>
        </w:rPr>
        <w:t xml:space="preserve"> </w:t>
      </w:r>
      <w:r>
        <w:rPr>
          <w:rFonts w:ascii="Times New Roman" w:eastAsia="Calibri" w:hAnsi="Times New Roman" w:cs="Times New Roman"/>
          <w:noProof/>
          <w:color w:val="000000" w:themeColor="text1"/>
          <w:sz w:val="24"/>
          <w:szCs w:val="24"/>
          <w:lang w:val="ru-RU"/>
        </w:rPr>
        <w:t>Ю</w:t>
      </w:r>
      <w:r w:rsidRPr="00BB1F8E">
        <w:rPr>
          <w:rFonts w:ascii="Times New Roman" w:eastAsia="Calibri" w:hAnsi="Times New Roman" w:cs="Times New Roman"/>
          <w:noProof/>
          <w:color w:val="000000" w:themeColor="text1"/>
          <w:sz w:val="24"/>
          <w:szCs w:val="24"/>
          <w:lang w:val="ru-RU"/>
        </w:rPr>
        <w:t>.</w:t>
      </w:r>
      <w:r w:rsidR="004864D7" w:rsidRPr="004864D7">
        <w:rPr>
          <w:rFonts w:ascii="Times New Roman" w:eastAsia="Calibri" w:hAnsi="Times New Roman" w:cs="Times New Roman"/>
          <w:noProof/>
          <w:color w:val="000000" w:themeColor="text1"/>
          <w:sz w:val="24"/>
          <w:szCs w:val="24"/>
          <w:lang w:val="ru-RU"/>
        </w:rPr>
        <w:t>Федьковича</w:t>
      </w:r>
      <w:r w:rsidR="006A0770" w:rsidRPr="00BB1F8E">
        <w:rPr>
          <w:rFonts w:ascii="Times New Roman" w:eastAsia="Times New Roman" w:hAnsi="Times New Roman" w:cs="Times New Roman"/>
          <w:sz w:val="24"/>
          <w:szCs w:val="24"/>
          <w:lang w:val="ru-RU" w:eastAsia="uk-UA"/>
        </w:rPr>
        <w:t xml:space="preserve">, </w:t>
      </w:r>
    </w:p>
    <w:p w:rsidR="004864D7" w:rsidRPr="004864D7" w:rsidRDefault="006A0770" w:rsidP="001C739E">
      <w:pPr>
        <w:widowControl w:val="0"/>
        <w:spacing w:after="0" w:line="240" w:lineRule="auto"/>
        <w:ind w:left="4253"/>
        <w:rPr>
          <w:rFonts w:ascii="Times New Roman" w:eastAsia="Calibri" w:hAnsi="Times New Roman" w:cs="Times New Roman"/>
          <w:noProof/>
          <w:color w:val="000000" w:themeColor="text1"/>
          <w:sz w:val="24"/>
          <w:szCs w:val="24"/>
          <w:lang w:val="ru-RU"/>
        </w:rPr>
      </w:pPr>
      <w:r>
        <w:rPr>
          <w:rFonts w:ascii="Times New Roman" w:eastAsia="Times New Roman" w:hAnsi="Times New Roman" w:cs="Times New Roman"/>
          <w:sz w:val="24"/>
          <w:szCs w:val="24"/>
          <w:lang w:val="ru-RU" w:eastAsia="uk-UA"/>
        </w:rPr>
        <w:t>кандидат біологічних наук</w:t>
      </w:r>
      <w:r w:rsidR="000047E5">
        <w:rPr>
          <w:rFonts w:ascii="Times New Roman" w:eastAsia="Times New Roman" w:hAnsi="Times New Roman" w:cs="Times New Roman"/>
          <w:sz w:val="24"/>
          <w:szCs w:val="24"/>
          <w:lang w:val="ru-RU" w:eastAsia="uk-UA"/>
        </w:rPr>
        <w:t>,</w:t>
      </w:r>
    </w:p>
    <w:p w:rsidR="004864D7" w:rsidRPr="00C81AAE" w:rsidRDefault="004864D7" w:rsidP="001C739E">
      <w:pPr>
        <w:spacing w:after="0" w:line="240" w:lineRule="auto"/>
        <w:ind w:left="4253"/>
        <w:jc w:val="both"/>
        <w:rPr>
          <w:rFonts w:ascii="Times New Roman" w:eastAsia="Times New Roman" w:hAnsi="Times New Roman" w:cs="Times New Roman"/>
          <w:b/>
          <w:i/>
          <w:noProof/>
          <w:sz w:val="24"/>
          <w:szCs w:val="24"/>
          <w:lang w:val="ru-RU" w:eastAsia="ru-RU"/>
        </w:rPr>
      </w:pPr>
      <w:r w:rsidRPr="00C81AAE">
        <w:rPr>
          <w:rFonts w:ascii="Times New Roman" w:eastAsia="Times New Roman" w:hAnsi="Times New Roman" w:cs="Times New Roman"/>
          <w:b/>
          <w:i/>
          <w:noProof/>
          <w:sz w:val="24"/>
          <w:szCs w:val="24"/>
          <w:lang w:val="ru-RU" w:eastAsia="ru-RU"/>
        </w:rPr>
        <w:t xml:space="preserve">Головатюк Л.В., </w:t>
      </w:r>
    </w:p>
    <w:p w:rsidR="00DA28F5" w:rsidRDefault="004864D7" w:rsidP="001C739E">
      <w:pPr>
        <w:spacing w:after="0" w:line="240" w:lineRule="auto"/>
        <w:ind w:left="4253"/>
        <w:jc w:val="both"/>
        <w:rPr>
          <w:rFonts w:ascii="Times New Roman" w:eastAsia="Times New Roman" w:hAnsi="Times New Roman" w:cs="Times New Roman"/>
          <w:noProof/>
          <w:sz w:val="24"/>
          <w:szCs w:val="24"/>
          <w:lang w:val="ru-RU" w:eastAsia="ru-RU"/>
        </w:rPr>
      </w:pPr>
      <w:r w:rsidRPr="004864D7">
        <w:rPr>
          <w:rFonts w:ascii="Times New Roman" w:eastAsia="Times New Roman" w:hAnsi="Times New Roman" w:cs="Times New Roman"/>
          <w:noProof/>
          <w:sz w:val="24"/>
          <w:szCs w:val="24"/>
          <w:lang w:val="ru-RU" w:eastAsia="ru-RU"/>
        </w:rPr>
        <w:t xml:space="preserve">провідний фахівець з екоосвіти </w:t>
      </w:r>
    </w:p>
    <w:p w:rsidR="004864D7" w:rsidRPr="004864D7" w:rsidRDefault="004864D7" w:rsidP="001C739E">
      <w:pPr>
        <w:spacing w:after="0" w:line="240" w:lineRule="auto"/>
        <w:ind w:left="4253"/>
        <w:jc w:val="both"/>
        <w:rPr>
          <w:rFonts w:ascii="Times New Roman" w:eastAsia="Times New Roman" w:hAnsi="Times New Roman" w:cs="Times New Roman"/>
          <w:noProof/>
          <w:sz w:val="24"/>
          <w:szCs w:val="24"/>
          <w:lang w:val="ru-RU" w:eastAsia="ru-RU"/>
        </w:rPr>
      </w:pPr>
      <w:r w:rsidRPr="004864D7">
        <w:rPr>
          <w:rFonts w:ascii="Times New Roman" w:eastAsia="Times New Roman" w:hAnsi="Times New Roman" w:cs="Times New Roman"/>
          <w:noProof/>
          <w:sz w:val="24"/>
          <w:szCs w:val="24"/>
          <w:lang w:val="ru-RU" w:eastAsia="ru-RU"/>
        </w:rPr>
        <w:t>НПП «Вижницький»</w:t>
      </w:r>
      <w:r w:rsidR="000047E5">
        <w:rPr>
          <w:rFonts w:ascii="Times New Roman" w:eastAsia="Times New Roman" w:hAnsi="Times New Roman" w:cs="Times New Roman"/>
          <w:noProof/>
          <w:sz w:val="24"/>
          <w:szCs w:val="24"/>
          <w:lang w:val="ru-RU" w:eastAsia="ru-RU"/>
        </w:rPr>
        <w:t>,</w:t>
      </w:r>
    </w:p>
    <w:p w:rsidR="004864D7" w:rsidRPr="00C81AAE" w:rsidRDefault="004864D7" w:rsidP="001C739E">
      <w:pPr>
        <w:spacing w:after="0" w:line="240" w:lineRule="auto"/>
        <w:ind w:left="4253"/>
        <w:jc w:val="both"/>
        <w:rPr>
          <w:rFonts w:ascii="Times New Roman" w:eastAsia="Times New Roman" w:hAnsi="Times New Roman" w:cs="Times New Roman"/>
          <w:b/>
          <w:i/>
          <w:noProof/>
          <w:sz w:val="24"/>
          <w:szCs w:val="24"/>
          <w:lang w:val="ru-RU" w:eastAsia="ru-RU"/>
        </w:rPr>
      </w:pPr>
      <w:r w:rsidRPr="00C81AAE">
        <w:rPr>
          <w:rFonts w:ascii="Times New Roman" w:eastAsia="Times New Roman" w:hAnsi="Times New Roman" w:cs="Times New Roman"/>
          <w:b/>
          <w:i/>
          <w:noProof/>
          <w:sz w:val="24"/>
          <w:szCs w:val="24"/>
          <w:lang w:val="ru-RU" w:eastAsia="ru-RU"/>
        </w:rPr>
        <w:t xml:space="preserve">Граб В.Д., </w:t>
      </w:r>
    </w:p>
    <w:p w:rsidR="00DA28F5" w:rsidRDefault="004864D7" w:rsidP="001C739E">
      <w:pPr>
        <w:spacing w:after="0" w:line="240" w:lineRule="auto"/>
        <w:ind w:left="4253"/>
        <w:jc w:val="both"/>
        <w:rPr>
          <w:rFonts w:ascii="Times New Roman" w:eastAsia="Times New Roman" w:hAnsi="Times New Roman" w:cs="Times New Roman"/>
          <w:noProof/>
          <w:sz w:val="24"/>
          <w:szCs w:val="24"/>
          <w:lang w:val="ru-RU" w:eastAsia="ru-RU"/>
        </w:rPr>
      </w:pPr>
      <w:r w:rsidRPr="004864D7">
        <w:rPr>
          <w:rFonts w:ascii="Times New Roman" w:eastAsia="Times New Roman" w:hAnsi="Times New Roman" w:cs="Times New Roman"/>
          <w:noProof/>
          <w:sz w:val="24"/>
          <w:szCs w:val="24"/>
          <w:lang w:val="ru-RU" w:eastAsia="ru-RU"/>
        </w:rPr>
        <w:t xml:space="preserve">вчитель біології </w:t>
      </w:r>
    </w:p>
    <w:p w:rsidR="004864D7" w:rsidRPr="004864D7" w:rsidRDefault="004864D7" w:rsidP="001C739E">
      <w:pPr>
        <w:spacing w:after="0" w:line="240" w:lineRule="auto"/>
        <w:ind w:left="4253"/>
        <w:jc w:val="both"/>
        <w:rPr>
          <w:rFonts w:ascii="Times New Roman" w:eastAsia="Times New Roman" w:hAnsi="Times New Roman" w:cs="Times New Roman"/>
          <w:noProof/>
          <w:sz w:val="24"/>
          <w:szCs w:val="24"/>
          <w:lang w:val="ru-RU" w:eastAsia="ru-RU"/>
        </w:rPr>
      </w:pPr>
      <w:r w:rsidRPr="004864D7">
        <w:rPr>
          <w:rFonts w:ascii="Times New Roman" w:eastAsia="Times New Roman" w:hAnsi="Times New Roman" w:cs="Times New Roman"/>
          <w:noProof/>
          <w:sz w:val="24"/>
          <w:szCs w:val="24"/>
          <w:lang w:val="ru-RU" w:eastAsia="ru-RU"/>
        </w:rPr>
        <w:t>НВК «Берегометськ</w:t>
      </w:r>
      <w:r w:rsidRPr="004864D7">
        <w:rPr>
          <w:rFonts w:ascii="Times New Roman" w:eastAsia="Times New Roman" w:hAnsi="Times New Roman" w:cs="Times New Roman"/>
          <w:noProof/>
          <w:sz w:val="24"/>
          <w:szCs w:val="24"/>
          <w:lang w:eastAsia="ru-RU"/>
        </w:rPr>
        <w:t>а</w:t>
      </w:r>
      <w:r w:rsidRPr="004864D7">
        <w:rPr>
          <w:rFonts w:ascii="Times New Roman" w:eastAsia="Times New Roman" w:hAnsi="Times New Roman" w:cs="Times New Roman"/>
          <w:noProof/>
          <w:sz w:val="24"/>
          <w:szCs w:val="24"/>
          <w:lang w:val="ru-RU" w:eastAsia="ru-RU"/>
        </w:rPr>
        <w:t xml:space="preserve"> гімназі</w:t>
      </w:r>
      <w:r w:rsidRPr="004864D7">
        <w:rPr>
          <w:rFonts w:ascii="Times New Roman" w:eastAsia="Times New Roman" w:hAnsi="Times New Roman" w:cs="Times New Roman"/>
          <w:noProof/>
          <w:sz w:val="24"/>
          <w:szCs w:val="24"/>
          <w:lang w:eastAsia="ru-RU"/>
        </w:rPr>
        <w:t>я</w:t>
      </w:r>
      <w:r w:rsidRPr="004864D7">
        <w:rPr>
          <w:rFonts w:ascii="Times New Roman" w:eastAsia="Times New Roman" w:hAnsi="Times New Roman" w:cs="Times New Roman"/>
          <w:noProof/>
          <w:sz w:val="24"/>
          <w:szCs w:val="24"/>
          <w:lang w:val="ru-RU" w:eastAsia="ru-RU"/>
        </w:rPr>
        <w:t>»</w:t>
      </w:r>
    </w:p>
    <w:p w:rsidR="004864D7" w:rsidRPr="004864D7" w:rsidRDefault="004864D7" w:rsidP="004864D7">
      <w:pPr>
        <w:spacing w:after="0" w:line="240" w:lineRule="auto"/>
        <w:ind w:left="3969" w:firstLine="284"/>
        <w:jc w:val="center"/>
        <w:rPr>
          <w:rFonts w:ascii="Times New Roman" w:eastAsia="Times New Roman" w:hAnsi="Times New Roman" w:cs="Times New Roman"/>
          <w:sz w:val="24"/>
          <w:szCs w:val="24"/>
          <w:lang w:eastAsia="uk-UA"/>
        </w:rPr>
      </w:pP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Мурашки (</w:t>
      </w:r>
      <w:r w:rsidRPr="004864D7">
        <w:rPr>
          <w:rFonts w:ascii="Times New Roman" w:eastAsia="Times New Roman" w:hAnsi="Times New Roman" w:cs="Times New Roman"/>
          <w:i/>
          <w:sz w:val="24"/>
          <w:szCs w:val="24"/>
          <w:lang w:val="en-US" w:eastAsia="uk-UA"/>
        </w:rPr>
        <w:t>Hymenoptera</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Formicidae</w:t>
      </w:r>
      <w:r w:rsidRPr="004864D7">
        <w:rPr>
          <w:rFonts w:ascii="Times New Roman" w:eastAsia="Times New Roman" w:hAnsi="Times New Roman" w:cs="Times New Roman"/>
          <w:sz w:val="24"/>
          <w:szCs w:val="24"/>
          <w:lang w:eastAsia="uk-UA"/>
        </w:rPr>
        <w:t xml:space="preserve">) – одна з домінуючих груп більшості наземних біоценозів. </w:t>
      </w:r>
      <w:r w:rsidRPr="004864D7">
        <w:rPr>
          <w:rFonts w:ascii="Times New Roman" w:eastAsia="Times New Roman" w:hAnsi="Times New Roman" w:cs="Times New Roman" w:hint="eastAsia"/>
          <w:sz w:val="24"/>
          <w:szCs w:val="24"/>
          <w:lang w:eastAsia="uk-UA"/>
        </w:rPr>
        <w:t>Завдяки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своєму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суспільному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способу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життя</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мурашки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є</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одними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з</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найчисельніших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представників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тваринного</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світу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майже</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усіх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екосистемах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суходолу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вологих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екваторіальних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лісах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їхня</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біомаса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може</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перевищувати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біомасу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всіх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інших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наземних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тварин</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при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цьому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сім</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hint="eastAsia"/>
          <w:sz w:val="24"/>
          <w:szCs w:val="24"/>
          <w:lang w:eastAsia="uk-UA"/>
        </w:rPr>
        <w:t>ї</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різних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видів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налічують</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від</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кількох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десятків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до</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багатьох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мільйонів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особин</w:t>
      </w:r>
      <w:r w:rsidRPr="004864D7">
        <w:rPr>
          <w:rFonts w:ascii="Times New Roman" w:eastAsia="Times New Roman" w:hAnsi="Times New Roman" w:cs="Times New Roman"/>
          <w:sz w:val="24"/>
          <w:szCs w:val="24"/>
          <w:lang w:eastAsia="uk-UA"/>
        </w:rPr>
        <w:t xml:space="preserve">. </w:t>
      </w:r>
    </w:p>
    <w:p w:rsidR="004864D7" w:rsidRPr="004864D7" w:rsidRDefault="004864D7" w:rsidP="004864D7">
      <w:pPr>
        <w:spacing w:after="0" w:line="240" w:lineRule="auto"/>
        <w:ind w:firstLine="708"/>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Роль мурашок у біоценозах складна і різноманітна, зокрема: споживаючи пилок квітів та насіння, мурашки сприяють його розповсюдженню; </w:t>
      </w:r>
      <w:r w:rsidRPr="004864D7">
        <w:rPr>
          <w:rFonts w:ascii="Times New Roman" w:eastAsia="Times New Roman" w:hAnsi="Times New Roman" w:cs="Times New Roman" w:hint="eastAsia"/>
          <w:sz w:val="24"/>
          <w:szCs w:val="24"/>
          <w:lang w:eastAsia="uk-UA"/>
        </w:rPr>
        <w:t>відіграють</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w:t>
      </w:r>
      <w:r w:rsidRPr="004864D7">
        <w:rPr>
          <w:rFonts w:ascii="Times New Roman" w:eastAsia="Times New Roman" w:hAnsi="Times New Roman" w:cs="Times New Roman"/>
          <w:sz w:val="24"/>
          <w:szCs w:val="24"/>
          <w:lang w:eastAsia="uk-UA"/>
        </w:rPr>
        <w:t>ажлив</w:t>
      </w:r>
      <w:r w:rsidRPr="004864D7">
        <w:rPr>
          <w:rFonts w:ascii="Times New Roman" w:eastAsia="Times New Roman" w:hAnsi="Times New Roman" w:cs="Times New Roman" w:hint="eastAsia"/>
          <w:sz w:val="24"/>
          <w:szCs w:val="24"/>
          <w:lang w:eastAsia="uk-UA"/>
        </w:rPr>
        <w:t>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роль</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ґрунтоутворенні</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особливо</w:t>
      </w:r>
      <w:r w:rsidRPr="004864D7">
        <w:rPr>
          <w:rFonts w:ascii="Times New Roman" w:eastAsia="Times New Roman" w:hAnsi="Times New Roman" w:cs="Times New Roman"/>
          <w:sz w:val="24"/>
          <w:szCs w:val="24"/>
          <w:lang w:eastAsia="uk-UA"/>
        </w:rPr>
        <w:t xml:space="preserve"> за </w:t>
      </w:r>
      <w:r w:rsidRPr="004864D7">
        <w:rPr>
          <w:rFonts w:ascii="Times New Roman" w:eastAsia="Times New Roman" w:hAnsi="Times New Roman" w:cs="Times New Roman" w:hint="eastAsia"/>
          <w:sz w:val="24"/>
          <w:szCs w:val="24"/>
          <w:lang w:eastAsia="uk-UA"/>
        </w:rPr>
        <w:t>умов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низьк</w:t>
      </w:r>
      <w:r w:rsidRPr="004864D7">
        <w:rPr>
          <w:rFonts w:ascii="Times New Roman" w:eastAsia="Times New Roman" w:hAnsi="Times New Roman" w:cs="Times New Roman"/>
          <w:sz w:val="24"/>
          <w:szCs w:val="24"/>
          <w:lang w:eastAsia="uk-UA"/>
        </w:rPr>
        <w:t xml:space="preserve">ої </w:t>
      </w:r>
      <w:r w:rsidRPr="004864D7">
        <w:rPr>
          <w:rFonts w:ascii="Times New Roman" w:eastAsia="Times New Roman" w:hAnsi="Times New Roman" w:cs="Times New Roman" w:hint="eastAsia"/>
          <w:sz w:val="24"/>
          <w:szCs w:val="24"/>
          <w:lang w:eastAsia="uk-UA"/>
        </w:rPr>
        <w:t>чисельн</w:t>
      </w:r>
      <w:r w:rsidRPr="004864D7">
        <w:rPr>
          <w:rFonts w:ascii="Times New Roman" w:eastAsia="Times New Roman" w:hAnsi="Times New Roman" w:cs="Times New Roman"/>
          <w:sz w:val="24"/>
          <w:szCs w:val="24"/>
          <w:lang w:eastAsia="uk-UA"/>
        </w:rPr>
        <w:t>о</w:t>
      </w:r>
      <w:r w:rsidRPr="004864D7">
        <w:rPr>
          <w:rFonts w:ascii="Times New Roman" w:eastAsia="Times New Roman" w:hAnsi="Times New Roman" w:cs="Times New Roman" w:hint="eastAsia"/>
          <w:sz w:val="24"/>
          <w:szCs w:val="24"/>
          <w:lang w:eastAsia="uk-UA"/>
        </w:rPr>
        <w:t>ст</w:t>
      </w:r>
      <w:r w:rsidRPr="004864D7">
        <w:rPr>
          <w:rFonts w:ascii="Times New Roman" w:eastAsia="Times New Roman" w:hAnsi="Times New Roman" w:cs="Times New Roman"/>
          <w:sz w:val="24"/>
          <w:szCs w:val="24"/>
          <w:lang w:eastAsia="uk-UA"/>
        </w:rPr>
        <w:t xml:space="preserve">і </w:t>
      </w:r>
      <w:r w:rsidRPr="004864D7">
        <w:rPr>
          <w:rFonts w:ascii="Times New Roman" w:eastAsia="Times New Roman" w:hAnsi="Times New Roman" w:cs="Times New Roman" w:hint="eastAsia"/>
          <w:sz w:val="24"/>
          <w:szCs w:val="24"/>
          <w:lang w:eastAsia="uk-UA"/>
        </w:rPr>
        <w:t>дощових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черв</w:t>
      </w:r>
      <w:r w:rsidRPr="004864D7">
        <w:rPr>
          <w:rFonts w:ascii="Times New Roman" w:eastAsia="Times New Roman" w:hAnsi="Times New Roman" w:cs="Times New Roman"/>
          <w:sz w:val="24"/>
          <w:szCs w:val="24"/>
          <w:lang w:eastAsia="uk-UA"/>
        </w:rPr>
        <w:t xml:space="preserve">ів, </w:t>
      </w:r>
      <w:r w:rsidRPr="004864D7">
        <w:rPr>
          <w:rFonts w:ascii="Times New Roman" w:eastAsia="Times New Roman" w:hAnsi="Times New Roman" w:cs="Times New Roman" w:hint="eastAsia"/>
          <w:sz w:val="24"/>
          <w:szCs w:val="24"/>
          <w:lang w:eastAsia="uk-UA"/>
        </w:rPr>
        <w:t>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також</w:t>
      </w:r>
      <w:r w:rsidRPr="004864D7">
        <w:rPr>
          <w:rFonts w:ascii="Times New Roman" w:eastAsia="Times New Roman" w:hAnsi="Times New Roman" w:cs="Times New Roman"/>
          <w:sz w:val="24"/>
          <w:szCs w:val="24"/>
          <w:lang w:eastAsia="uk-UA"/>
        </w:rPr>
        <w:t xml:space="preserve"> беруть </w:t>
      </w:r>
      <w:r w:rsidRPr="004864D7">
        <w:rPr>
          <w:rFonts w:ascii="Times New Roman" w:eastAsia="Times New Roman" w:hAnsi="Times New Roman" w:cs="Times New Roman" w:hint="eastAsia"/>
          <w:sz w:val="24"/>
          <w:szCs w:val="24"/>
          <w:lang w:eastAsia="uk-UA"/>
        </w:rPr>
        <w:t>у</w:t>
      </w:r>
      <w:r w:rsidRPr="004864D7">
        <w:rPr>
          <w:rFonts w:ascii="Times New Roman" w:eastAsia="Times New Roman" w:hAnsi="Times New Roman" w:cs="Times New Roman"/>
          <w:sz w:val="24"/>
          <w:szCs w:val="24"/>
          <w:lang w:eastAsia="uk-UA"/>
        </w:rPr>
        <w:t xml:space="preserve">часть у </w:t>
      </w:r>
      <w:r w:rsidRPr="004864D7">
        <w:rPr>
          <w:rFonts w:ascii="Times New Roman" w:eastAsia="Times New Roman" w:hAnsi="Times New Roman" w:cs="Times New Roman" w:hint="eastAsia"/>
          <w:sz w:val="24"/>
          <w:szCs w:val="24"/>
          <w:lang w:eastAsia="uk-UA"/>
        </w:rPr>
        <w:t>процесах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деструкції</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деревних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решток</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лісах</w:t>
      </w:r>
      <w:r w:rsidRPr="004864D7">
        <w:rPr>
          <w:rFonts w:ascii="Times New Roman" w:eastAsia="Times New Roman" w:hAnsi="Times New Roman" w:cs="Times New Roman"/>
          <w:sz w:val="24"/>
          <w:szCs w:val="24"/>
          <w:lang w:eastAsia="uk-UA"/>
        </w:rPr>
        <w:t>. Б</w:t>
      </w:r>
      <w:r w:rsidRPr="004864D7">
        <w:rPr>
          <w:rFonts w:ascii="Times New Roman" w:eastAsia="Times New Roman" w:hAnsi="Times New Roman" w:cs="Times New Roman" w:hint="eastAsia"/>
          <w:sz w:val="24"/>
          <w:szCs w:val="24"/>
          <w:lang w:eastAsia="uk-UA"/>
        </w:rPr>
        <w:t>ільшість</w:t>
      </w:r>
      <w:r w:rsidRPr="004864D7">
        <w:rPr>
          <w:rFonts w:ascii="Times New Roman" w:eastAsia="Times New Roman" w:hAnsi="Times New Roman" w:cs="Times New Roman"/>
          <w:sz w:val="24"/>
          <w:szCs w:val="24"/>
          <w:lang w:eastAsia="uk-UA"/>
        </w:rPr>
        <w:t xml:space="preserve"> мурашок </w:t>
      </w:r>
      <w:r w:rsidRPr="004864D7">
        <w:rPr>
          <w:rFonts w:ascii="Times New Roman" w:eastAsia="Times New Roman" w:hAnsi="Times New Roman" w:cs="Times New Roman" w:hint="eastAsia"/>
          <w:sz w:val="24"/>
          <w:szCs w:val="24"/>
          <w:lang w:eastAsia="uk-UA"/>
        </w:rPr>
        <w:t>є</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активними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хижаками</w:t>
      </w:r>
      <w:r w:rsidRPr="004864D7">
        <w:rPr>
          <w:rFonts w:ascii="Times New Roman" w:eastAsia="Times New Roman" w:hAnsi="Times New Roman" w:cs="Times New Roman"/>
          <w:sz w:val="24"/>
          <w:szCs w:val="24"/>
          <w:lang w:eastAsia="uk-UA"/>
        </w:rPr>
        <w:t xml:space="preserve">, що </w:t>
      </w:r>
      <w:r w:rsidRPr="004864D7">
        <w:rPr>
          <w:rFonts w:ascii="Times New Roman" w:eastAsia="Times New Roman" w:hAnsi="Times New Roman" w:cs="Times New Roman" w:hint="eastAsia"/>
          <w:sz w:val="24"/>
          <w:szCs w:val="24"/>
          <w:lang w:eastAsia="uk-UA"/>
        </w:rPr>
        <w:t>здатні</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здійснювати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вирішальний</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вплив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на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чисельність</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та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структуру</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популяцій</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багатьох</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hint="eastAsia"/>
          <w:sz w:val="24"/>
          <w:szCs w:val="24"/>
          <w:lang w:eastAsia="uk-UA"/>
        </w:rPr>
        <w:t>безхребетних</w:t>
      </w:r>
      <w:r w:rsidRPr="004864D7">
        <w:rPr>
          <w:rFonts w:ascii="Times New Roman" w:eastAsia="Times New Roman" w:hAnsi="Times New Roman" w:cs="Times New Roman"/>
          <w:sz w:val="24"/>
          <w:szCs w:val="24"/>
          <w:lang w:eastAsia="uk-UA"/>
        </w:rPr>
        <w:t xml:space="preserve">.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Мета даної роботи</w:t>
      </w:r>
      <w:r w:rsidRPr="004864D7">
        <w:rPr>
          <w:rFonts w:ascii="Times New Roman" w:eastAsia="Times New Roman" w:hAnsi="Times New Roman" w:cs="Times New Roman"/>
          <w:sz w:val="24"/>
          <w:szCs w:val="24"/>
          <w:lang w:eastAsia="uk-UA"/>
        </w:rPr>
        <w:t xml:space="preserve"> – вивчення видового складу та особливостей поширення форміцид Національного природного парку «Вижницький». </w:t>
      </w:r>
    </w:p>
    <w:p w:rsid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Основні завдання роботи:</w:t>
      </w:r>
      <w:r w:rsidRPr="004864D7">
        <w:rPr>
          <w:rFonts w:ascii="Times New Roman" w:eastAsia="Times New Roman" w:hAnsi="Times New Roman" w:cs="Times New Roman"/>
          <w:sz w:val="24"/>
          <w:szCs w:val="24"/>
          <w:lang w:eastAsia="uk-UA"/>
        </w:rPr>
        <w:t xml:space="preserve"> встановити фонові види мурашок НПП «Вижницький»; провести ареалогічний аналіз та з`ясувати екологічні особливості мурашок досліджуваного регіону; дослідити динамічну щільність мурашок у різних рослинних формаціях, проаналізувати ієрархічні ранги видів в багатовидових угрупованнях мурашок.</w:t>
      </w:r>
    </w:p>
    <w:p w:rsidR="00DB603A" w:rsidRDefault="00DB603A" w:rsidP="004864D7">
      <w:pPr>
        <w:spacing w:after="0" w:line="240" w:lineRule="auto"/>
        <w:ind w:firstLine="709"/>
        <w:jc w:val="both"/>
        <w:rPr>
          <w:rFonts w:ascii="Times New Roman" w:eastAsia="Times New Roman" w:hAnsi="Times New Roman" w:cs="Times New Roman"/>
          <w:sz w:val="24"/>
          <w:szCs w:val="24"/>
          <w:lang w:eastAsia="uk-UA"/>
        </w:rPr>
      </w:pPr>
    </w:p>
    <w:p w:rsidR="00DB603A" w:rsidRPr="00DB603A" w:rsidRDefault="00DB603A" w:rsidP="00DB603A">
      <w:pPr>
        <w:spacing w:after="0" w:line="240" w:lineRule="auto"/>
        <w:jc w:val="right"/>
        <w:rPr>
          <w:rFonts w:ascii="Times New Roman" w:eastAsia="Times New Roman" w:hAnsi="Times New Roman" w:cs="Times New Roman"/>
          <w:b/>
          <w:sz w:val="24"/>
          <w:szCs w:val="24"/>
          <w:lang w:eastAsia="uk-UA"/>
        </w:rPr>
      </w:pPr>
      <w:r w:rsidRPr="00DB603A">
        <w:rPr>
          <w:rFonts w:ascii="Times New Roman" w:eastAsia="Times New Roman" w:hAnsi="Times New Roman" w:cs="Times New Roman"/>
          <w:b/>
          <w:sz w:val="24"/>
          <w:szCs w:val="24"/>
          <w:lang w:eastAsia="uk-UA"/>
        </w:rPr>
        <w:t>Щоб зрозуміти, чи є у тварин душа, треба самому мати душу.</w:t>
      </w:r>
    </w:p>
    <w:p w:rsidR="00DB603A" w:rsidRPr="00DB603A" w:rsidRDefault="00DB603A" w:rsidP="00DB603A">
      <w:pPr>
        <w:spacing w:after="0" w:line="240" w:lineRule="auto"/>
        <w:jc w:val="right"/>
        <w:rPr>
          <w:rFonts w:ascii="Times New Roman" w:eastAsia="Times New Roman" w:hAnsi="Times New Roman" w:cs="Times New Roman"/>
          <w:i/>
          <w:sz w:val="24"/>
          <w:szCs w:val="24"/>
          <w:lang w:eastAsia="uk-UA"/>
        </w:rPr>
      </w:pPr>
      <w:r w:rsidRPr="00DB603A">
        <w:rPr>
          <w:rFonts w:ascii="Times New Roman" w:eastAsia="Times New Roman" w:hAnsi="Times New Roman" w:cs="Times New Roman"/>
          <w:i/>
          <w:sz w:val="24"/>
          <w:szCs w:val="24"/>
          <w:lang w:eastAsia="uk-UA"/>
        </w:rPr>
        <w:t>Альберт Швейцер</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Дослідження проводилися в трьох різних пунктах Національного природного парку «Вижницький» (урочище Стіжок Вижницького району Чернівецької області). Дана територія розташована в південно-західній частині Чернівецької області, згідно з  фізико-географічним районуванням України належить до території, яка розміщена в низькогір'ях Буковинського сектора Скибової зони Карпат. Територія парку розміщена в межах Берегометського низькогір’я та підгірних височин, знаходиться в межиріччі Черемошу і Сірету. Діапазон абсолютних відміток висоти над рівнем моря коливається </w:t>
      </w:r>
      <w:r w:rsidRPr="004864D7">
        <w:rPr>
          <w:rFonts w:ascii="Times New Roman" w:eastAsia="Times New Roman" w:hAnsi="Times New Roman" w:cs="Times New Roman"/>
          <w:sz w:val="24"/>
          <w:szCs w:val="24"/>
          <w:lang w:eastAsia="uk-UA"/>
        </w:rPr>
        <w:lastRenderedPageBreak/>
        <w:t xml:space="preserve">в межах 340 – 1013 м. Територія парку, отже характеризується помірно-теплим кліматом з відносно високою вологістю повітря та помітними відмінами в мікрокліматі гірських долин, передгір’я та гірських пасом і вершин.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У гірських долинах помітні досить суттєві добові коливання температури за рахунок активного радіаційного випромінювання в нічний час, яке підсилюється під час надходження з рівнин потужних холодних мас повітря. Натомість, в окремі періоди під час різких проривів з півночі холодних мас незначної потужності спостерігається бар’єрний ефект, коли температура в гірських котловинах значно вища, ніж в підгірній зоні.</w:t>
      </w:r>
    </w:p>
    <w:p w:rsidR="004864D7" w:rsidRPr="004864D7" w:rsidRDefault="0098055D" w:rsidP="004864D7">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У</w:t>
      </w:r>
      <w:r w:rsidR="004864D7" w:rsidRPr="004864D7">
        <w:rPr>
          <w:rFonts w:ascii="Times New Roman" w:eastAsia="Times New Roman" w:hAnsi="Times New Roman" w:cs="Times New Roman"/>
          <w:sz w:val="24"/>
          <w:szCs w:val="24"/>
          <w:lang w:eastAsia="uk-UA"/>
        </w:rPr>
        <w:t xml:space="preserve"> результаті опрацювання матеріалу, зібраного різними методами (ручний збір та з використанням грунтових пасток Барбера), ідентифіковано 8 видів мурашок із </w:t>
      </w:r>
      <w:r>
        <w:rPr>
          <w:rFonts w:ascii="Times New Roman" w:eastAsia="Times New Roman" w:hAnsi="Times New Roman" w:cs="Times New Roman"/>
          <w:sz w:val="24"/>
          <w:szCs w:val="24"/>
          <w:lang w:eastAsia="uk-UA"/>
        </w:rPr>
        <w:t xml:space="preserve">        </w:t>
      </w:r>
      <w:r w:rsidR="004864D7" w:rsidRPr="004864D7">
        <w:rPr>
          <w:rFonts w:ascii="Times New Roman" w:eastAsia="Times New Roman" w:hAnsi="Times New Roman" w:cs="Times New Roman"/>
          <w:sz w:val="24"/>
          <w:szCs w:val="24"/>
          <w:lang w:eastAsia="uk-UA"/>
        </w:rPr>
        <w:t xml:space="preserve">4 родів та двох підродин: </w:t>
      </w:r>
      <w:r w:rsidR="004864D7" w:rsidRPr="004864D7">
        <w:rPr>
          <w:rFonts w:ascii="Times New Roman" w:eastAsia="Times New Roman" w:hAnsi="Times New Roman" w:cs="Times New Roman"/>
          <w:i/>
          <w:sz w:val="24"/>
          <w:szCs w:val="24"/>
          <w:lang w:eastAsia="uk-UA"/>
        </w:rPr>
        <w:t>Formicinae</w:t>
      </w:r>
      <w:r w:rsidR="004864D7" w:rsidRPr="004864D7">
        <w:rPr>
          <w:rFonts w:ascii="Times New Roman" w:eastAsia="Times New Roman" w:hAnsi="Times New Roman" w:cs="Times New Roman"/>
          <w:sz w:val="24"/>
          <w:szCs w:val="24"/>
          <w:lang w:eastAsia="uk-UA"/>
        </w:rPr>
        <w:t xml:space="preserve"> та </w:t>
      </w:r>
      <w:r w:rsidR="004864D7" w:rsidRPr="004864D7">
        <w:rPr>
          <w:rFonts w:ascii="Times New Roman" w:eastAsia="Times New Roman" w:hAnsi="Times New Roman" w:cs="Times New Roman"/>
          <w:i/>
          <w:sz w:val="24"/>
          <w:szCs w:val="24"/>
          <w:lang w:eastAsia="uk-UA"/>
        </w:rPr>
        <w:t>Myrmicinae</w:t>
      </w:r>
      <w:r w:rsidR="004864D7" w:rsidRPr="004864D7">
        <w:rPr>
          <w:rFonts w:ascii="Times New Roman" w:eastAsia="Times New Roman" w:hAnsi="Times New Roman" w:cs="Times New Roman"/>
          <w:sz w:val="24"/>
          <w:szCs w:val="24"/>
          <w:lang w:eastAsia="uk-UA"/>
        </w:rPr>
        <w:t>.</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Річна сума опадів в районі Берегометського низькогір’я коливається в межах </w:t>
      </w:r>
      <w:r w:rsidR="0098055D">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eastAsia="uk-UA"/>
        </w:rPr>
        <w:t>700 – 1000 міліметрів. Найбільше їх випадає в червні-серпні.</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Відносна вологість повітря становить в середньому 80%  за рік. Переважають вітри південно-східного і північно-західних напрямків. Середня швидкість вітру становить 2,8м/сек. за рік.</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Розташування парку надає його флорі рис оригінальності та специфічності.</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Близько 95% території вкрито лісовою рослинністю, де переважають мішані ліси за участю ялиці, бука, ялини, граба та інших порід.</w:t>
      </w:r>
    </w:p>
    <w:p w:rsidR="004864D7" w:rsidRPr="004864D7" w:rsidRDefault="004864D7" w:rsidP="00DB603A">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val="ru-RU" w:eastAsia="uk-UA"/>
        </w:rPr>
        <w:t>Основними лісоутворюючими породами</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 xml:space="preserve"> у широколистяних лісах є бук лісовий</w:t>
      </w:r>
      <w:r w:rsidRPr="004864D7">
        <w:rPr>
          <w:rFonts w:ascii="Times New Roman" w:eastAsia="Times New Roman" w:hAnsi="Times New Roman" w:cs="Times New Roman"/>
          <w:sz w:val="24"/>
          <w:szCs w:val="24"/>
          <w:lang w:eastAsia="uk-UA"/>
        </w:rPr>
        <w:t>, ялиця, граб звичайний.</w:t>
      </w:r>
      <w:r w:rsidRPr="004864D7">
        <w:rPr>
          <w:rFonts w:ascii="Times New Roman" w:eastAsia="Times New Roman" w:hAnsi="Times New Roman" w:cs="Times New Roman"/>
          <w:sz w:val="24"/>
          <w:szCs w:val="24"/>
          <w:lang w:val="ru-RU" w:eastAsia="uk-UA"/>
        </w:rPr>
        <w:t xml:space="preserve"> Букові ліси ростуть в основному на території з розчленованим рельєфом</w:t>
      </w:r>
      <w:r w:rsidRPr="004864D7">
        <w:rPr>
          <w:rFonts w:ascii="Times New Roman" w:eastAsia="Times New Roman" w:hAnsi="Times New Roman" w:cs="Times New Roman"/>
          <w:sz w:val="24"/>
          <w:szCs w:val="24"/>
          <w:lang w:eastAsia="uk-UA"/>
        </w:rPr>
        <w:t>. З</w:t>
      </w:r>
      <w:r w:rsidRPr="004864D7">
        <w:rPr>
          <w:rFonts w:ascii="Times New Roman" w:eastAsia="Times New Roman" w:hAnsi="Times New Roman" w:cs="Times New Roman"/>
          <w:sz w:val="24"/>
          <w:szCs w:val="24"/>
          <w:lang w:val="ru-RU" w:eastAsia="uk-UA"/>
        </w:rPr>
        <w:t xml:space="preserve"> чагарників: ліщина, </w:t>
      </w:r>
      <w:r w:rsidRPr="004864D7">
        <w:rPr>
          <w:rFonts w:ascii="Times New Roman" w:eastAsia="Times New Roman" w:hAnsi="Times New Roman" w:cs="Times New Roman"/>
          <w:sz w:val="24"/>
          <w:szCs w:val="24"/>
          <w:lang w:eastAsia="uk-UA"/>
        </w:rPr>
        <w:t xml:space="preserve"> горобина, </w:t>
      </w:r>
      <w:r w:rsidRPr="004864D7">
        <w:rPr>
          <w:rFonts w:ascii="Times New Roman" w:eastAsia="Times New Roman" w:hAnsi="Times New Roman" w:cs="Times New Roman"/>
          <w:sz w:val="24"/>
          <w:szCs w:val="24"/>
          <w:lang w:val="ru-RU" w:eastAsia="uk-UA"/>
        </w:rPr>
        <w:t>ожина,</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 xml:space="preserve"> малина</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 xml:space="preserve"> Лісистість території району становить близько </w:t>
      </w:r>
      <w:r w:rsidRPr="004864D7">
        <w:rPr>
          <w:rFonts w:ascii="Times New Roman" w:eastAsia="Times New Roman" w:hAnsi="Times New Roman" w:cs="Times New Roman"/>
          <w:sz w:val="24"/>
          <w:szCs w:val="24"/>
          <w:lang w:eastAsia="uk-UA"/>
        </w:rPr>
        <w:t>40</w:t>
      </w:r>
      <w:r w:rsidRPr="004864D7">
        <w:rPr>
          <w:rFonts w:ascii="Times New Roman" w:eastAsia="Times New Roman" w:hAnsi="Times New Roman" w:cs="Times New Roman"/>
          <w:sz w:val="24"/>
          <w:szCs w:val="24"/>
          <w:lang w:val="ru-RU" w:eastAsia="uk-UA"/>
        </w:rPr>
        <w:t xml:space="preserve">%. </w:t>
      </w:r>
      <w:r w:rsidRPr="004864D7">
        <w:rPr>
          <w:rFonts w:ascii="Times New Roman" w:eastAsia="Times New Roman" w:hAnsi="Times New Roman" w:cs="Times New Roman"/>
          <w:sz w:val="24"/>
          <w:szCs w:val="24"/>
          <w:lang w:eastAsia="uk-UA"/>
        </w:rPr>
        <w:t>Серед травостою</w:t>
      </w:r>
      <w:r w:rsidRPr="004864D7">
        <w:rPr>
          <w:rFonts w:ascii="Times New Roman" w:eastAsia="Times New Roman" w:hAnsi="Times New Roman" w:cs="Times New Roman"/>
          <w:sz w:val="24"/>
          <w:szCs w:val="24"/>
          <w:lang w:val="ru-RU" w:eastAsia="uk-UA"/>
        </w:rPr>
        <w:t xml:space="preserve"> </w:t>
      </w:r>
      <w:r w:rsidRPr="004864D7">
        <w:rPr>
          <w:rFonts w:ascii="Times New Roman" w:eastAsia="Times New Roman" w:hAnsi="Times New Roman" w:cs="Times New Roman"/>
          <w:sz w:val="24"/>
          <w:szCs w:val="24"/>
          <w:lang w:eastAsia="uk-UA"/>
        </w:rPr>
        <w:t>д</w:t>
      </w:r>
      <w:r w:rsidRPr="004864D7">
        <w:rPr>
          <w:rFonts w:ascii="Times New Roman" w:eastAsia="Times New Roman" w:hAnsi="Times New Roman" w:cs="Times New Roman"/>
          <w:sz w:val="24"/>
          <w:szCs w:val="24"/>
          <w:lang w:val="ru-RU" w:eastAsia="uk-UA"/>
        </w:rPr>
        <w:t>омінують</w:t>
      </w:r>
      <w:r w:rsidRPr="004864D7">
        <w:rPr>
          <w:rFonts w:ascii="Times New Roman" w:eastAsia="Times New Roman" w:hAnsi="Times New Roman" w:cs="Times New Roman"/>
          <w:sz w:val="24"/>
          <w:szCs w:val="24"/>
          <w:lang w:eastAsia="uk-UA"/>
        </w:rPr>
        <w:t xml:space="preserve"> папороть, мох, </w:t>
      </w:r>
      <w:r w:rsidRPr="004864D7">
        <w:rPr>
          <w:rFonts w:ascii="Times New Roman" w:eastAsia="Times New Roman" w:hAnsi="Times New Roman" w:cs="Times New Roman"/>
          <w:sz w:val="24"/>
          <w:szCs w:val="24"/>
          <w:lang w:val="ru-RU" w:eastAsia="uk-UA"/>
        </w:rPr>
        <w:t>звіробій плямистий, костриця, тонконіг</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 xml:space="preserve"> </w:t>
      </w:r>
    </w:p>
    <w:p w:rsidR="004864D7" w:rsidRPr="004864D7" w:rsidRDefault="004864D7" w:rsidP="004864D7">
      <w:pPr>
        <w:spacing w:after="0" w:line="240" w:lineRule="auto"/>
        <w:ind w:firstLine="709"/>
        <w:jc w:val="center"/>
        <w:rPr>
          <w:rFonts w:ascii="Times New Roman" w:hAnsi="Times New Roman"/>
          <w:b/>
          <w:sz w:val="24"/>
          <w:szCs w:val="24"/>
          <w:lang w:eastAsia="uk-UA"/>
        </w:rPr>
      </w:pPr>
      <w:r w:rsidRPr="004864D7">
        <w:rPr>
          <w:rFonts w:ascii="Times New Roman" w:hAnsi="Times New Roman"/>
          <w:b/>
          <w:sz w:val="24"/>
          <w:szCs w:val="24"/>
          <w:lang w:eastAsia="uk-UA"/>
        </w:rPr>
        <w:t>Зовнішня морфологія імаго мурашок</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i/>
          <w:sz w:val="24"/>
          <w:szCs w:val="24"/>
          <w:lang w:eastAsia="uk-UA"/>
        </w:rPr>
        <w:t>Голова мурашок</w:t>
      </w:r>
      <w:r w:rsidRPr="004864D7">
        <w:rPr>
          <w:rFonts w:ascii="Times New Roman" w:eastAsia="Times New Roman" w:hAnsi="Times New Roman" w:cs="Times New Roman"/>
          <w:sz w:val="24"/>
          <w:szCs w:val="24"/>
          <w:lang w:eastAsia="uk-UA"/>
        </w:rPr>
        <w:t xml:space="preserve"> складається з головної капсули, на якій розміщена пара складних (фасеткових) очей, 3 простих вічка (притаманні мурашкам усіх каст, але у робочих ледь помітні, а в самців добре розвинуті), пара антен, або вусиків, та ротові органи. </w:t>
      </w:r>
      <w:r w:rsidRPr="004864D7">
        <w:rPr>
          <w:rFonts w:ascii="Times New Roman" w:eastAsia="Times New Roman" w:hAnsi="Times New Roman" w:cs="Times New Roman"/>
          <w:i/>
          <w:sz w:val="24"/>
          <w:szCs w:val="24"/>
          <w:lang w:eastAsia="uk-UA"/>
        </w:rPr>
        <w:t xml:space="preserve">Кліпеус </w:t>
      </w:r>
      <w:r w:rsidRPr="004864D7">
        <w:rPr>
          <w:rFonts w:ascii="Times New Roman" w:eastAsia="Times New Roman" w:hAnsi="Times New Roman" w:cs="Times New Roman"/>
          <w:sz w:val="24"/>
          <w:szCs w:val="24"/>
          <w:lang w:eastAsia="uk-UA"/>
        </w:rPr>
        <w:t xml:space="preserve">розміщений на передньому краю верхньої сторони та відділений швами від решти головної капсули. До нього прикріплений лоб з лобними валиками, що розходяться в боки. </w:t>
      </w:r>
      <w:r w:rsidRPr="004864D7">
        <w:rPr>
          <w:rFonts w:ascii="Times New Roman" w:eastAsia="Times New Roman" w:hAnsi="Times New Roman" w:cs="Times New Roman"/>
          <w:i/>
          <w:sz w:val="24"/>
          <w:szCs w:val="24"/>
          <w:lang w:eastAsia="uk-UA"/>
        </w:rPr>
        <w:t xml:space="preserve">Вусики (антени) </w:t>
      </w:r>
      <w:r w:rsidRPr="004864D7">
        <w:rPr>
          <w:rFonts w:ascii="Times New Roman" w:eastAsia="Times New Roman" w:hAnsi="Times New Roman" w:cs="Times New Roman"/>
          <w:sz w:val="24"/>
          <w:szCs w:val="24"/>
          <w:lang w:eastAsia="uk-UA"/>
        </w:rPr>
        <w:t>складаються із 10-13 члеників. Перший їх членик (</w:t>
      </w:r>
      <w:r w:rsidRPr="004864D7">
        <w:rPr>
          <w:rFonts w:ascii="Times New Roman" w:eastAsia="Times New Roman" w:hAnsi="Times New Roman" w:cs="Times New Roman"/>
          <w:i/>
          <w:sz w:val="24"/>
          <w:szCs w:val="24"/>
          <w:lang w:eastAsia="uk-UA"/>
        </w:rPr>
        <w:t>рукоятка вусика</w:t>
      </w:r>
      <w:r w:rsidRPr="004864D7">
        <w:rPr>
          <w:rFonts w:ascii="Times New Roman" w:eastAsia="Times New Roman" w:hAnsi="Times New Roman" w:cs="Times New Roman"/>
          <w:sz w:val="24"/>
          <w:szCs w:val="24"/>
          <w:lang w:eastAsia="uk-UA"/>
        </w:rPr>
        <w:t xml:space="preserve">, або </w:t>
      </w:r>
      <w:r w:rsidRPr="004864D7">
        <w:rPr>
          <w:rFonts w:ascii="Times New Roman" w:eastAsia="Times New Roman" w:hAnsi="Times New Roman" w:cs="Times New Roman"/>
          <w:i/>
          <w:sz w:val="24"/>
          <w:szCs w:val="24"/>
          <w:lang w:eastAsia="uk-UA"/>
        </w:rPr>
        <w:t>скапус</w:t>
      </w:r>
      <w:r w:rsidRPr="004864D7">
        <w:rPr>
          <w:rFonts w:ascii="Times New Roman" w:eastAsia="Times New Roman" w:hAnsi="Times New Roman" w:cs="Times New Roman"/>
          <w:sz w:val="24"/>
          <w:szCs w:val="24"/>
          <w:lang w:eastAsia="uk-UA"/>
        </w:rPr>
        <w:t xml:space="preserve">) сильно видовжений і складає у самців більше ¼, а у самок і робочих – більше 1/3 всієї довжини вусика. Інші членики утворюють джгутик вусика. </w:t>
      </w:r>
      <w:r w:rsidRPr="004864D7">
        <w:rPr>
          <w:rFonts w:ascii="Times New Roman" w:eastAsia="Times New Roman" w:hAnsi="Times New Roman" w:cs="Times New Roman"/>
          <w:i/>
          <w:sz w:val="24"/>
          <w:szCs w:val="24"/>
          <w:lang w:eastAsia="uk-UA"/>
        </w:rPr>
        <w:t>Ротовий апарат</w:t>
      </w:r>
      <w:r w:rsidRPr="004864D7">
        <w:rPr>
          <w:rFonts w:ascii="Times New Roman" w:eastAsia="Times New Roman" w:hAnsi="Times New Roman" w:cs="Times New Roman"/>
          <w:sz w:val="24"/>
          <w:szCs w:val="24"/>
          <w:lang w:eastAsia="uk-UA"/>
        </w:rPr>
        <w:t xml:space="preserve">  гризучого типу.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i/>
          <w:sz w:val="24"/>
          <w:szCs w:val="24"/>
          <w:lang w:eastAsia="uk-UA"/>
        </w:rPr>
        <w:t>Груди</w:t>
      </w:r>
      <w:r w:rsidRPr="004864D7">
        <w:rPr>
          <w:rFonts w:ascii="Times New Roman" w:eastAsia="Times New Roman" w:hAnsi="Times New Roman" w:cs="Times New Roman"/>
          <w:sz w:val="24"/>
          <w:szCs w:val="24"/>
          <w:lang w:eastAsia="uk-UA"/>
        </w:rPr>
        <w:t xml:space="preserve"> мурашок складаються з трьох відділів: передньо- (</w:t>
      </w:r>
      <w:r w:rsidRPr="004864D7">
        <w:rPr>
          <w:rFonts w:ascii="Times New Roman" w:eastAsia="Times New Roman" w:hAnsi="Times New Roman" w:cs="Times New Roman"/>
          <w:i/>
          <w:sz w:val="24"/>
          <w:szCs w:val="24"/>
          <w:lang w:eastAsia="uk-UA"/>
        </w:rPr>
        <w:t>протопракс</w:t>
      </w:r>
      <w:r w:rsidRPr="004864D7">
        <w:rPr>
          <w:rFonts w:ascii="Times New Roman" w:eastAsia="Times New Roman" w:hAnsi="Times New Roman" w:cs="Times New Roman"/>
          <w:sz w:val="24"/>
          <w:szCs w:val="24"/>
          <w:lang w:eastAsia="uk-UA"/>
        </w:rPr>
        <w:t>) – у самок і самців представлені тільки передньоспинкою, або пропотумом; середньо- (</w:t>
      </w:r>
      <w:r w:rsidRPr="004864D7">
        <w:rPr>
          <w:rFonts w:ascii="Times New Roman" w:eastAsia="Times New Roman" w:hAnsi="Times New Roman" w:cs="Times New Roman"/>
          <w:i/>
          <w:sz w:val="24"/>
          <w:szCs w:val="24"/>
          <w:lang w:eastAsia="uk-UA"/>
        </w:rPr>
        <w:t>мезотопракс</w:t>
      </w:r>
      <w:r w:rsidRPr="004864D7">
        <w:rPr>
          <w:rFonts w:ascii="Times New Roman" w:eastAsia="Times New Roman" w:hAnsi="Times New Roman" w:cs="Times New Roman"/>
          <w:sz w:val="24"/>
          <w:szCs w:val="24"/>
          <w:lang w:eastAsia="uk-UA"/>
        </w:rPr>
        <w:t>) – складаються з середньоспинки, розділеної на щит (</w:t>
      </w:r>
      <w:r w:rsidRPr="004864D7">
        <w:rPr>
          <w:rFonts w:ascii="Times New Roman" w:eastAsia="Times New Roman" w:hAnsi="Times New Roman" w:cs="Times New Roman"/>
          <w:i/>
          <w:sz w:val="24"/>
          <w:szCs w:val="24"/>
          <w:lang w:eastAsia="uk-UA"/>
        </w:rPr>
        <w:t>скутум</w:t>
      </w:r>
      <w:r w:rsidRPr="004864D7">
        <w:rPr>
          <w:rFonts w:ascii="Times New Roman" w:eastAsia="Times New Roman" w:hAnsi="Times New Roman" w:cs="Times New Roman"/>
          <w:sz w:val="24"/>
          <w:szCs w:val="24"/>
          <w:lang w:eastAsia="uk-UA"/>
        </w:rPr>
        <w:t>) і щитик (</w:t>
      </w:r>
      <w:r w:rsidRPr="004864D7">
        <w:rPr>
          <w:rFonts w:ascii="Times New Roman" w:eastAsia="Times New Roman" w:hAnsi="Times New Roman" w:cs="Times New Roman"/>
          <w:i/>
          <w:sz w:val="24"/>
          <w:szCs w:val="24"/>
          <w:lang w:eastAsia="uk-UA"/>
        </w:rPr>
        <w:t>скутеллюм</w:t>
      </w:r>
      <w:r w:rsidRPr="004864D7">
        <w:rPr>
          <w:rFonts w:ascii="Times New Roman" w:eastAsia="Times New Roman" w:hAnsi="Times New Roman" w:cs="Times New Roman"/>
          <w:sz w:val="24"/>
          <w:szCs w:val="24"/>
          <w:lang w:eastAsia="uk-UA"/>
        </w:rPr>
        <w:t xml:space="preserve">), плегума, розчленованого на </w:t>
      </w:r>
      <w:r w:rsidRPr="004864D7">
        <w:rPr>
          <w:rFonts w:ascii="Times New Roman" w:eastAsia="Times New Roman" w:hAnsi="Times New Roman" w:cs="Times New Roman"/>
          <w:i/>
          <w:sz w:val="24"/>
          <w:szCs w:val="24"/>
          <w:lang w:eastAsia="uk-UA"/>
        </w:rPr>
        <w:t>епімерит</w:t>
      </w:r>
      <w:r w:rsidRPr="004864D7">
        <w:rPr>
          <w:rFonts w:ascii="Times New Roman" w:eastAsia="Times New Roman" w:hAnsi="Times New Roman" w:cs="Times New Roman"/>
          <w:sz w:val="24"/>
          <w:szCs w:val="24"/>
          <w:lang w:eastAsia="uk-UA"/>
        </w:rPr>
        <w:t xml:space="preserve"> і </w:t>
      </w:r>
      <w:r w:rsidRPr="004864D7">
        <w:rPr>
          <w:rFonts w:ascii="Times New Roman" w:eastAsia="Times New Roman" w:hAnsi="Times New Roman" w:cs="Times New Roman"/>
          <w:i/>
          <w:sz w:val="24"/>
          <w:szCs w:val="24"/>
          <w:lang w:eastAsia="uk-UA"/>
        </w:rPr>
        <w:t>епістерніт</w:t>
      </w:r>
      <w:r w:rsidRPr="004864D7">
        <w:rPr>
          <w:rFonts w:ascii="Times New Roman" w:eastAsia="Times New Roman" w:hAnsi="Times New Roman" w:cs="Times New Roman"/>
          <w:sz w:val="24"/>
          <w:szCs w:val="24"/>
          <w:lang w:eastAsia="uk-UA"/>
        </w:rPr>
        <w:t xml:space="preserve"> та </w:t>
      </w:r>
      <w:r w:rsidRPr="004864D7">
        <w:rPr>
          <w:rFonts w:ascii="Times New Roman" w:eastAsia="Times New Roman" w:hAnsi="Times New Roman" w:cs="Times New Roman"/>
          <w:i/>
          <w:sz w:val="24"/>
          <w:szCs w:val="24"/>
          <w:lang w:eastAsia="uk-UA"/>
        </w:rPr>
        <w:t>стерніта</w:t>
      </w:r>
      <w:r w:rsidRPr="004864D7">
        <w:rPr>
          <w:rFonts w:ascii="Times New Roman" w:eastAsia="Times New Roman" w:hAnsi="Times New Roman" w:cs="Times New Roman"/>
          <w:sz w:val="24"/>
          <w:szCs w:val="24"/>
          <w:lang w:eastAsia="uk-UA"/>
        </w:rPr>
        <w:t>, та задньогруди – у самок і самців складаються із задньоспинки і епінопума. На грудях є 3 пари ніг, у самок і самців – також 2 пари крил (у самок вони потім скидаються). Робочі крил не мають, і їхні груди сильно видозмінені: більшість швів зникає і відрізнити окремі склерити стає неможливо.</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i/>
          <w:sz w:val="24"/>
          <w:szCs w:val="24"/>
          <w:lang w:eastAsia="uk-UA"/>
        </w:rPr>
        <w:t>Петиолюс (стебельце):</w:t>
      </w:r>
      <w:r w:rsidRPr="004864D7">
        <w:rPr>
          <w:rFonts w:ascii="Times New Roman" w:eastAsia="Times New Roman" w:hAnsi="Times New Roman" w:cs="Times New Roman"/>
          <w:sz w:val="24"/>
          <w:szCs w:val="24"/>
          <w:lang w:eastAsia="uk-UA"/>
        </w:rPr>
        <w:t xml:space="preserve"> мурашок – гомологічне 1-му сегменту черевця інших перетинчастокрилих або 2-му сегменту інших комах і вважається систематичною ознакою. Тергіт стебельця перетворився у велику поперечну лопать, так звану «лусочку», що буває різноманітної форми: на виїмкою на верхівці,з виступаючими в боки лопатями, тощо.</w:t>
      </w:r>
    </w:p>
    <w:p w:rsidR="004864D7" w:rsidRPr="00100AE4" w:rsidRDefault="004864D7" w:rsidP="00100AE4">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i/>
          <w:sz w:val="24"/>
          <w:szCs w:val="24"/>
          <w:lang w:eastAsia="uk-UA"/>
        </w:rPr>
        <w:t>Черевце:</w:t>
      </w:r>
      <w:r w:rsidRPr="004864D7">
        <w:rPr>
          <w:rFonts w:ascii="Times New Roman" w:eastAsia="Times New Roman" w:hAnsi="Times New Roman" w:cs="Times New Roman"/>
          <w:sz w:val="24"/>
          <w:szCs w:val="24"/>
          <w:lang w:eastAsia="uk-UA"/>
        </w:rPr>
        <w:t xml:space="preserve"> робочих і самок округле, а самців – витягнуте, циліндричне. На всіх тергітах є отвори дихалець, у самок і робочих складаєть</w:t>
      </w:r>
      <w:r w:rsidR="00100AE4">
        <w:rPr>
          <w:rFonts w:ascii="Times New Roman" w:eastAsia="Times New Roman" w:hAnsi="Times New Roman" w:cs="Times New Roman"/>
          <w:sz w:val="24"/>
          <w:szCs w:val="24"/>
          <w:lang w:eastAsia="uk-UA"/>
        </w:rPr>
        <w:t xml:space="preserve">ся з 6 тергітів та 5 стернітів </w:t>
      </w:r>
    </w:p>
    <w:p w:rsidR="004864D7" w:rsidRPr="00100AE4" w:rsidRDefault="004864D7" w:rsidP="004864D7">
      <w:pPr>
        <w:spacing w:after="0" w:line="240" w:lineRule="auto"/>
        <w:ind w:firstLine="709"/>
        <w:jc w:val="center"/>
        <w:rPr>
          <w:rFonts w:ascii="Times New Roman" w:eastAsia="Times New Roman" w:hAnsi="Times New Roman" w:cs="Times New Roman"/>
          <w:b/>
          <w:bCs/>
          <w:sz w:val="24"/>
          <w:szCs w:val="24"/>
          <w:lang w:eastAsia="uk-UA"/>
        </w:rPr>
      </w:pPr>
      <w:r w:rsidRPr="00BB1F8E">
        <w:rPr>
          <w:rFonts w:ascii="Times New Roman" w:eastAsia="Times New Roman" w:hAnsi="Times New Roman" w:cs="Times New Roman"/>
          <w:b/>
          <w:bCs/>
          <w:sz w:val="24"/>
          <w:szCs w:val="24"/>
          <w:lang w:eastAsia="uk-UA"/>
        </w:rPr>
        <w:lastRenderedPageBreak/>
        <w:t>Типи гнізд</w:t>
      </w:r>
      <w:r w:rsidRPr="00100AE4">
        <w:rPr>
          <w:rFonts w:ascii="Times New Roman" w:eastAsia="Times New Roman" w:hAnsi="Times New Roman" w:cs="Times New Roman"/>
          <w:b/>
          <w:bCs/>
          <w:sz w:val="24"/>
          <w:szCs w:val="24"/>
          <w:lang w:eastAsia="uk-UA"/>
        </w:rPr>
        <w:t xml:space="preserve"> мурашок</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val="ru-RU" w:eastAsia="uk-UA"/>
        </w:rPr>
      </w:pPr>
      <w:r w:rsidRPr="004864D7">
        <w:rPr>
          <w:rFonts w:ascii="Times New Roman" w:eastAsia="Times New Roman" w:hAnsi="Times New Roman" w:cs="Times New Roman"/>
          <w:sz w:val="24"/>
          <w:szCs w:val="24"/>
          <w:lang w:eastAsia="uk-UA"/>
        </w:rPr>
        <w:t xml:space="preserve">У деяких видів мурашок (наприклад </w:t>
      </w:r>
      <w:r w:rsidRPr="004864D7">
        <w:rPr>
          <w:rFonts w:ascii="Times New Roman" w:eastAsia="Times New Roman" w:hAnsi="Times New Roman" w:cs="Times New Roman"/>
          <w:i/>
          <w:iCs/>
          <w:sz w:val="24"/>
          <w:szCs w:val="24"/>
          <w:lang w:val="ru-RU" w:eastAsia="uk-UA"/>
        </w:rPr>
        <w:t>Formica</w:t>
      </w:r>
      <w:r w:rsidRPr="004864D7">
        <w:rPr>
          <w:rFonts w:ascii="Times New Roman" w:eastAsia="Times New Roman" w:hAnsi="Times New Roman" w:cs="Times New Roman"/>
          <w:sz w:val="24"/>
          <w:szCs w:val="24"/>
          <w:lang w:eastAsia="uk-UA"/>
        </w:rPr>
        <w:t xml:space="preserve">) наявні літні та зимові гнізда. </w:t>
      </w:r>
      <w:r w:rsidRPr="004864D7">
        <w:rPr>
          <w:rFonts w:ascii="Times New Roman" w:eastAsia="Times New Roman" w:hAnsi="Times New Roman" w:cs="Times New Roman"/>
          <w:sz w:val="24"/>
          <w:szCs w:val="24"/>
          <w:lang w:val="ru-RU" w:eastAsia="uk-UA"/>
        </w:rPr>
        <w:t xml:space="preserve">Літні гнізда слугують мурашкам протягом всього періоду активності, а для зимівлі вони прямують у зимові гнізда, </w:t>
      </w:r>
      <w:r w:rsidRPr="004864D7">
        <w:rPr>
          <w:rFonts w:ascii="Times New Roman" w:eastAsia="Times New Roman" w:hAnsi="Times New Roman" w:cs="Times New Roman"/>
          <w:sz w:val="24"/>
          <w:szCs w:val="24"/>
          <w:lang w:eastAsia="uk-UA"/>
        </w:rPr>
        <w:t>залишаючи в літніх</w:t>
      </w:r>
      <w:r w:rsidRPr="004864D7">
        <w:rPr>
          <w:rFonts w:ascii="Times New Roman" w:eastAsia="Times New Roman" w:hAnsi="Times New Roman" w:cs="Times New Roman"/>
          <w:sz w:val="24"/>
          <w:szCs w:val="24"/>
          <w:lang w:val="ru-RU" w:eastAsia="uk-UA"/>
        </w:rPr>
        <w:t xml:space="preserve"> тільки деяк</w:t>
      </w:r>
      <w:r w:rsidRPr="004864D7">
        <w:rPr>
          <w:rFonts w:ascii="Times New Roman" w:eastAsia="Times New Roman" w:hAnsi="Times New Roman" w:cs="Times New Roman"/>
          <w:sz w:val="24"/>
          <w:szCs w:val="24"/>
          <w:lang w:eastAsia="uk-UA"/>
        </w:rPr>
        <w:t>их</w:t>
      </w:r>
      <w:r w:rsidRPr="004864D7">
        <w:rPr>
          <w:rFonts w:ascii="Times New Roman" w:eastAsia="Times New Roman" w:hAnsi="Times New Roman" w:cs="Times New Roman"/>
          <w:sz w:val="24"/>
          <w:szCs w:val="24"/>
          <w:lang w:val="ru-RU" w:eastAsia="uk-UA"/>
        </w:rPr>
        <w:t xml:space="preserve"> робоч</w:t>
      </w:r>
      <w:r w:rsidRPr="004864D7">
        <w:rPr>
          <w:rFonts w:ascii="Times New Roman" w:eastAsia="Times New Roman" w:hAnsi="Times New Roman" w:cs="Times New Roman"/>
          <w:sz w:val="24"/>
          <w:szCs w:val="24"/>
          <w:lang w:eastAsia="uk-UA"/>
        </w:rPr>
        <w:t>их</w:t>
      </w:r>
      <w:r w:rsidRPr="004864D7">
        <w:rPr>
          <w:rFonts w:ascii="Times New Roman" w:eastAsia="Times New Roman" w:hAnsi="Times New Roman" w:cs="Times New Roman"/>
          <w:sz w:val="24"/>
          <w:szCs w:val="24"/>
          <w:lang w:val="ru-RU" w:eastAsia="uk-UA"/>
        </w:rPr>
        <w:t xml:space="preserve">. Зимові гнізда, зазвичай, глибші, ніж літні. Глибина літніх гнізд різна, в залежності від виду, не перевищує </w:t>
      </w:r>
      <w:smartTag w:uri="urn:schemas-microsoft-com:office:smarttags" w:element="metricconverter">
        <w:smartTagPr>
          <w:attr w:name="ProductID" w:val="80 см"/>
        </w:smartTagPr>
        <w:r w:rsidRPr="004864D7">
          <w:rPr>
            <w:rFonts w:ascii="Times New Roman" w:eastAsia="Times New Roman" w:hAnsi="Times New Roman" w:cs="Times New Roman"/>
            <w:sz w:val="24"/>
            <w:szCs w:val="24"/>
            <w:lang w:val="ru-RU" w:eastAsia="uk-UA"/>
          </w:rPr>
          <w:t>80 см</w:t>
        </w:r>
      </w:smartTag>
      <w:r w:rsidRPr="004864D7">
        <w:rPr>
          <w:rFonts w:ascii="Times New Roman" w:eastAsia="Times New Roman" w:hAnsi="Times New Roman" w:cs="Times New Roman"/>
          <w:sz w:val="24"/>
          <w:szCs w:val="24"/>
          <w:lang w:val="ru-RU" w:eastAsia="uk-UA"/>
        </w:rPr>
        <w:t>, а зимувальні ходи досягають довжини понад 1</w:t>
      </w:r>
      <w:r w:rsidRPr="004864D7">
        <w:rPr>
          <w:rFonts w:ascii="Times New Roman" w:eastAsia="Times New Roman" w:hAnsi="Times New Roman" w:cs="Times New Roman"/>
          <w:sz w:val="24"/>
          <w:szCs w:val="24"/>
          <w:lang w:eastAsia="uk-UA"/>
        </w:rPr>
        <w:t>-</w:t>
      </w:r>
      <w:smartTag w:uri="urn:schemas-microsoft-com:office:smarttags" w:element="metricconverter">
        <w:smartTagPr>
          <w:attr w:name="ProductID" w:val="1,5 м"/>
        </w:smartTagPr>
        <w:r w:rsidRPr="004864D7">
          <w:rPr>
            <w:rFonts w:ascii="Times New Roman" w:eastAsia="Times New Roman" w:hAnsi="Times New Roman" w:cs="Times New Roman"/>
            <w:sz w:val="24"/>
            <w:szCs w:val="24"/>
            <w:lang w:val="ru-RU" w:eastAsia="uk-UA"/>
          </w:rPr>
          <w:t>1</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5 м</w:t>
        </w:r>
      </w:smartTag>
      <w:r w:rsidRPr="004864D7">
        <w:rPr>
          <w:rFonts w:ascii="Times New Roman" w:eastAsia="Times New Roman" w:hAnsi="Times New Roman" w:cs="Times New Roman"/>
          <w:sz w:val="24"/>
          <w:szCs w:val="24"/>
          <w:lang w:val="ru-RU" w:eastAsia="uk-UA"/>
        </w:rPr>
        <w:t>. За конструкцією та складовими будівельного матеріалу  виділяють наступні типи мурашиних гнізд:</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val="ru-RU" w:eastAsia="uk-UA"/>
        </w:rPr>
      </w:pPr>
      <w:r w:rsidRPr="004864D7">
        <w:rPr>
          <w:rFonts w:ascii="Times New Roman" w:eastAsia="Times New Roman" w:hAnsi="Times New Roman" w:cs="Times New Roman"/>
          <w:b/>
          <w:sz w:val="24"/>
          <w:szCs w:val="24"/>
          <w:lang w:val="ru-RU" w:eastAsia="uk-UA"/>
        </w:rPr>
        <w:t>1. Земляні гнізда</w:t>
      </w:r>
      <w:r w:rsidRPr="004864D7">
        <w:rPr>
          <w:rFonts w:ascii="Times New Roman" w:eastAsia="Times New Roman" w:hAnsi="Times New Roman" w:cs="Times New Roman"/>
          <w:sz w:val="24"/>
          <w:szCs w:val="24"/>
          <w:lang w:val="ru-RU" w:eastAsia="uk-UA"/>
        </w:rPr>
        <w:t xml:space="preserve"> – вириті на різній глибині камери, з’єднанні сіткою ходів. У перший рік існування гнізда можна помітити зв’язок камер з основним ходом, пізніше вказана закономірність втрачається, внаслідок ускладнення ходів. Перед зимівлею мурашки викопують один хід, що веде вертикально вниз, від якого відходять в сторони невеликі камери. Глибина гнізд залежить від механічного складу та вологості грунту.</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val="ru-RU" w:eastAsia="uk-UA"/>
        </w:rPr>
        <w:t xml:space="preserve">Існує </w:t>
      </w:r>
      <w:r w:rsidRPr="004864D7">
        <w:rPr>
          <w:rFonts w:ascii="Times New Roman" w:eastAsia="Times New Roman" w:hAnsi="Times New Roman" w:cs="Times New Roman"/>
          <w:sz w:val="24"/>
          <w:szCs w:val="24"/>
          <w:lang w:eastAsia="uk-UA"/>
        </w:rPr>
        <w:t xml:space="preserve">низка </w:t>
      </w:r>
      <w:r w:rsidRPr="004864D7">
        <w:rPr>
          <w:rFonts w:ascii="Times New Roman" w:eastAsia="Times New Roman" w:hAnsi="Times New Roman" w:cs="Times New Roman"/>
          <w:sz w:val="24"/>
          <w:szCs w:val="24"/>
          <w:lang w:val="ru-RU" w:eastAsia="uk-UA"/>
        </w:rPr>
        <w:t>варіацій в побудові земляних гнізд</w:t>
      </w:r>
      <w:r w:rsidRPr="004864D7">
        <w:rPr>
          <w:rFonts w:ascii="Times New Roman" w:eastAsia="Times New Roman" w:hAnsi="Times New Roman" w:cs="Times New Roman"/>
          <w:sz w:val="24"/>
          <w:szCs w:val="24"/>
          <w:lang w:eastAsia="uk-UA"/>
        </w:rPr>
        <w:t>: п</w:t>
      </w:r>
      <w:r w:rsidRPr="004864D7">
        <w:rPr>
          <w:rFonts w:ascii="Times New Roman" w:eastAsia="Times New Roman" w:hAnsi="Times New Roman" w:cs="Times New Roman"/>
          <w:sz w:val="24"/>
          <w:szCs w:val="24"/>
          <w:lang w:val="ru-RU" w:eastAsia="uk-UA"/>
        </w:rPr>
        <w:t>ідземні, без зовнішніх побудов;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під каменями (вони є хорошими соляріями: грунт під ними прогрівається і довгий час  утримує денне тепло);</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під корою старих пнів;</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з  зовнішніми горбиками із землі;</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val="ru-RU" w:eastAsia="uk-UA"/>
        </w:rPr>
        <w:t>з кратерами із землі (захищають гніздо від вітру)</w:t>
      </w:r>
      <w:r w:rsidRPr="004864D7">
        <w:rPr>
          <w:rFonts w:ascii="Times New Roman" w:eastAsia="Times New Roman" w:hAnsi="Times New Roman" w:cs="Times New Roman"/>
          <w:sz w:val="24"/>
          <w:szCs w:val="24"/>
          <w:lang w:eastAsia="uk-UA"/>
        </w:rPr>
        <w:t>.</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val="ru-RU" w:eastAsia="uk-UA"/>
        </w:rPr>
      </w:pPr>
      <w:r w:rsidRPr="004864D7">
        <w:rPr>
          <w:rFonts w:ascii="Times New Roman" w:eastAsia="Times New Roman" w:hAnsi="Times New Roman" w:cs="Times New Roman"/>
          <w:b/>
          <w:sz w:val="24"/>
          <w:szCs w:val="24"/>
          <w:lang w:val="ru-RU" w:eastAsia="uk-UA"/>
        </w:rPr>
        <w:t>2. Гнізда, основою підземної частини яких є кратер із щільного грунту, викинутого з ходів.</w:t>
      </w:r>
      <w:r w:rsidRPr="004864D7">
        <w:rPr>
          <w:rFonts w:ascii="Times New Roman" w:eastAsia="Times New Roman" w:hAnsi="Times New Roman" w:cs="Times New Roman"/>
          <w:sz w:val="24"/>
          <w:szCs w:val="24"/>
          <w:lang w:val="ru-RU" w:eastAsia="uk-UA"/>
        </w:rPr>
        <w:t xml:space="preserve"> Зовні краї кратера виглядають як вал, зазвичай, покритий травою. Над кратером піднімається густо пронизаний ходами внутрішній горбик з пухкої землі, на верхівці якого знаходиться своєрідна «подушка» із насіння злаків, дрібної трави, моху. Зверху все, крім зовнішніх країв кратера, прикрито щільним куполом із стебел та листків трави і моху, рідше із тонких гілочок та голочок. Між «подушкою» і верхньою частиною купола поміщається головна камера, в якій знаходяться яйця, личинки і лялечки, а в період інтенсивного відкладання яєць – «цариці». Підземні ходи гнізда заходять вглиб до 70-</w:t>
      </w:r>
      <w:smartTag w:uri="urn:schemas-microsoft-com:office:smarttags" w:element="metricconverter">
        <w:smartTagPr>
          <w:attr w:name="ProductID" w:val="150 см"/>
        </w:smartTagPr>
        <w:r w:rsidRPr="004864D7">
          <w:rPr>
            <w:rFonts w:ascii="Times New Roman" w:eastAsia="Times New Roman" w:hAnsi="Times New Roman" w:cs="Times New Roman"/>
            <w:sz w:val="24"/>
            <w:szCs w:val="24"/>
            <w:lang w:val="ru-RU" w:eastAsia="uk-UA"/>
          </w:rPr>
          <w:t>150 см</w:t>
        </w:r>
      </w:smartTag>
      <w:r w:rsidRPr="004864D7">
        <w:rPr>
          <w:rFonts w:ascii="Times New Roman" w:eastAsia="Times New Roman" w:hAnsi="Times New Roman" w:cs="Times New Roman"/>
          <w:sz w:val="24"/>
          <w:szCs w:val="24"/>
          <w:lang w:val="ru-RU" w:eastAsia="uk-UA"/>
        </w:rPr>
        <w:t xml:space="preserve"> і далеко розходяться в горизонтальному напрямку (деякі палеарктичні </w:t>
      </w:r>
      <w:r w:rsidRPr="004864D7">
        <w:rPr>
          <w:rFonts w:ascii="Times New Roman" w:eastAsia="Times New Roman" w:hAnsi="Times New Roman" w:cs="Times New Roman"/>
          <w:i/>
          <w:iCs/>
          <w:sz w:val="24"/>
          <w:szCs w:val="24"/>
          <w:lang w:val="ru-RU" w:eastAsia="uk-UA"/>
        </w:rPr>
        <w:t>Coptoformica</w:t>
      </w:r>
      <w:r w:rsidRPr="004864D7">
        <w:rPr>
          <w:rFonts w:ascii="Times New Roman" w:eastAsia="Times New Roman" w:hAnsi="Times New Roman" w:cs="Times New Roman"/>
          <w:sz w:val="24"/>
          <w:szCs w:val="24"/>
          <w:lang w:val="ru-RU" w:eastAsia="uk-UA"/>
        </w:rPr>
        <w:t xml:space="preserve"> і неарктичних видів групи </w:t>
      </w:r>
      <w:r w:rsidRPr="004864D7">
        <w:rPr>
          <w:rFonts w:ascii="Times New Roman" w:eastAsia="Times New Roman" w:hAnsi="Times New Roman" w:cs="Times New Roman"/>
          <w:i/>
          <w:iCs/>
          <w:sz w:val="24"/>
          <w:szCs w:val="24"/>
          <w:lang w:val="en-US" w:eastAsia="uk-UA"/>
        </w:rPr>
        <w:t>F</w:t>
      </w:r>
      <w:r w:rsidRPr="004864D7">
        <w:rPr>
          <w:rFonts w:ascii="Times New Roman" w:eastAsia="Times New Roman" w:hAnsi="Times New Roman" w:cs="Times New Roman"/>
          <w:i/>
          <w:iCs/>
          <w:sz w:val="24"/>
          <w:szCs w:val="24"/>
          <w:lang w:val="ru-RU" w:eastAsia="uk-UA"/>
        </w:rPr>
        <w:t>.</w:t>
      </w:r>
      <w:r w:rsidRPr="004864D7">
        <w:rPr>
          <w:rFonts w:ascii="Times New Roman" w:eastAsia="Times New Roman" w:hAnsi="Times New Roman" w:cs="Times New Roman"/>
          <w:i/>
          <w:iCs/>
          <w:sz w:val="24"/>
          <w:szCs w:val="24"/>
          <w:lang w:eastAsia="uk-UA"/>
        </w:rPr>
        <w:t> </w:t>
      </w:r>
      <w:r w:rsidRPr="004864D7">
        <w:rPr>
          <w:rFonts w:ascii="Times New Roman" w:eastAsia="Times New Roman" w:hAnsi="Times New Roman" w:cs="Times New Roman"/>
          <w:i/>
          <w:iCs/>
          <w:sz w:val="24"/>
          <w:szCs w:val="24"/>
          <w:lang w:val="en-US" w:eastAsia="uk-UA"/>
        </w:rPr>
        <w:t>exsectoides</w:t>
      </w:r>
      <w:r w:rsidRPr="004864D7">
        <w:rPr>
          <w:rFonts w:ascii="Times New Roman" w:eastAsia="Times New Roman" w:hAnsi="Times New Roman" w:cs="Times New Roman"/>
          <w:i/>
          <w:iCs/>
          <w:sz w:val="24"/>
          <w:szCs w:val="24"/>
          <w:lang w:val="ru-RU" w:eastAsia="uk-UA"/>
        </w:rPr>
        <w:t>).</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val="ru-RU" w:eastAsia="uk-UA"/>
        </w:rPr>
      </w:pPr>
      <w:r w:rsidRPr="004864D7">
        <w:rPr>
          <w:rFonts w:ascii="Times New Roman" w:eastAsia="Times New Roman" w:hAnsi="Times New Roman" w:cs="Times New Roman"/>
          <w:b/>
          <w:sz w:val="24"/>
          <w:szCs w:val="24"/>
          <w:lang w:val="ru-RU" w:eastAsia="uk-UA"/>
        </w:rPr>
        <w:t>3. Гнізда, в центрі яких є широка лійка, де розміщенний «внутрішній конус» із масивних паличок</w:t>
      </w:r>
      <w:r w:rsidRPr="004864D7">
        <w:rPr>
          <w:rFonts w:ascii="Times New Roman" w:eastAsia="Times New Roman" w:hAnsi="Times New Roman" w:cs="Times New Roman"/>
          <w:sz w:val="24"/>
          <w:szCs w:val="24"/>
          <w:lang w:val="ru-RU" w:eastAsia="uk-UA"/>
        </w:rPr>
        <w:t xml:space="preserve"> (довжиною до </w:t>
      </w:r>
      <w:smartTag w:uri="urn:schemas-microsoft-com:office:smarttags" w:element="metricconverter">
        <w:smartTagPr>
          <w:attr w:name="ProductID" w:val="10 см"/>
        </w:smartTagPr>
        <w:r w:rsidRPr="004864D7">
          <w:rPr>
            <w:rFonts w:ascii="Times New Roman" w:eastAsia="Times New Roman" w:hAnsi="Times New Roman" w:cs="Times New Roman"/>
            <w:sz w:val="24"/>
            <w:szCs w:val="24"/>
            <w:lang w:val="ru-RU" w:eastAsia="uk-UA"/>
          </w:rPr>
          <w:t>10 см</w:t>
        </w:r>
      </w:smartTag>
      <w:r w:rsidRPr="004864D7">
        <w:rPr>
          <w:rFonts w:ascii="Times New Roman" w:eastAsia="Times New Roman" w:hAnsi="Times New Roman" w:cs="Times New Roman"/>
          <w:sz w:val="24"/>
          <w:szCs w:val="24"/>
          <w:lang w:val="ru-RU" w:eastAsia="uk-UA"/>
        </w:rPr>
        <w:t>, товщиною 3-</w:t>
      </w:r>
      <w:smartTag w:uri="urn:schemas-microsoft-com:office:smarttags" w:element="metricconverter">
        <w:smartTagPr>
          <w:attr w:name="ProductID" w:val="5 мм"/>
        </w:smartTagPr>
        <w:r w:rsidRPr="004864D7">
          <w:rPr>
            <w:rFonts w:ascii="Times New Roman" w:eastAsia="Times New Roman" w:hAnsi="Times New Roman" w:cs="Times New Roman"/>
            <w:sz w:val="24"/>
            <w:szCs w:val="24"/>
            <w:lang w:val="ru-RU" w:eastAsia="uk-UA"/>
          </w:rPr>
          <w:t>5 мм</w:t>
        </w:r>
      </w:smartTag>
      <w:r w:rsidRPr="004864D7">
        <w:rPr>
          <w:rFonts w:ascii="Times New Roman" w:eastAsia="Times New Roman" w:hAnsi="Times New Roman" w:cs="Times New Roman"/>
          <w:sz w:val="24"/>
          <w:szCs w:val="24"/>
          <w:lang w:val="ru-RU" w:eastAsia="uk-UA"/>
        </w:rPr>
        <w:t>). У «внутрішньому конусі», як правило, проходить розвиток молодих мурашок. Зверху гніздо прикрито товстим зовнішнім куполом із дрібних гілочок, голочок, товстих стебел</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 xml:space="preserve"> трави. Камери в куполі розташовані кількома ярусами. Гніздо оточене валом із землі, викинутої із ходів. Підземна частина може заходити дуже глибоко. Зовнішня поверхня купола завжди згладжена. Будь-які порушення правильності поверхні швидко відновлюються. При цьому, для узгодженості дій мурашок необхідно, щоб робочі, які знаходяться на різних ділянках праці, постійно спілкувались між собою (руді мурашки – рід </w:t>
      </w:r>
      <w:r w:rsidRPr="004864D7">
        <w:rPr>
          <w:rFonts w:ascii="Times New Roman" w:eastAsia="Times New Roman" w:hAnsi="Times New Roman" w:cs="Times New Roman"/>
          <w:i/>
          <w:iCs/>
          <w:sz w:val="24"/>
          <w:szCs w:val="24"/>
          <w:lang w:val="en-US" w:eastAsia="uk-UA"/>
        </w:rPr>
        <w:t>Formica</w:t>
      </w:r>
      <w:r w:rsidRPr="004864D7">
        <w:rPr>
          <w:rFonts w:ascii="Times New Roman" w:eastAsia="Times New Roman" w:hAnsi="Times New Roman" w:cs="Times New Roman"/>
          <w:i/>
          <w:iCs/>
          <w:sz w:val="24"/>
          <w:szCs w:val="24"/>
          <w:lang w:val="ru-RU" w:eastAsia="uk-UA"/>
        </w:rPr>
        <w:t xml:space="preserve">, </w:t>
      </w:r>
      <w:r w:rsidRPr="004864D7">
        <w:rPr>
          <w:rFonts w:ascii="Times New Roman" w:eastAsia="Times New Roman" w:hAnsi="Times New Roman" w:cs="Times New Roman"/>
          <w:sz w:val="24"/>
          <w:szCs w:val="24"/>
          <w:lang w:val="ru-RU" w:eastAsia="uk-UA"/>
        </w:rPr>
        <w:t xml:space="preserve">група </w:t>
      </w:r>
      <w:r w:rsidRPr="004864D7">
        <w:rPr>
          <w:rFonts w:ascii="Times New Roman" w:eastAsia="Times New Roman" w:hAnsi="Times New Roman" w:cs="Times New Roman"/>
          <w:i/>
          <w:iCs/>
          <w:sz w:val="24"/>
          <w:szCs w:val="24"/>
          <w:lang w:val="en-US" w:eastAsia="uk-UA"/>
        </w:rPr>
        <w:t>F</w:t>
      </w:r>
      <w:r w:rsidRPr="004864D7">
        <w:rPr>
          <w:rFonts w:ascii="Times New Roman" w:eastAsia="Times New Roman" w:hAnsi="Times New Roman" w:cs="Times New Roman"/>
          <w:i/>
          <w:iCs/>
          <w:sz w:val="24"/>
          <w:szCs w:val="24"/>
          <w:lang w:val="ru-RU" w:eastAsia="uk-UA"/>
        </w:rPr>
        <w:t xml:space="preserve">. </w:t>
      </w:r>
      <w:r w:rsidRPr="004864D7">
        <w:rPr>
          <w:rFonts w:ascii="Times New Roman" w:eastAsia="Times New Roman" w:hAnsi="Times New Roman" w:cs="Times New Roman"/>
          <w:i/>
          <w:iCs/>
          <w:sz w:val="24"/>
          <w:szCs w:val="24"/>
          <w:lang w:val="en-US" w:eastAsia="uk-UA"/>
        </w:rPr>
        <w:t>rufa</w:t>
      </w:r>
      <w:r w:rsidRPr="004864D7">
        <w:rPr>
          <w:rFonts w:ascii="Times New Roman" w:eastAsia="Times New Roman" w:hAnsi="Times New Roman" w:cs="Times New Roman"/>
          <w:i/>
          <w:iCs/>
          <w:sz w:val="24"/>
          <w:szCs w:val="24"/>
          <w:lang w:val="ru-RU" w:eastAsia="uk-UA"/>
        </w:rPr>
        <w:t>).</w:t>
      </w:r>
      <w:r w:rsidRPr="004864D7">
        <w:rPr>
          <w:rFonts w:ascii="Times New Roman" w:eastAsia="Times New Roman" w:hAnsi="Times New Roman" w:cs="Times New Roman"/>
          <w:i/>
          <w:iCs/>
          <w:sz w:val="24"/>
          <w:szCs w:val="24"/>
          <w:lang w:eastAsia="uk-UA"/>
        </w:rPr>
        <w:t xml:space="preserve"> </w:t>
      </w:r>
      <w:r w:rsidRPr="004864D7">
        <w:rPr>
          <w:rFonts w:ascii="Times New Roman" w:eastAsia="Times New Roman" w:hAnsi="Times New Roman" w:cs="Times New Roman"/>
          <w:sz w:val="24"/>
          <w:szCs w:val="24"/>
          <w:lang w:eastAsia="uk-UA"/>
        </w:rPr>
        <w:t xml:space="preserve">Гніздові куполи рудих лісових мурашок досягають іноді дуже великих розмірів. </w:t>
      </w:r>
      <w:r w:rsidRPr="004864D7">
        <w:rPr>
          <w:rFonts w:ascii="Times New Roman" w:eastAsia="Times New Roman" w:hAnsi="Times New Roman" w:cs="Times New Roman"/>
          <w:sz w:val="24"/>
          <w:szCs w:val="24"/>
          <w:lang w:val="ru-RU" w:eastAsia="uk-UA"/>
        </w:rPr>
        <w:t xml:space="preserve">Найбільше із описаних в літературі було знайдене в Бельгії. Воно мало діаметр </w:t>
      </w:r>
      <w:smartTag w:uri="urn:schemas-microsoft-com:office:smarttags" w:element="metricconverter">
        <w:smartTagPr>
          <w:attr w:name="ProductID" w:val="9,5 м"/>
        </w:smartTagPr>
        <w:r w:rsidRPr="004864D7">
          <w:rPr>
            <w:rFonts w:ascii="Times New Roman" w:eastAsia="Times New Roman" w:hAnsi="Times New Roman" w:cs="Times New Roman"/>
            <w:sz w:val="24"/>
            <w:szCs w:val="24"/>
            <w:lang w:val="ru-RU" w:eastAsia="uk-UA"/>
          </w:rPr>
          <w:t>9</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5 м</w:t>
        </w:r>
      </w:smartTag>
      <w:r w:rsidRPr="004864D7">
        <w:rPr>
          <w:rFonts w:ascii="Times New Roman" w:eastAsia="Times New Roman" w:hAnsi="Times New Roman" w:cs="Times New Roman"/>
          <w:sz w:val="24"/>
          <w:szCs w:val="24"/>
          <w:lang w:val="ru-RU" w:eastAsia="uk-UA"/>
        </w:rPr>
        <w:t xml:space="preserve"> і висоту </w:t>
      </w:r>
      <w:smartTag w:uri="urn:schemas-microsoft-com:office:smarttags" w:element="metricconverter">
        <w:smartTagPr>
          <w:attr w:name="ProductID" w:val="2,15 м"/>
        </w:smartTagPr>
        <w:r w:rsidRPr="004864D7">
          <w:rPr>
            <w:rFonts w:ascii="Times New Roman" w:eastAsia="Times New Roman" w:hAnsi="Times New Roman" w:cs="Times New Roman"/>
            <w:sz w:val="24"/>
            <w:szCs w:val="24"/>
            <w:lang w:val="ru-RU" w:eastAsia="uk-UA"/>
          </w:rPr>
          <w:t>2</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lang w:val="ru-RU" w:eastAsia="uk-UA"/>
          </w:rPr>
          <w:t>15 м</w:t>
        </w:r>
      </w:smartTag>
      <w:r w:rsidRPr="004864D7">
        <w:rPr>
          <w:rFonts w:ascii="Times New Roman" w:eastAsia="Times New Roman" w:hAnsi="Times New Roman" w:cs="Times New Roman"/>
          <w:sz w:val="24"/>
          <w:szCs w:val="24"/>
          <w:lang w:val="ru-RU" w:eastAsia="uk-UA"/>
        </w:rPr>
        <w:t>.</w:t>
      </w:r>
    </w:p>
    <w:p w:rsidR="004864D7" w:rsidRPr="00DB603A" w:rsidRDefault="004864D7" w:rsidP="00DB603A">
      <w:pPr>
        <w:spacing w:after="0" w:line="240" w:lineRule="auto"/>
        <w:ind w:firstLine="709"/>
        <w:jc w:val="both"/>
        <w:rPr>
          <w:rFonts w:ascii="Times New Roman" w:eastAsia="Times New Roman" w:hAnsi="Times New Roman" w:cs="Times New Roman"/>
          <w:sz w:val="24"/>
          <w:szCs w:val="24"/>
          <w:lang w:val="ru-RU" w:eastAsia="uk-UA"/>
        </w:rPr>
      </w:pPr>
      <w:r w:rsidRPr="004864D7">
        <w:rPr>
          <w:rFonts w:ascii="Times New Roman" w:eastAsia="Times New Roman" w:hAnsi="Times New Roman" w:cs="Times New Roman"/>
          <w:sz w:val="24"/>
          <w:szCs w:val="24"/>
          <w:lang w:val="ru-RU" w:eastAsia="uk-UA"/>
        </w:rPr>
        <w:t>Крім основного гнізда, деякі мурашки можуть будувати невеликі тимчасові гнізда без складної структури, які слугують для різних цілей: переочікування поганої погоди, при переселе</w:t>
      </w:r>
      <w:r w:rsidRPr="004864D7">
        <w:rPr>
          <w:rFonts w:ascii="Times New Roman" w:eastAsia="Times New Roman" w:hAnsi="Times New Roman" w:cs="Times New Roman"/>
          <w:sz w:val="24"/>
          <w:szCs w:val="24"/>
          <w:lang w:eastAsia="uk-UA"/>
        </w:rPr>
        <w:t>н</w:t>
      </w:r>
      <w:r w:rsidR="00DB603A">
        <w:rPr>
          <w:rFonts w:ascii="Times New Roman" w:eastAsia="Times New Roman" w:hAnsi="Times New Roman" w:cs="Times New Roman"/>
          <w:sz w:val="24"/>
          <w:szCs w:val="24"/>
          <w:lang w:val="ru-RU" w:eastAsia="uk-UA"/>
        </w:rPr>
        <w:t>ні на нове місце.</w:t>
      </w:r>
    </w:p>
    <w:p w:rsidR="004864D7" w:rsidRPr="004864D7" w:rsidRDefault="004864D7" w:rsidP="004864D7">
      <w:pPr>
        <w:spacing w:after="0" w:line="240" w:lineRule="auto"/>
        <w:ind w:firstLine="709"/>
        <w:jc w:val="center"/>
        <w:rPr>
          <w:rFonts w:ascii="Times New Roman" w:hAnsi="Times New Roman"/>
          <w:b/>
          <w:sz w:val="24"/>
          <w:szCs w:val="24"/>
        </w:rPr>
      </w:pPr>
      <w:r w:rsidRPr="004864D7">
        <w:rPr>
          <w:rFonts w:ascii="Times New Roman" w:hAnsi="Times New Roman"/>
          <w:b/>
          <w:sz w:val="24"/>
          <w:szCs w:val="24"/>
        </w:rPr>
        <w:t>Біоморфи (життєві форми) мурашок</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В основу виділення життєвих форм покладено: місце і характер поселення в багатоярусній системі біоценозу; місце добування їжі; характер живлення. В поєднанні з панівним типом живлення і деякими важливими рисами гніздобудування виділено такі групи біоморф:</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геобіонти-зоофаги –</w:t>
      </w:r>
      <w:r w:rsidRPr="004864D7">
        <w:rPr>
          <w:rFonts w:ascii="Times New Roman" w:hAnsi="Times New Roman"/>
          <w:sz w:val="24"/>
          <w:szCs w:val="24"/>
        </w:rPr>
        <w:t xml:space="preserve"> виключно хижі мешканці грунту, робочі особини майже (іноді зовсім) сліпі;</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геобіонти-трофобіонти</w:t>
      </w:r>
      <w:r w:rsidRPr="004864D7">
        <w:rPr>
          <w:rFonts w:ascii="Times New Roman" w:hAnsi="Times New Roman"/>
          <w:sz w:val="24"/>
          <w:szCs w:val="24"/>
        </w:rPr>
        <w:t xml:space="preserve"> – пов’язані в основному з кореневими тлями;</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стратобіонти</w:t>
      </w:r>
      <w:r w:rsidRPr="004864D7">
        <w:rPr>
          <w:rFonts w:ascii="Times New Roman" w:hAnsi="Times New Roman"/>
          <w:sz w:val="24"/>
          <w:szCs w:val="24"/>
        </w:rPr>
        <w:t xml:space="preserve"> − мешканці лісової підстилки, в основному хижаки;</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lastRenderedPageBreak/>
        <w:t xml:space="preserve">- </w:t>
      </w:r>
      <w:r w:rsidRPr="004864D7">
        <w:rPr>
          <w:rFonts w:ascii="Times New Roman" w:hAnsi="Times New Roman"/>
          <w:i/>
          <w:sz w:val="24"/>
          <w:szCs w:val="24"/>
        </w:rPr>
        <w:t>герпетобіонти-зоофаги</w:t>
      </w:r>
      <w:r w:rsidRPr="004864D7">
        <w:rPr>
          <w:rFonts w:ascii="Times New Roman" w:hAnsi="Times New Roman"/>
          <w:sz w:val="24"/>
          <w:szCs w:val="24"/>
        </w:rPr>
        <w:t xml:space="preserve"> – активні мурашки денної поверхні. Живляться за рахунок сисних комах;</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герпетобіонти-зоофаги</w:t>
      </w:r>
      <w:r w:rsidRPr="004864D7">
        <w:rPr>
          <w:rFonts w:ascii="Times New Roman" w:hAnsi="Times New Roman"/>
          <w:sz w:val="24"/>
          <w:szCs w:val="24"/>
        </w:rPr>
        <w:t>, які будують спеціальні надземні споруди – конуси;</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герпетобіонти-трофобіонти</w:t>
      </w:r>
      <w:r w:rsidRPr="004864D7">
        <w:rPr>
          <w:rFonts w:ascii="Times New Roman" w:hAnsi="Times New Roman"/>
          <w:sz w:val="24"/>
          <w:szCs w:val="24"/>
        </w:rPr>
        <w:t xml:space="preserve">, у яких зв’язки з сисними комахами дуже домінують над іншими; </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герпетобіонти-фітофаги</w:t>
      </w:r>
      <w:r w:rsidRPr="004864D7">
        <w:rPr>
          <w:rFonts w:ascii="Times New Roman" w:hAnsi="Times New Roman"/>
          <w:sz w:val="24"/>
          <w:szCs w:val="24"/>
        </w:rPr>
        <w:t xml:space="preserve"> – в основному представлені зерноїдними видами; здатні вигодовувати молодь білками рослинного походження;</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гео-герпетобіонти</w:t>
      </w:r>
      <w:r w:rsidRPr="004864D7">
        <w:rPr>
          <w:rFonts w:ascii="Times New Roman" w:hAnsi="Times New Roman"/>
          <w:sz w:val="24"/>
          <w:szCs w:val="24"/>
        </w:rPr>
        <w:t xml:space="preserve"> – паразити. В цій групі об’єдналися мурахи, які паразитують, в тій чи іншій формі, в гніздах інших мурашок;</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 </w:t>
      </w:r>
      <w:r w:rsidRPr="004864D7">
        <w:rPr>
          <w:rFonts w:ascii="Times New Roman" w:hAnsi="Times New Roman"/>
          <w:i/>
          <w:sz w:val="24"/>
          <w:szCs w:val="24"/>
        </w:rPr>
        <w:t>дендробіонти-зоофаги</w:t>
      </w:r>
      <w:r w:rsidRPr="004864D7">
        <w:rPr>
          <w:rFonts w:ascii="Times New Roman" w:hAnsi="Times New Roman"/>
          <w:sz w:val="24"/>
          <w:szCs w:val="24"/>
        </w:rPr>
        <w:t xml:space="preserve"> та </w:t>
      </w:r>
      <w:r w:rsidRPr="004864D7">
        <w:rPr>
          <w:rFonts w:ascii="Times New Roman" w:hAnsi="Times New Roman"/>
          <w:i/>
          <w:sz w:val="24"/>
          <w:szCs w:val="24"/>
        </w:rPr>
        <w:t>дендробіонти-трофобіонти</w:t>
      </w:r>
      <w:r w:rsidRPr="004864D7">
        <w:rPr>
          <w:rFonts w:ascii="Times New Roman" w:hAnsi="Times New Roman"/>
          <w:sz w:val="24"/>
          <w:szCs w:val="24"/>
        </w:rPr>
        <w:t xml:space="preserve"> – дві близькі лісові біологічні групи мурашок, які будують гнізда в свіжих пнях або сухих деревах.</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За відношенням до вологості використовується звичайна шкала: гігрофіл, мезофіл, ксерофіл, галофіл. До </w:t>
      </w:r>
      <w:r w:rsidRPr="004864D7">
        <w:rPr>
          <w:rFonts w:ascii="Times New Roman" w:hAnsi="Times New Roman"/>
          <w:i/>
          <w:sz w:val="24"/>
          <w:szCs w:val="24"/>
        </w:rPr>
        <w:t>мезофілів</w:t>
      </w:r>
      <w:r w:rsidRPr="004864D7">
        <w:rPr>
          <w:rFonts w:ascii="Times New Roman" w:hAnsi="Times New Roman"/>
          <w:sz w:val="24"/>
          <w:szCs w:val="24"/>
        </w:rPr>
        <w:t xml:space="preserve"> відносяться звичайно основні мешканці широко- і дрібнолистяних лісів та темнохвойної тайги. </w:t>
      </w:r>
      <w:r w:rsidRPr="004864D7">
        <w:rPr>
          <w:rFonts w:ascii="Times New Roman" w:hAnsi="Times New Roman"/>
          <w:i/>
          <w:sz w:val="24"/>
          <w:szCs w:val="24"/>
        </w:rPr>
        <w:t>Мезогеміксерофіли</w:t>
      </w:r>
      <w:r w:rsidRPr="004864D7">
        <w:rPr>
          <w:rFonts w:ascii="Times New Roman" w:hAnsi="Times New Roman"/>
          <w:sz w:val="24"/>
          <w:szCs w:val="24"/>
        </w:rPr>
        <w:t xml:space="preserve"> більше перебувають в лісостеповій зоні та в світлих лісах. </w:t>
      </w:r>
      <w:r w:rsidRPr="004864D7">
        <w:rPr>
          <w:rFonts w:ascii="Times New Roman" w:hAnsi="Times New Roman"/>
          <w:i/>
          <w:sz w:val="24"/>
          <w:szCs w:val="24"/>
        </w:rPr>
        <w:t>Геміксерофіли</w:t>
      </w:r>
      <w:r w:rsidRPr="004864D7">
        <w:rPr>
          <w:rFonts w:ascii="Times New Roman" w:hAnsi="Times New Roman"/>
          <w:sz w:val="24"/>
          <w:szCs w:val="24"/>
        </w:rPr>
        <w:t xml:space="preserve"> тяжіють до відкритих ландшафтів. </w:t>
      </w:r>
      <w:r w:rsidRPr="004864D7">
        <w:rPr>
          <w:rFonts w:ascii="Times New Roman" w:hAnsi="Times New Roman"/>
          <w:i/>
          <w:sz w:val="24"/>
          <w:szCs w:val="24"/>
        </w:rPr>
        <w:t>Ксерофіли</w:t>
      </w:r>
      <w:r w:rsidRPr="004864D7">
        <w:rPr>
          <w:rFonts w:ascii="Times New Roman" w:hAnsi="Times New Roman"/>
          <w:sz w:val="24"/>
          <w:szCs w:val="24"/>
        </w:rPr>
        <w:t xml:space="preserve"> більше пов’язані з сухими степовими плакорами. </w:t>
      </w:r>
      <w:r w:rsidRPr="004864D7">
        <w:rPr>
          <w:rFonts w:ascii="Times New Roman" w:hAnsi="Times New Roman"/>
          <w:i/>
          <w:sz w:val="24"/>
          <w:szCs w:val="24"/>
        </w:rPr>
        <w:t>Галофіли</w:t>
      </w:r>
      <w:r w:rsidRPr="004864D7">
        <w:rPr>
          <w:rFonts w:ascii="Times New Roman" w:hAnsi="Times New Roman"/>
          <w:sz w:val="24"/>
          <w:szCs w:val="24"/>
        </w:rPr>
        <w:t xml:space="preserve"> полюбляють засолені місцевості. </w:t>
      </w:r>
    </w:p>
    <w:p w:rsidR="004864D7" w:rsidRPr="004864D7" w:rsidRDefault="004864D7" w:rsidP="004864D7">
      <w:pPr>
        <w:spacing w:after="0" w:line="240" w:lineRule="auto"/>
        <w:ind w:firstLine="709"/>
        <w:jc w:val="both"/>
        <w:rPr>
          <w:rFonts w:ascii="Times New Roman" w:hAnsi="Times New Roman"/>
          <w:sz w:val="24"/>
          <w:szCs w:val="24"/>
        </w:rPr>
      </w:pPr>
      <w:r w:rsidRPr="004864D7">
        <w:rPr>
          <w:rFonts w:ascii="Times New Roman" w:hAnsi="Times New Roman"/>
          <w:sz w:val="24"/>
          <w:szCs w:val="24"/>
        </w:rPr>
        <w:t xml:space="preserve">За відношенням до тепла вмділяють 6 груп: </w:t>
      </w:r>
      <w:r w:rsidRPr="004864D7">
        <w:rPr>
          <w:rFonts w:ascii="Times New Roman" w:hAnsi="Times New Roman"/>
          <w:i/>
          <w:sz w:val="24"/>
          <w:szCs w:val="24"/>
        </w:rPr>
        <w:t>мікротерми</w:t>
      </w:r>
      <w:r w:rsidRPr="004864D7">
        <w:rPr>
          <w:rFonts w:ascii="Times New Roman" w:hAnsi="Times New Roman"/>
          <w:sz w:val="24"/>
          <w:szCs w:val="24"/>
        </w:rPr>
        <w:t xml:space="preserve"> –задовольняються режимом лісотундри, темнохвойної тайги, волого-холодних місцеперебувань в листяних лісах; </w:t>
      </w:r>
      <w:r w:rsidRPr="004864D7">
        <w:rPr>
          <w:rFonts w:ascii="Times New Roman" w:hAnsi="Times New Roman"/>
          <w:i/>
          <w:sz w:val="24"/>
          <w:szCs w:val="24"/>
        </w:rPr>
        <w:t>мікромезотерми</w:t>
      </w:r>
      <w:r w:rsidRPr="004864D7">
        <w:rPr>
          <w:rFonts w:ascii="Times New Roman" w:hAnsi="Times New Roman"/>
          <w:sz w:val="24"/>
          <w:szCs w:val="24"/>
        </w:rPr>
        <w:t xml:space="preserve"> – менш витривалі до низької температури і домінують в тайзі, холодному сибірському лісостепу, в горах; </w:t>
      </w:r>
      <w:r w:rsidRPr="004864D7">
        <w:rPr>
          <w:rFonts w:ascii="Times New Roman" w:hAnsi="Times New Roman"/>
          <w:i/>
          <w:sz w:val="24"/>
          <w:szCs w:val="24"/>
        </w:rPr>
        <w:t>мезотерми</w:t>
      </w:r>
      <w:r w:rsidRPr="004864D7">
        <w:rPr>
          <w:rFonts w:ascii="Times New Roman" w:hAnsi="Times New Roman"/>
          <w:sz w:val="24"/>
          <w:szCs w:val="24"/>
        </w:rPr>
        <w:t xml:space="preserve"> – поширені в помірному поясі Палеарктики; </w:t>
      </w:r>
      <w:r w:rsidRPr="004864D7">
        <w:rPr>
          <w:rFonts w:ascii="Times New Roman" w:hAnsi="Times New Roman"/>
          <w:i/>
          <w:sz w:val="24"/>
          <w:szCs w:val="24"/>
        </w:rPr>
        <w:t>мезомакротерми</w:t>
      </w:r>
      <w:r w:rsidRPr="004864D7">
        <w:rPr>
          <w:rFonts w:ascii="Times New Roman" w:hAnsi="Times New Roman"/>
          <w:sz w:val="24"/>
          <w:szCs w:val="24"/>
        </w:rPr>
        <w:t xml:space="preserve"> – включають перехідну групу до справжніх теплолюбивих видів; </w:t>
      </w:r>
      <w:r w:rsidRPr="004864D7">
        <w:rPr>
          <w:rFonts w:ascii="Times New Roman" w:hAnsi="Times New Roman"/>
          <w:i/>
          <w:sz w:val="24"/>
          <w:szCs w:val="24"/>
        </w:rPr>
        <w:t>макротерми</w:t>
      </w:r>
      <w:r w:rsidRPr="004864D7">
        <w:rPr>
          <w:rFonts w:ascii="Times New Roman" w:hAnsi="Times New Roman"/>
          <w:sz w:val="24"/>
          <w:szCs w:val="24"/>
        </w:rPr>
        <w:t xml:space="preserve"> – в основному мешканці плакорів сухого степу; </w:t>
      </w:r>
      <w:r w:rsidRPr="004864D7">
        <w:rPr>
          <w:rFonts w:ascii="Times New Roman" w:hAnsi="Times New Roman"/>
          <w:i/>
          <w:sz w:val="24"/>
          <w:szCs w:val="24"/>
        </w:rPr>
        <w:t>мегатерми</w:t>
      </w:r>
      <w:r w:rsidRPr="004864D7">
        <w:rPr>
          <w:rFonts w:ascii="Times New Roman" w:hAnsi="Times New Roman"/>
          <w:sz w:val="24"/>
          <w:szCs w:val="24"/>
        </w:rPr>
        <w:t xml:space="preserve"> – найбільш термофільні види.</w:t>
      </w:r>
    </w:p>
    <w:p w:rsidR="004864D7" w:rsidRPr="004864D7" w:rsidRDefault="004864D7" w:rsidP="004864D7">
      <w:pPr>
        <w:spacing w:after="0" w:line="240" w:lineRule="auto"/>
        <w:ind w:firstLine="708"/>
        <w:jc w:val="both"/>
        <w:rPr>
          <w:rFonts w:ascii="Times New Roman" w:hAnsi="Times New Roman"/>
          <w:sz w:val="28"/>
          <w:szCs w:val="28"/>
        </w:rPr>
      </w:pPr>
      <w:r w:rsidRPr="004864D7">
        <w:rPr>
          <w:rFonts w:ascii="Times New Roman" w:hAnsi="Times New Roman"/>
          <w:sz w:val="24"/>
          <w:szCs w:val="24"/>
        </w:rPr>
        <w:t xml:space="preserve">За відношенням до світла мурашки поділяються на: </w:t>
      </w:r>
      <w:r w:rsidRPr="004864D7">
        <w:rPr>
          <w:rFonts w:ascii="Times New Roman" w:hAnsi="Times New Roman"/>
          <w:i/>
          <w:sz w:val="24"/>
          <w:szCs w:val="24"/>
        </w:rPr>
        <w:t>фотофобів</w:t>
      </w:r>
      <w:r w:rsidRPr="004864D7">
        <w:rPr>
          <w:rFonts w:ascii="Times New Roman" w:hAnsi="Times New Roman"/>
          <w:sz w:val="24"/>
          <w:szCs w:val="24"/>
        </w:rPr>
        <w:t xml:space="preserve"> – робочі завжди негативно відносяться до світла; </w:t>
      </w:r>
      <w:r w:rsidRPr="004864D7">
        <w:rPr>
          <w:rFonts w:ascii="Times New Roman" w:hAnsi="Times New Roman"/>
          <w:i/>
          <w:sz w:val="24"/>
          <w:szCs w:val="24"/>
        </w:rPr>
        <w:t>умброфілів</w:t>
      </w:r>
      <w:r w:rsidRPr="004864D7">
        <w:rPr>
          <w:rFonts w:ascii="Times New Roman" w:hAnsi="Times New Roman"/>
          <w:sz w:val="24"/>
          <w:szCs w:val="24"/>
        </w:rPr>
        <w:t xml:space="preserve"> – робочі, хоча й виходять з мурашників, проте уникають прямого сонячного проміння ховаючись в корі дерев; </w:t>
      </w:r>
      <w:r w:rsidRPr="004864D7">
        <w:rPr>
          <w:rFonts w:ascii="Times New Roman" w:hAnsi="Times New Roman"/>
          <w:i/>
          <w:sz w:val="24"/>
          <w:szCs w:val="24"/>
        </w:rPr>
        <w:t>фотофілів</w:t>
      </w:r>
      <w:r w:rsidRPr="004864D7">
        <w:rPr>
          <w:rFonts w:ascii="Times New Roman" w:hAnsi="Times New Roman"/>
          <w:sz w:val="24"/>
          <w:szCs w:val="24"/>
        </w:rPr>
        <w:t xml:space="preserve"> – мурашки, які весь час перебувають на денній поверхні; </w:t>
      </w:r>
      <w:r w:rsidRPr="004864D7">
        <w:rPr>
          <w:rFonts w:ascii="Times New Roman" w:hAnsi="Times New Roman"/>
          <w:i/>
          <w:sz w:val="24"/>
          <w:szCs w:val="24"/>
        </w:rPr>
        <w:t>геліофілів</w:t>
      </w:r>
      <w:r w:rsidRPr="004864D7">
        <w:rPr>
          <w:rFonts w:ascii="Times New Roman" w:hAnsi="Times New Roman"/>
          <w:sz w:val="24"/>
          <w:szCs w:val="24"/>
        </w:rPr>
        <w:t xml:space="preserve"> – види, активність яких навіть за умов сухих степів мало послаблюється.</w:t>
      </w:r>
      <w:r w:rsidRPr="004864D7">
        <w:rPr>
          <w:rFonts w:ascii="Times New Roman" w:hAnsi="Times New Roman"/>
          <w:sz w:val="28"/>
          <w:szCs w:val="28"/>
        </w:rPr>
        <w:t xml:space="preserve"> </w:t>
      </w:r>
    </w:p>
    <w:p w:rsidR="004864D7" w:rsidRPr="004864D7" w:rsidRDefault="004864D7" w:rsidP="004864D7">
      <w:pPr>
        <w:spacing w:after="0" w:line="240" w:lineRule="auto"/>
        <w:ind w:firstLine="708"/>
        <w:jc w:val="both"/>
        <w:rPr>
          <w:rFonts w:ascii="Times New Roman" w:hAnsi="Times New Roman"/>
          <w:sz w:val="24"/>
          <w:szCs w:val="24"/>
        </w:rPr>
      </w:pPr>
      <w:r w:rsidRPr="004864D7">
        <w:rPr>
          <w:rFonts w:ascii="Times New Roman" w:hAnsi="Times New Roman"/>
          <w:sz w:val="24"/>
          <w:szCs w:val="24"/>
        </w:rPr>
        <w:t>Список виявлених видів та їх розподіл у межах різних рослинних формацій наведено у таблиці 3.1.</w:t>
      </w:r>
    </w:p>
    <w:p w:rsidR="004864D7" w:rsidRPr="004864D7" w:rsidRDefault="004864D7" w:rsidP="004864D7">
      <w:pPr>
        <w:spacing w:after="0" w:line="240" w:lineRule="auto"/>
        <w:ind w:firstLine="567"/>
        <w:contextualSpacing/>
        <w:jc w:val="right"/>
        <w:rPr>
          <w:rFonts w:ascii="Times New Roman" w:eastAsia="Times New Roman" w:hAnsi="Times New Roman" w:cs="Times New Roman"/>
          <w:i/>
          <w:sz w:val="24"/>
          <w:szCs w:val="24"/>
        </w:rPr>
      </w:pPr>
      <w:r w:rsidRPr="004864D7">
        <w:rPr>
          <w:rFonts w:ascii="Times New Roman" w:eastAsia="Times New Roman" w:hAnsi="Times New Roman" w:cs="Times New Roman"/>
          <w:i/>
          <w:sz w:val="24"/>
          <w:szCs w:val="24"/>
        </w:rPr>
        <w:t>Таблиця 3.1</w:t>
      </w:r>
    </w:p>
    <w:p w:rsidR="004864D7" w:rsidRPr="004864D7" w:rsidRDefault="004864D7" w:rsidP="004864D7">
      <w:pPr>
        <w:spacing w:after="0" w:line="240" w:lineRule="auto"/>
        <w:ind w:firstLine="567"/>
        <w:contextualSpacing/>
        <w:jc w:val="center"/>
        <w:rPr>
          <w:rFonts w:ascii="Times New Roman" w:eastAsia="Times New Roman" w:hAnsi="Times New Roman" w:cs="Times New Roman"/>
          <w:b/>
          <w:sz w:val="24"/>
          <w:szCs w:val="24"/>
        </w:rPr>
      </w:pPr>
      <w:r w:rsidRPr="004864D7">
        <w:rPr>
          <w:rFonts w:ascii="Times New Roman" w:eastAsia="Times New Roman" w:hAnsi="Times New Roman" w:cs="Times New Roman"/>
          <w:b/>
          <w:sz w:val="24"/>
          <w:szCs w:val="24"/>
        </w:rPr>
        <w:t>Поширення мурашок в межах досліджуваного регіону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402"/>
        <w:gridCol w:w="1276"/>
        <w:gridCol w:w="1985"/>
        <w:gridCol w:w="1842"/>
      </w:tblGrid>
      <w:tr w:rsidR="004864D7" w:rsidRPr="004864D7" w:rsidTr="00DA28F5">
        <w:tc>
          <w:tcPr>
            <w:tcW w:w="567" w:type="dxa"/>
            <w:vMerge w:val="restart"/>
            <w:shd w:val="clear" w:color="auto" w:fill="auto"/>
            <w:vAlign w:val="center"/>
          </w:tcPr>
          <w:p w:rsidR="004864D7" w:rsidRPr="004864D7" w:rsidRDefault="004864D7" w:rsidP="004864D7">
            <w:pPr>
              <w:spacing w:after="0" w:line="240" w:lineRule="auto"/>
              <w:rPr>
                <w:rFonts w:ascii="Times New Roman" w:hAnsi="Times New Roman" w:cs="Times New Roman"/>
                <w:sz w:val="24"/>
                <w:szCs w:val="24"/>
                <w:lang w:val="ru-RU"/>
              </w:rPr>
            </w:pPr>
          </w:p>
          <w:p w:rsidR="004864D7" w:rsidRPr="004864D7" w:rsidRDefault="004864D7" w:rsidP="004864D7">
            <w:pPr>
              <w:spacing w:after="0" w:line="240" w:lineRule="auto"/>
              <w:rPr>
                <w:rFonts w:ascii="Times New Roman" w:hAnsi="Times New Roman" w:cs="Times New Roman"/>
                <w:sz w:val="24"/>
                <w:szCs w:val="24"/>
              </w:rPr>
            </w:pPr>
            <w:r w:rsidRPr="004864D7">
              <w:rPr>
                <w:rFonts w:ascii="Times New Roman" w:hAnsi="Times New Roman" w:cs="Times New Roman"/>
                <w:sz w:val="24"/>
                <w:szCs w:val="24"/>
              </w:rPr>
              <w:t>№</w:t>
            </w:r>
          </w:p>
          <w:p w:rsidR="004864D7" w:rsidRPr="004864D7" w:rsidRDefault="004864D7" w:rsidP="004864D7">
            <w:pPr>
              <w:spacing w:after="0" w:line="240" w:lineRule="auto"/>
              <w:rPr>
                <w:rFonts w:ascii="Times New Roman" w:hAnsi="Times New Roman" w:cs="Times New Roman"/>
                <w:sz w:val="24"/>
                <w:szCs w:val="24"/>
              </w:rPr>
            </w:pPr>
            <w:r w:rsidRPr="004864D7">
              <w:rPr>
                <w:rFonts w:ascii="Times New Roman" w:hAnsi="Times New Roman" w:cs="Times New Roman"/>
                <w:sz w:val="24"/>
                <w:szCs w:val="24"/>
              </w:rPr>
              <w:t>п/п</w:t>
            </w:r>
          </w:p>
        </w:tc>
        <w:tc>
          <w:tcPr>
            <w:tcW w:w="3402" w:type="dxa"/>
            <w:vMerge w:val="restart"/>
            <w:shd w:val="clear" w:color="auto" w:fill="auto"/>
            <w:vAlign w:val="center"/>
          </w:tcPr>
          <w:p w:rsidR="004864D7" w:rsidRPr="004864D7" w:rsidRDefault="004864D7" w:rsidP="004864D7">
            <w:pPr>
              <w:spacing w:after="0" w:line="240" w:lineRule="auto"/>
              <w:rPr>
                <w:rFonts w:ascii="Times New Roman" w:hAnsi="Times New Roman" w:cs="Times New Roman"/>
                <w:sz w:val="24"/>
                <w:szCs w:val="24"/>
                <w:lang w:val="en-US"/>
              </w:rPr>
            </w:pPr>
          </w:p>
          <w:p w:rsidR="004864D7" w:rsidRPr="004864D7" w:rsidRDefault="004864D7" w:rsidP="004864D7">
            <w:pPr>
              <w:spacing w:after="0" w:line="240" w:lineRule="auto"/>
              <w:rPr>
                <w:rFonts w:ascii="Times New Roman" w:hAnsi="Times New Roman" w:cs="Times New Roman"/>
                <w:sz w:val="24"/>
                <w:szCs w:val="24"/>
              </w:rPr>
            </w:pPr>
            <w:r w:rsidRPr="004864D7">
              <w:rPr>
                <w:rFonts w:ascii="Times New Roman" w:hAnsi="Times New Roman" w:cs="Times New Roman"/>
                <w:sz w:val="24"/>
                <w:szCs w:val="24"/>
              </w:rPr>
              <w:t>Види форміцид</w:t>
            </w:r>
          </w:p>
        </w:tc>
        <w:tc>
          <w:tcPr>
            <w:tcW w:w="5103" w:type="dxa"/>
            <w:gridSpan w:val="3"/>
            <w:shd w:val="clear" w:color="auto" w:fill="auto"/>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Рослинна формація*</w:t>
            </w:r>
          </w:p>
        </w:tc>
      </w:tr>
      <w:tr w:rsidR="004864D7" w:rsidRPr="004864D7" w:rsidTr="00DA28F5">
        <w:tc>
          <w:tcPr>
            <w:tcW w:w="567" w:type="dxa"/>
            <w:vMerge/>
            <w:shd w:val="clear" w:color="auto" w:fill="auto"/>
          </w:tcPr>
          <w:p w:rsidR="004864D7" w:rsidRPr="004864D7" w:rsidRDefault="004864D7" w:rsidP="004864D7">
            <w:pPr>
              <w:spacing w:after="0" w:line="240" w:lineRule="auto"/>
              <w:jc w:val="both"/>
              <w:rPr>
                <w:rFonts w:ascii="Times New Roman" w:hAnsi="Times New Roman" w:cs="Times New Roman"/>
                <w:sz w:val="24"/>
                <w:szCs w:val="24"/>
              </w:rPr>
            </w:pPr>
          </w:p>
        </w:tc>
        <w:tc>
          <w:tcPr>
            <w:tcW w:w="3402" w:type="dxa"/>
            <w:vMerge/>
            <w:shd w:val="clear" w:color="auto" w:fill="auto"/>
          </w:tcPr>
          <w:p w:rsidR="004864D7" w:rsidRPr="004864D7" w:rsidRDefault="004864D7" w:rsidP="004864D7">
            <w:pPr>
              <w:spacing w:after="0" w:line="240" w:lineRule="auto"/>
              <w:jc w:val="both"/>
              <w:rPr>
                <w:rFonts w:ascii="Times New Roman" w:hAnsi="Times New Roman" w:cs="Times New Roman"/>
                <w:sz w:val="24"/>
                <w:szCs w:val="24"/>
              </w:rPr>
            </w:pP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мішаний ліс</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природні луки</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пасовищні</w:t>
            </w:r>
          </w:p>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луки</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1</w:t>
            </w:r>
          </w:p>
        </w:tc>
        <w:tc>
          <w:tcPr>
            <w:tcW w:w="3402" w:type="dxa"/>
            <w:shd w:val="clear" w:color="auto" w:fill="auto"/>
            <w:vAlign w:val="center"/>
          </w:tcPr>
          <w:p w:rsidR="004864D7" w:rsidRPr="004864D7" w:rsidRDefault="004864D7" w:rsidP="004864D7">
            <w:pPr>
              <w:tabs>
                <w:tab w:val="left" w:pos="1305"/>
              </w:tabs>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rPr>
              <w:t>F</w:t>
            </w:r>
            <w:r w:rsidRPr="004864D7">
              <w:rPr>
                <w:rFonts w:ascii="Times New Roman" w:hAnsi="Times New Roman" w:cs="Times New Roman"/>
                <w:i/>
                <w:sz w:val="24"/>
                <w:szCs w:val="24"/>
                <w:lang w:val="en-US"/>
              </w:rPr>
              <w:t xml:space="preserve">ormica </w:t>
            </w:r>
            <w:r w:rsidRPr="004864D7">
              <w:rPr>
                <w:rFonts w:ascii="Times New Roman" w:hAnsi="Times New Roman" w:cs="Times New Roman"/>
                <w:i/>
                <w:sz w:val="24"/>
                <w:szCs w:val="24"/>
              </w:rPr>
              <w:t>rufa</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rPr>
            </w:pPr>
            <w:r w:rsidRPr="004864D7">
              <w:rPr>
                <w:rFonts w:ascii="Times New Roman" w:hAnsi="Times New Roman" w:cs="Times New Roman"/>
                <w:b/>
                <w:sz w:val="24"/>
                <w:szCs w:val="24"/>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rPr>
            </w:pPr>
            <w:r w:rsidRPr="004864D7">
              <w:rPr>
                <w:rFonts w:ascii="Times New Roman" w:hAnsi="Times New Roman" w:cs="Times New Roman"/>
                <w:b/>
                <w:sz w:val="24"/>
                <w:szCs w:val="24"/>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2</w:t>
            </w:r>
          </w:p>
        </w:tc>
        <w:tc>
          <w:tcPr>
            <w:tcW w:w="3402" w:type="dxa"/>
            <w:shd w:val="clear" w:color="auto" w:fill="auto"/>
            <w:vAlign w:val="center"/>
          </w:tcPr>
          <w:p w:rsidR="004864D7" w:rsidRPr="004864D7" w:rsidRDefault="004864D7" w:rsidP="004864D7">
            <w:pPr>
              <w:tabs>
                <w:tab w:val="left" w:pos="1305"/>
              </w:tabs>
              <w:spacing w:after="0" w:line="240" w:lineRule="auto"/>
              <w:rPr>
                <w:rFonts w:ascii="Times New Roman" w:hAnsi="Times New Roman" w:cs="Times New Roman"/>
                <w:i/>
                <w:sz w:val="24"/>
                <w:szCs w:val="24"/>
              </w:rPr>
            </w:pPr>
            <w:r w:rsidRPr="004864D7">
              <w:rPr>
                <w:rFonts w:ascii="Times New Roman" w:hAnsi="Times New Roman" w:cs="Times New Roman"/>
                <w:i/>
                <w:sz w:val="24"/>
                <w:szCs w:val="24"/>
                <w:lang w:val="en-US"/>
              </w:rPr>
              <w:t>F</w:t>
            </w:r>
            <w:r w:rsidRPr="004864D7">
              <w:rPr>
                <w:rFonts w:ascii="Times New Roman" w:hAnsi="Times New Roman" w:cs="Times New Roman"/>
                <w:i/>
                <w:sz w:val="24"/>
                <w:szCs w:val="24"/>
              </w:rPr>
              <w:t xml:space="preserve">. </w:t>
            </w:r>
            <w:r w:rsidRPr="004864D7">
              <w:rPr>
                <w:rFonts w:ascii="Times New Roman" w:hAnsi="Times New Roman" w:cs="Times New Roman"/>
                <w:i/>
                <w:sz w:val="24"/>
                <w:szCs w:val="24"/>
                <w:lang w:val="en-US"/>
              </w:rPr>
              <w:t>cunicularia</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rPr>
            </w:pPr>
            <w:r w:rsidRPr="004864D7">
              <w:rPr>
                <w:rFonts w:ascii="Times New Roman" w:hAnsi="Times New Roman" w:cs="Times New Roman"/>
                <w:b/>
                <w:sz w:val="24"/>
                <w:szCs w:val="24"/>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3</w:t>
            </w:r>
          </w:p>
        </w:tc>
        <w:tc>
          <w:tcPr>
            <w:tcW w:w="3402" w:type="dxa"/>
            <w:shd w:val="clear" w:color="auto" w:fill="auto"/>
            <w:vAlign w:val="center"/>
          </w:tcPr>
          <w:p w:rsidR="004864D7" w:rsidRPr="004864D7" w:rsidRDefault="004864D7" w:rsidP="004864D7">
            <w:pPr>
              <w:tabs>
                <w:tab w:val="left" w:pos="1305"/>
              </w:tabs>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lang w:val="en-US"/>
              </w:rPr>
              <w:t>F. cinerea</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rPr>
            </w:pPr>
            <w:r w:rsidRPr="004864D7">
              <w:rPr>
                <w:rFonts w:ascii="Times New Roman" w:hAnsi="Times New Roman" w:cs="Times New Roman"/>
                <w:sz w:val="24"/>
                <w:szCs w:val="24"/>
              </w:rPr>
              <w:t>4</w:t>
            </w:r>
          </w:p>
        </w:tc>
        <w:tc>
          <w:tcPr>
            <w:tcW w:w="3402" w:type="dxa"/>
            <w:shd w:val="clear" w:color="auto" w:fill="auto"/>
            <w:vAlign w:val="center"/>
          </w:tcPr>
          <w:p w:rsidR="004864D7" w:rsidRPr="004864D7" w:rsidRDefault="004864D7" w:rsidP="004864D7">
            <w:pPr>
              <w:tabs>
                <w:tab w:val="left" w:pos="1305"/>
              </w:tabs>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lang w:val="en-US"/>
              </w:rPr>
              <w:t>Lasius alienus</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lang w:val="en-US"/>
              </w:rPr>
            </w:pPr>
            <w:r w:rsidRPr="004864D7">
              <w:rPr>
                <w:rFonts w:ascii="Times New Roman" w:hAnsi="Times New Roman" w:cs="Times New Roman"/>
                <w:sz w:val="24"/>
                <w:szCs w:val="24"/>
                <w:lang w:val="en-US"/>
              </w:rPr>
              <w:t>5</w:t>
            </w:r>
          </w:p>
        </w:tc>
        <w:tc>
          <w:tcPr>
            <w:tcW w:w="3402" w:type="dxa"/>
            <w:shd w:val="clear" w:color="auto" w:fill="auto"/>
          </w:tcPr>
          <w:p w:rsidR="004864D7" w:rsidRPr="004864D7" w:rsidRDefault="004864D7" w:rsidP="004864D7">
            <w:pPr>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lang w:val="en-US"/>
              </w:rPr>
              <w:t>Lasius  flavus</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lang w:val="en-US"/>
              </w:rPr>
            </w:pPr>
            <w:r w:rsidRPr="004864D7">
              <w:rPr>
                <w:rFonts w:ascii="Times New Roman" w:hAnsi="Times New Roman" w:cs="Times New Roman"/>
                <w:sz w:val="24"/>
                <w:szCs w:val="24"/>
                <w:lang w:val="en-US"/>
              </w:rPr>
              <w:t>6</w:t>
            </w:r>
          </w:p>
        </w:tc>
        <w:tc>
          <w:tcPr>
            <w:tcW w:w="3402" w:type="dxa"/>
            <w:shd w:val="clear" w:color="auto" w:fill="auto"/>
          </w:tcPr>
          <w:p w:rsidR="004864D7" w:rsidRPr="004864D7" w:rsidRDefault="004864D7" w:rsidP="004864D7">
            <w:pPr>
              <w:spacing w:after="0" w:line="240" w:lineRule="auto"/>
              <w:rPr>
                <w:rFonts w:ascii="Times New Roman" w:hAnsi="Times New Roman" w:cs="Times New Roman"/>
                <w:sz w:val="24"/>
                <w:szCs w:val="24"/>
              </w:rPr>
            </w:pPr>
            <w:r w:rsidRPr="004864D7">
              <w:rPr>
                <w:rFonts w:ascii="Times New Roman" w:hAnsi="Times New Roman" w:cs="Times New Roman"/>
                <w:i/>
                <w:sz w:val="24"/>
                <w:szCs w:val="24"/>
                <w:lang w:val="en-US"/>
              </w:rPr>
              <w:t>L. niger</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rPr>
            </w:pPr>
            <w:r w:rsidRPr="004864D7">
              <w:rPr>
                <w:rFonts w:ascii="Times New Roman" w:hAnsi="Times New Roman" w:cs="Times New Roman"/>
                <w:b/>
                <w:sz w:val="24"/>
                <w:szCs w:val="24"/>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lang w:val="en-US"/>
              </w:rPr>
            </w:pPr>
            <w:r w:rsidRPr="004864D7">
              <w:rPr>
                <w:rFonts w:ascii="Times New Roman" w:hAnsi="Times New Roman" w:cs="Times New Roman"/>
                <w:sz w:val="24"/>
                <w:szCs w:val="24"/>
                <w:lang w:val="en-US"/>
              </w:rPr>
              <w:t>7</w:t>
            </w:r>
          </w:p>
        </w:tc>
        <w:tc>
          <w:tcPr>
            <w:tcW w:w="3402" w:type="dxa"/>
            <w:shd w:val="clear" w:color="auto" w:fill="auto"/>
          </w:tcPr>
          <w:p w:rsidR="004864D7" w:rsidRPr="004864D7" w:rsidRDefault="004864D7" w:rsidP="004864D7">
            <w:pPr>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lang w:val="en-US"/>
              </w:rPr>
              <w:t>Myrmecina graminicola</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sz w:val="24"/>
                <w:szCs w:val="24"/>
                <w:lang w:val="en-US"/>
              </w:rPr>
            </w:pPr>
            <w:r w:rsidRPr="004864D7">
              <w:rPr>
                <w:rFonts w:ascii="Times New Roman" w:hAnsi="Times New Roman" w:cs="Times New Roman"/>
                <w:sz w:val="24"/>
                <w:szCs w:val="24"/>
                <w:lang w:val="en-US"/>
              </w:rPr>
              <w:t>8</w:t>
            </w:r>
          </w:p>
        </w:tc>
        <w:tc>
          <w:tcPr>
            <w:tcW w:w="3402" w:type="dxa"/>
            <w:shd w:val="clear" w:color="auto" w:fill="auto"/>
          </w:tcPr>
          <w:p w:rsidR="004864D7" w:rsidRPr="004864D7" w:rsidRDefault="004864D7" w:rsidP="004864D7">
            <w:pPr>
              <w:spacing w:after="0" w:line="240" w:lineRule="auto"/>
              <w:rPr>
                <w:rFonts w:ascii="Times New Roman" w:hAnsi="Times New Roman" w:cs="Times New Roman"/>
                <w:i/>
                <w:sz w:val="24"/>
                <w:szCs w:val="24"/>
                <w:lang w:val="en-US"/>
              </w:rPr>
            </w:pPr>
            <w:r w:rsidRPr="004864D7">
              <w:rPr>
                <w:rFonts w:ascii="Times New Roman" w:hAnsi="Times New Roman" w:cs="Times New Roman"/>
                <w:i/>
                <w:sz w:val="24"/>
                <w:szCs w:val="24"/>
                <w:lang w:val="en-US"/>
              </w:rPr>
              <w:t>Formicoxenus nitidulus</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w:t>
            </w:r>
          </w:p>
        </w:tc>
      </w:tr>
      <w:tr w:rsidR="004864D7" w:rsidRPr="004864D7" w:rsidTr="00DA28F5">
        <w:tc>
          <w:tcPr>
            <w:tcW w:w="567" w:type="dxa"/>
            <w:shd w:val="clear" w:color="auto" w:fill="auto"/>
          </w:tcPr>
          <w:p w:rsidR="004864D7" w:rsidRPr="004864D7" w:rsidRDefault="004864D7" w:rsidP="004864D7">
            <w:pPr>
              <w:spacing w:after="0" w:line="240" w:lineRule="auto"/>
              <w:jc w:val="both"/>
              <w:rPr>
                <w:rFonts w:ascii="Times New Roman" w:hAnsi="Times New Roman" w:cs="Times New Roman"/>
                <w:sz w:val="24"/>
                <w:szCs w:val="24"/>
              </w:rPr>
            </w:pPr>
          </w:p>
        </w:tc>
        <w:tc>
          <w:tcPr>
            <w:tcW w:w="3402" w:type="dxa"/>
            <w:shd w:val="clear" w:color="auto" w:fill="auto"/>
          </w:tcPr>
          <w:p w:rsidR="004864D7" w:rsidRPr="004864D7" w:rsidRDefault="004864D7" w:rsidP="004864D7">
            <w:pPr>
              <w:spacing w:after="0" w:line="240" w:lineRule="auto"/>
              <w:rPr>
                <w:rFonts w:ascii="Times New Roman" w:hAnsi="Times New Roman" w:cs="Times New Roman"/>
                <w:sz w:val="24"/>
                <w:szCs w:val="24"/>
              </w:rPr>
            </w:pPr>
            <w:r w:rsidRPr="004864D7">
              <w:rPr>
                <w:rFonts w:ascii="Times New Roman" w:hAnsi="Times New Roman" w:cs="Times New Roman"/>
                <w:sz w:val="24"/>
                <w:szCs w:val="24"/>
              </w:rPr>
              <w:t xml:space="preserve">Всього: </w:t>
            </w:r>
            <w:r w:rsidRPr="004864D7">
              <w:rPr>
                <w:rFonts w:ascii="Times New Roman" w:hAnsi="Times New Roman" w:cs="Times New Roman"/>
                <w:b/>
                <w:sz w:val="24"/>
                <w:szCs w:val="24"/>
              </w:rPr>
              <w:t>видів/родів</w:t>
            </w:r>
            <w:r w:rsidRPr="004864D7">
              <w:rPr>
                <w:rFonts w:ascii="Times New Roman" w:hAnsi="Times New Roman" w:cs="Times New Roman"/>
                <w:sz w:val="24"/>
                <w:szCs w:val="24"/>
              </w:rPr>
              <w:t xml:space="preserve"> </w:t>
            </w:r>
          </w:p>
        </w:tc>
        <w:tc>
          <w:tcPr>
            <w:tcW w:w="1276"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2</w:t>
            </w:r>
            <w:r w:rsidRPr="004864D7">
              <w:rPr>
                <w:rFonts w:ascii="Times New Roman" w:hAnsi="Times New Roman" w:cs="Times New Roman"/>
                <w:b/>
                <w:sz w:val="24"/>
                <w:szCs w:val="24"/>
                <w:lang w:val="ru-RU"/>
              </w:rPr>
              <w:t>/</w:t>
            </w:r>
            <w:r w:rsidRPr="004864D7">
              <w:rPr>
                <w:rFonts w:ascii="Times New Roman" w:hAnsi="Times New Roman" w:cs="Times New Roman"/>
                <w:b/>
                <w:sz w:val="24"/>
                <w:szCs w:val="24"/>
                <w:lang w:val="en-US"/>
              </w:rPr>
              <w:t>2</w:t>
            </w:r>
          </w:p>
        </w:tc>
        <w:tc>
          <w:tcPr>
            <w:tcW w:w="1985"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lang w:val="en-US"/>
              </w:rPr>
            </w:pPr>
            <w:r w:rsidRPr="004864D7">
              <w:rPr>
                <w:rFonts w:ascii="Times New Roman" w:hAnsi="Times New Roman" w:cs="Times New Roman"/>
                <w:b/>
                <w:sz w:val="24"/>
                <w:szCs w:val="24"/>
                <w:lang w:val="en-US"/>
              </w:rPr>
              <w:t>5</w:t>
            </w:r>
            <w:r w:rsidRPr="004864D7">
              <w:rPr>
                <w:rFonts w:ascii="Times New Roman" w:hAnsi="Times New Roman" w:cs="Times New Roman"/>
                <w:b/>
                <w:sz w:val="24"/>
                <w:szCs w:val="24"/>
              </w:rPr>
              <w:t>/</w:t>
            </w:r>
            <w:r w:rsidRPr="004864D7">
              <w:rPr>
                <w:rFonts w:ascii="Times New Roman" w:hAnsi="Times New Roman" w:cs="Times New Roman"/>
                <w:b/>
                <w:sz w:val="24"/>
                <w:szCs w:val="24"/>
                <w:lang w:val="en-US"/>
              </w:rPr>
              <w:t>4</w:t>
            </w:r>
          </w:p>
        </w:tc>
        <w:tc>
          <w:tcPr>
            <w:tcW w:w="1842" w:type="dxa"/>
            <w:shd w:val="clear" w:color="auto" w:fill="auto"/>
            <w:vAlign w:val="center"/>
          </w:tcPr>
          <w:p w:rsidR="004864D7" w:rsidRPr="004864D7" w:rsidRDefault="004864D7" w:rsidP="004864D7">
            <w:pPr>
              <w:spacing w:after="0" w:line="240" w:lineRule="auto"/>
              <w:jc w:val="center"/>
              <w:rPr>
                <w:rFonts w:ascii="Times New Roman" w:hAnsi="Times New Roman" w:cs="Times New Roman"/>
                <w:b/>
                <w:sz w:val="24"/>
                <w:szCs w:val="24"/>
              </w:rPr>
            </w:pPr>
            <w:r w:rsidRPr="004864D7">
              <w:rPr>
                <w:rFonts w:ascii="Times New Roman" w:hAnsi="Times New Roman" w:cs="Times New Roman"/>
                <w:b/>
                <w:sz w:val="24"/>
                <w:szCs w:val="24"/>
                <w:lang w:val="en-US"/>
              </w:rPr>
              <w:t>3</w:t>
            </w:r>
            <w:r w:rsidRPr="004864D7">
              <w:rPr>
                <w:rFonts w:ascii="Times New Roman" w:hAnsi="Times New Roman" w:cs="Times New Roman"/>
                <w:b/>
                <w:sz w:val="24"/>
                <w:szCs w:val="24"/>
              </w:rPr>
              <w:t>/2</w:t>
            </w:r>
          </w:p>
        </w:tc>
      </w:tr>
    </w:tbl>
    <w:p w:rsidR="004864D7" w:rsidRPr="004864D7" w:rsidRDefault="004864D7" w:rsidP="004864D7">
      <w:pPr>
        <w:spacing w:after="0" w:line="240" w:lineRule="auto"/>
        <w:ind w:firstLine="709"/>
        <w:jc w:val="both"/>
        <w:rPr>
          <w:rFonts w:ascii="Times New Roman" w:hAnsi="Times New Roman" w:cs="Times New Roman"/>
          <w:sz w:val="24"/>
          <w:szCs w:val="24"/>
        </w:rPr>
      </w:pPr>
      <w:r w:rsidRPr="004864D7">
        <w:rPr>
          <w:rFonts w:ascii="Times New Roman" w:hAnsi="Times New Roman" w:cs="Times New Roman"/>
          <w:sz w:val="24"/>
          <w:szCs w:val="24"/>
        </w:rPr>
        <w:t xml:space="preserve">Примітка *: </w:t>
      </w:r>
      <w:r w:rsidRPr="004864D7">
        <w:rPr>
          <w:rFonts w:ascii="Times New Roman" w:hAnsi="Times New Roman" w:cs="Times New Roman"/>
          <w:b/>
          <w:sz w:val="24"/>
          <w:szCs w:val="24"/>
        </w:rPr>
        <w:t xml:space="preserve">«+» - </w:t>
      </w:r>
      <w:r w:rsidRPr="004864D7">
        <w:rPr>
          <w:rFonts w:ascii="Times New Roman" w:hAnsi="Times New Roman" w:cs="Times New Roman"/>
          <w:sz w:val="24"/>
          <w:szCs w:val="24"/>
        </w:rPr>
        <w:t>вид наявний;</w:t>
      </w:r>
      <w:r w:rsidRPr="004864D7">
        <w:rPr>
          <w:rFonts w:ascii="Times New Roman" w:hAnsi="Times New Roman" w:cs="Times New Roman"/>
          <w:b/>
          <w:sz w:val="24"/>
          <w:szCs w:val="24"/>
        </w:rPr>
        <w:t xml:space="preserve"> «–»</w:t>
      </w:r>
      <w:r w:rsidRPr="004864D7">
        <w:rPr>
          <w:rFonts w:ascii="Times New Roman" w:hAnsi="Times New Roman" w:cs="Times New Roman"/>
          <w:sz w:val="24"/>
          <w:szCs w:val="24"/>
        </w:rPr>
        <w:t xml:space="preserve"> </w:t>
      </w:r>
      <w:r w:rsidRPr="004864D7">
        <w:rPr>
          <w:rFonts w:ascii="Times New Roman" w:hAnsi="Times New Roman" w:cs="Times New Roman"/>
          <w:b/>
          <w:sz w:val="24"/>
          <w:szCs w:val="24"/>
        </w:rPr>
        <w:t xml:space="preserve">- </w:t>
      </w:r>
      <w:r w:rsidRPr="004864D7">
        <w:rPr>
          <w:rFonts w:ascii="Times New Roman" w:hAnsi="Times New Roman" w:cs="Times New Roman"/>
          <w:sz w:val="24"/>
          <w:szCs w:val="24"/>
        </w:rPr>
        <w:t>вид відсутній</w:t>
      </w:r>
    </w:p>
    <w:p w:rsidR="004864D7" w:rsidRPr="004864D7" w:rsidRDefault="004864D7" w:rsidP="004864D7">
      <w:pPr>
        <w:spacing w:after="0" w:line="240" w:lineRule="auto"/>
        <w:jc w:val="both"/>
        <w:rPr>
          <w:rFonts w:ascii="Times New Roman" w:hAnsi="Times New Roman" w:cs="Times New Roman"/>
          <w:sz w:val="24"/>
          <w:szCs w:val="24"/>
        </w:rPr>
      </w:pPr>
    </w:p>
    <w:p w:rsidR="004864D7" w:rsidRPr="004864D7" w:rsidRDefault="004864D7" w:rsidP="00DA28F5">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Таким чином, за нашими дослідженнями найбільше видове різноманіття мурашок відмічено на природніх луках. Очевидно, в даному місцеіснуванні умови виявилися більш сприятливими для цих комах: завдяки багатству і різноманіттю </w:t>
      </w:r>
      <w:r w:rsidRPr="004864D7">
        <w:rPr>
          <w:rFonts w:ascii="Times New Roman" w:eastAsia="Times New Roman" w:hAnsi="Times New Roman" w:cs="Times New Roman"/>
          <w:sz w:val="24"/>
          <w:szCs w:val="24"/>
          <w:lang w:eastAsia="uk-UA"/>
        </w:rPr>
        <w:lastRenderedPageBreak/>
        <w:t>рослинності та відповідності трофічної бази, біотоп є придатним як для видів мурашок відкритих просторів, як і для переважно лісових видів</w:t>
      </w:r>
      <w:r w:rsidR="00DA28F5">
        <w:rPr>
          <w:rFonts w:ascii="Times New Roman" w:eastAsia="Times New Roman" w:hAnsi="Times New Roman" w:cs="Times New Roman"/>
          <w:sz w:val="24"/>
          <w:szCs w:val="24"/>
          <w:lang w:eastAsia="uk-UA"/>
        </w:rPr>
        <w:t>.</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Результати аналізу домінуючих видів мурашок в досліджених рослинних асоціаціях представлені на рис. 3.2. Так, </w:t>
      </w:r>
      <w:r w:rsidRPr="004864D7">
        <w:rPr>
          <w:rFonts w:ascii="Times New Roman" w:eastAsia="Times New Roman" w:hAnsi="Times New Roman" w:cs="Times New Roman"/>
          <w:i/>
          <w:sz w:val="24"/>
          <w:szCs w:val="24"/>
          <w:lang w:val="en-US" w:eastAsia="uk-UA"/>
        </w:rPr>
        <w:t>Formica</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rufa</w:t>
      </w:r>
      <w:r w:rsidRPr="004864D7">
        <w:rPr>
          <w:rFonts w:ascii="Times New Roman" w:eastAsia="Times New Roman" w:hAnsi="Times New Roman" w:cs="Times New Roman"/>
          <w:sz w:val="24"/>
          <w:szCs w:val="24"/>
          <w:lang w:eastAsia="uk-UA"/>
        </w:rPr>
        <w:t xml:space="preserve"> виявилась одноосібним домінантом в угрупованні мішаного лісу (91 %), тоді як </w:t>
      </w:r>
      <w:r w:rsidRPr="004864D7">
        <w:rPr>
          <w:rFonts w:ascii="Times New Roman" w:eastAsia="Times New Roman" w:hAnsi="Times New Roman" w:cs="Times New Roman"/>
          <w:i/>
          <w:sz w:val="24"/>
          <w:szCs w:val="24"/>
          <w:lang w:val="en-US" w:eastAsia="uk-UA"/>
        </w:rPr>
        <w:t>Lasius</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flavus</w:t>
      </w:r>
      <w:r w:rsidRPr="004864D7">
        <w:rPr>
          <w:rFonts w:ascii="Times New Roman" w:eastAsia="Times New Roman" w:hAnsi="Times New Roman" w:cs="Times New Roman"/>
          <w:sz w:val="24"/>
          <w:szCs w:val="24"/>
          <w:lang w:eastAsia="uk-UA"/>
        </w:rPr>
        <w:t>, відмічений в незначній чисельності особин, надано ранг інфлюента (9%).</w:t>
      </w:r>
    </w:p>
    <w:p w:rsidR="004864D7" w:rsidRPr="004864D7" w:rsidRDefault="004864D7" w:rsidP="004864D7">
      <w:pPr>
        <w:spacing w:after="0" w:line="240" w:lineRule="auto"/>
        <w:rPr>
          <w:rFonts w:ascii="Times New Roman" w:eastAsia="Times New Roman" w:hAnsi="Times New Roman" w:cs="Times New Roman"/>
          <w:sz w:val="24"/>
          <w:szCs w:val="24"/>
          <w:lang w:eastAsia="uk-UA"/>
        </w:rPr>
      </w:pPr>
    </w:p>
    <w:p w:rsidR="004864D7" w:rsidRPr="004864D7" w:rsidRDefault="00DA28F5" w:rsidP="00DA28F5">
      <w:pPr>
        <w:spacing w:after="0" w:line="240" w:lineRule="auto"/>
        <w:rPr>
          <w:rFonts w:ascii="Times New Roman" w:eastAsia="Times New Roman" w:hAnsi="Times New Roman" w:cs="Times New Roman"/>
          <w:sz w:val="24"/>
          <w:szCs w:val="24"/>
          <w:lang w:eastAsia="uk-UA"/>
        </w:rPr>
      </w:pPr>
      <w:r w:rsidRPr="004864D7">
        <w:rPr>
          <w:rFonts w:ascii="Times New Roman" w:hAnsi="Times New Roman"/>
          <w:noProof/>
          <w:sz w:val="28"/>
          <w:szCs w:val="28"/>
          <w:lang w:eastAsia="uk-UA"/>
        </w:rPr>
        <w:drawing>
          <wp:inline distT="0" distB="0" distL="0" distR="0" wp14:anchorId="728AB07D" wp14:editId="4DA1A3BF">
            <wp:extent cx="5741582" cy="2064862"/>
            <wp:effectExtent l="0" t="0" r="0" b="0"/>
            <wp:docPr id="33" name="Диаграмма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4864D7" w:rsidRPr="004864D7" w:rsidRDefault="004864D7" w:rsidP="004864D7">
      <w:pPr>
        <w:spacing w:after="0" w:line="240" w:lineRule="auto"/>
        <w:ind w:firstLine="709"/>
        <w:rPr>
          <w:rFonts w:ascii="Times New Roman" w:eastAsia="Times New Roman" w:hAnsi="Times New Roman" w:cs="Times New Roman"/>
          <w:sz w:val="24"/>
          <w:szCs w:val="24"/>
        </w:rPr>
      </w:pPr>
    </w:p>
    <w:p w:rsidR="004864D7" w:rsidRPr="004864D7" w:rsidRDefault="004864D7" w:rsidP="004864D7">
      <w:pPr>
        <w:spacing w:after="0" w:line="24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i/>
          <w:sz w:val="24"/>
          <w:szCs w:val="24"/>
          <w:lang w:eastAsia="uk-UA"/>
        </w:rPr>
        <w:t>Рис. 3.2</w:t>
      </w:r>
      <w:r w:rsidRPr="004864D7">
        <w:rPr>
          <w:rFonts w:ascii="Times New Roman" w:eastAsia="Times New Roman" w:hAnsi="Times New Roman" w:cs="Times New Roman"/>
          <w:b/>
          <w:sz w:val="24"/>
          <w:szCs w:val="24"/>
          <w:lang w:eastAsia="uk-UA"/>
        </w:rPr>
        <w:t>. Індекс домінування видів мурашок</w:t>
      </w:r>
    </w:p>
    <w:p w:rsidR="004864D7" w:rsidRPr="00DA28F5" w:rsidRDefault="004864D7" w:rsidP="00DA28F5">
      <w:pPr>
        <w:spacing w:after="0" w:line="24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 xml:space="preserve">в різних рослинних </w:t>
      </w:r>
      <w:r w:rsidR="00DA28F5">
        <w:rPr>
          <w:rFonts w:ascii="Times New Roman" w:eastAsia="Times New Roman" w:hAnsi="Times New Roman" w:cs="Times New Roman"/>
          <w:b/>
          <w:sz w:val="24"/>
          <w:szCs w:val="24"/>
          <w:lang w:eastAsia="uk-UA"/>
        </w:rPr>
        <w:t>асоціаціях НПП «Вижницький»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Угруповання мурашок природніх лук виявилося дводомінантним: 49% особин належали </w:t>
      </w:r>
      <w:r w:rsidRPr="004864D7">
        <w:rPr>
          <w:rFonts w:ascii="Times New Roman" w:eastAsia="Times New Roman" w:hAnsi="Times New Roman" w:cs="Times New Roman"/>
          <w:i/>
          <w:sz w:val="24"/>
          <w:szCs w:val="24"/>
          <w:lang w:val="en-US" w:eastAsia="uk-UA"/>
        </w:rPr>
        <w:t>F</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cunicularia</w:t>
      </w:r>
      <w:r w:rsidRPr="004864D7">
        <w:rPr>
          <w:rFonts w:ascii="Times New Roman" w:eastAsia="Times New Roman" w:hAnsi="Times New Roman" w:cs="Times New Roman"/>
          <w:sz w:val="24"/>
          <w:szCs w:val="24"/>
          <w:lang w:eastAsia="uk-UA"/>
        </w:rPr>
        <w:t xml:space="preserve">, а 27,5 % – </w:t>
      </w:r>
      <w:r w:rsidRPr="004864D7">
        <w:rPr>
          <w:rFonts w:ascii="Times New Roman" w:eastAsia="Times New Roman" w:hAnsi="Times New Roman" w:cs="Times New Roman"/>
          <w:i/>
          <w:sz w:val="24"/>
          <w:szCs w:val="24"/>
          <w:lang w:val="en-US" w:eastAsia="uk-UA"/>
        </w:rPr>
        <w:t>Lasius</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flavus</w:t>
      </w:r>
      <w:r w:rsidRPr="004864D7">
        <w:rPr>
          <w:rFonts w:ascii="Times New Roman" w:eastAsia="Times New Roman" w:hAnsi="Times New Roman" w:cs="Times New Roman"/>
          <w:i/>
          <w:sz w:val="24"/>
          <w:szCs w:val="24"/>
          <w:lang w:eastAsia="uk-UA"/>
        </w:rPr>
        <w:t>.</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i/>
          <w:sz w:val="24"/>
          <w:szCs w:val="24"/>
          <w:lang w:val="en-US" w:eastAsia="uk-UA"/>
        </w:rPr>
        <w:t>Formica</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cinerea</w:t>
      </w:r>
      <w:r w:rsidRPr="004864D7">
        <w:rPr>
          <w:rFonts w:ascii="Times New Roman" w:eastAsia="Times New Roman" w:hAnsi="Times New Roman" w:cs="Times New Roman"/>
          <w:sz w:val="24"/>
          <w:szCs w:val="24"/>
          <w:lang w:eastAsia="uk-UA"/>
        </w:rPr>
        <w:t xml:space="preserve"> в даній асоціації виявилась єдиним субдомінантом (12,5 %), тоді як решта видів (</w:t>
      </w:r>
      <w:r w:rsidRPr="004864D7">
        <w:rPr>
          <w:rFonts w:ascii="Times New Roman" w:eastAsia="Times New Roman" w:hAnsi="Times New Roman" w:cs="Times New Roman"/>
          <w:i/>
          <w:sz w:val="24"/>
          <w:szCs w:val="24"/>
          <w:lang w:val="en-US" w:eastAsia="uk-UA"/>
        </w:rPr>
        <w:t>Myrmecina</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graminicola</w:t>
      </w:r>
      <w:r w:rsidRPr="004864D7">
        <w:rPr>
          <w:rFonts w:ascii="Times New Roman" w:eastAsia="Times New Roman" w:hAnsi="Times New Roman" w:cs="Times New Roman"/>
          <w:sz w:val="24"/>
          <w:szCs w:val="24"/>
          <w:lang w:eastAsia="uk-UA"/>
        </w:rPr>
        <w:t xml:space="preserve"> та </w:t>
      </w:r>
      <w:r w:rsidRPr="004864D7">
        <w:rPr>
          <w:rFonts w:ascii="Times New Roman" w:eastAsia="Times New Roman" w:hAnsi="Times New Roman" w:cs="Times New Roman"/>
          <w:i/>
          <w:sz w:val="24"/>
          <w:szCs w:val="24"/>
          <w:lang w:val="en-US" w:eastAsia="uk-UA"/>
        </w:rPr>
        <w:t>Formicoxenus</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nitidulus</w:t>
      </w:r>
      <w:r w:rsidRPr="004864D7">
        <w:rPr>
          <w:rFonts w:ascii="Times New Roman" w:eastAsia="Times New Roman" w:hAnsi="Times New Roman" w:cs="Times New Roman"/>
          <w:sz w:val="24"/>
          <w:szCs w:val="24"/>
          <w:lang w:eastAsia="uk-UA"/>
        </w:rPr>
        <w:t>) – інфлюентами.</w:t>
      </w:r>
      <w:r w:rsidRPr="004864D7">
        <w:rPr>
          <w:rFonts w:ascii="Times New Roman" w:eastAsia="Times New Roman" w:hAnsi="Times New Roman" w:cs="Times New Roman"/>
          <w:sz w:val="28"/>
          <w:szCs w:val="28"/>
        </w:rPr>
        <w:t xml:space="preserve"> </w:t>
      </w:r>
      <w:r w:rsidRPr="004864D7">
        <w:rPr>
          <w:rFonts w:ascii="Times New Roman" w:eastAsia="Times New Roman" w:hAnsi="Times New Roman" w:cs="Times New Roman"/>
          <w:sz w:val="24"/>
          <w:szCs w:val="24"/>
          <w:lang w:eastAsia="uk-UA"/>
        </w:rPr>
        <w:t xml:space="preserve">На пасовищних луках </w:t>
      </w:r>
      <w:r w:rsidRPr="004864D7">
        <w:rPr>
          <w:rFonts w:ascii="Times New Roman" w:eastAsia="Times New Roman" w:hAnsi="Times New Roman" w:cs="Times New Roman"/>
          <w:i/>
          <w:sz w:val="24"/>
          <w:szCs w:val="24"/>
          <w:lang w:val="en-US" w:eastAsia="uk-UA"/>
        </w:rPr>
        <w:t>F</w:t>
      </w:r>
      <w:r w:rsidRPr="004864D7">
        <w:rPr>
          <w:rFonts w:ascii="Times New Roman" w:eastAsia="Times New Roman" w:hAnsi="Times New Roman" w:cs="Times New Roman"/>
          <w:i/>
          <w:sz w:val="24"/>
          <w:szCs w:val="24"/>
          <w:lang w:eastAsia="uk-UA"/>
        </w:rPr>
        <w:t>. с</w:t>
      </w:r>
      <w:r w:rsidRPr="004864D7">
        <w:rPr>
          <w:rFonts w:ascii="Times New Roman" w:eastAsia="Times New Roman" w:hAnsi="Times New Roman" w:cs="Times New Roman"/>
          <w:i/>
          <w:sz w:val="24"/>
          <w:szCs w:val="24"/>
          <w:lang w:val="en-US" w:eastAsia="uk-UA"/>
        </w:rPr>
        <w:t>unicularia</w:t>
      </w:r>
      <w:r w:rsidRPr="004864D7">
        <w:rPr>
          <w:rFonts w:ascii="Times New Roman" w:eastAsia="Times New Roman" w:hAnsi="Times New Roman" w:cs="Times New Roman"/>
          <w:sz w:val="24"/>
          <w:szCs w:val="24"/>
          <w:lang w:eastAsia="uk-UA"/>
        </w:rPr>
        <w:t xml:space="preserve"> та </w:t>
      </w:r>
      <w:r w:rsidRPr="004864D7">
        <w:rPr>
          <w:rFonts w:ascii="Times New Roman" w:eastAsia="Times New Roman" w:hAnsi="Times New Roman" w:cs="Times New Roman"/>
          <w:i/>
          <w:sz w:val="24"/>
          <w:szCs w:val="24"/>
          <w:lang w:val="en-US" w:eastAsia="uk-UA"/>
        </w:rPr>
        <w:t>L</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niger</w:t>
      </w:r>
      <w:r w:rsidRPr="004864D7">
        <w:rPr>
          <w:rFonts w:ascii="Times New Roman" w:eastAsia="Times New Roman" w:hAnsi="Times New Roman" w:cs="Times New Roman"/>
          <w:sz w:val="24"/>
          <w:szCs w:val="24"/>
          <w:lang w:eastAsia="uk-UA"/>
        </w:rPr>
        <w:t xml:space="preserve"> характеризувались близькими частками особин у зборах (48,0 % та 41,0 % відповідно), що дозволяє вважати їх обох видами-домінантами. 11% особин належали виду-субдомінанту – </w:t>
      </w:r>
      <w:r w:rsidRPr="004864D7">
        <w:rPr>
          <w:rFonts w:ascii="Times New Roman" w:eastAsia="Times New Roman" w:hAnsi="Times New Roman" w:cs="Times New Roman"/>
          <w:i/>
          <w:sz w:val="24"/>
          <w:szCs w:val="24"/>
          <w:lang w:val="en-US" w:eastAsia="uk-UA"/>
        </w:rPr>
        <w:t>L</w:t>
      </w:r>
      <w:r w:rsidRPr="004864D7">
        <w:rPr>
          <w:rFonts w:ascii="Times New Roman" w:eastAsia="Times New Roman" w:hAnsi="Times New Roman" w:cs="Times New Roman"/>
          <w:i/>
          <w:sz w:val="24"/>
          <w:szCs w:val="24"/>
          <w:lang w:eastAsia="uk-UA"/>
        </w:rPr>
        <w:t>. а</w:t>
      </w:r>
      <w:r w:rsidRPr="004864D7">
        <w:rPr>
          <w:rFonts w:ascii="Times New Roman" w:eastAsia="Times New Roman" w:hAnsi="Times New Roman" w:cs="Times New Roman"/>
          <w:i/>
          <w:sz w:val="24"/>
          <w:szCs w:val="24"/>
          <w:lang w:val="en-US" w:eastAsia="uk-UA"/>
        </w:rPr>
        <w:t>lienus</w:t>
      </w:r>
      <w:r w:rsidRPr="004864D7">
        <w:rPr>
          <w:rFonts w:ascii="Times New Roman" w:eastAsia="Times New Roman" w:hAnsi="Times New Roman" w:cs="Times New Roman"/>
          <w:sz w:val="24"/>
          <w:szCs w:val="24"/>
          <w:lang w:eastAsia="uk-UA"/>
        </w:rPr>
        <w:t xml:space="preserve">. Однак, дводомінантні мірмекокомплекси виникають у багатовидовому угрупованні з різноманіттям екологічних ніш. В даному випадку, на наш погляд, має місце постійний антропогенний вплив на угруповання мурашок внаслідок випасу худоби. Можливо, отримані результати не відображають реального стану мірмекокомплексу.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Більшість видів, що входять до складу проаналізованих вище  багатовидових асоціацій мурашок належать до однієї біоморфи – герпетобіонтів, зоофагів-трофобіонтів. З огляду на це, основними механізмами зниження конкуренції та забезпечення співіснування даних видів можуть виступати відмінності розмірних класів робочих, і відповідно, розмірів здобичі, розмежування періодів добової активності та мікростацій.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i/>
          <w:sz w:val="24"/>
          <w:szCs w:val="24"/>
          <w:lang w:eastAsia="uk-UA"/>
        </w:rPr>
        <w:t>Динамічна щільність мурашок</w:t>
      </w:r>
      <w:r w:rsidRPr="004864D7">
        <w:rPr>
          <w:rFonts w:ascii="Times New Roman" w:eastAsia="Times New Roman" w:hAnsi="Times New Roman" w:cs="Times New Roman"/>
          <w:sz w:val="24"/>
          <w:szCs w:val="24"/>
          <w:lang w:eastAsia="uk-UA"/>
        </w:rPr>
        <w:t xml:space="preserve"> – інтенсивність відвідання мурашками одиниці площі за одиницю часу (особин/дм²/хв.). Даний показник визначали на фуражувальних доріжках мурашок на приблизно рівній відстані від гнізд.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Аналізуюючи вищесказане можна зробити висновок, що динамічна щільність фуражирів </w:t>
      </w:r>
      <w:r w:rsidRPr="004864D7">
        <w:rPr>
          <w:rFonts w:ascii="Times New Roman" w:eastAsia="Times New Roman" w:hAnsi="Times New Roman" w:cs="Times New Roman"/>
          <w:i/>
          <w:sz w:val="24"/>
          <w:szCs w:val="24"/>
          <w:lang w:eastAsia="uk-UA"/>
        </w:rPr>
        <w:t>Formica rufa</w:t>
      </w:r>
      <w:r w:rsidRPr="004864D7">
        <w:rPr>
          <w:rFonts w:ascii="Times New Roman" w:eastAsia="Times New Roman" w:hAnsi="Times New Roman" w:cs="Times New Roman"/>
          <w:sz w:val="24"/>
          <w:szCs w:val="24"/>
          <w:lang w:eastAsia="uk-UA"/>
        </w:rPr>
        <w:t xml:space="preserve"> та </w:t>
      </w:r>
      <w:r w:rsidRPr="004864D7">
        <w:rPr>
          <w:rFonts w:ascii="Times New Roman" w:eastAsia="Times New Roman" w:hAnsi="Times New Roman" w:cs="Times New Roman"/>
          <w:i/>
          <w:sz w:val="24"/>
          <w:szCs w:val="24"/>
          <w:lang w:val="en-US" w:eastAsia="uk-UA"/>
        </w:rPr>
        <w:t>L</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flavus</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sz w:val="24"/>
          <w:szCs w:val="24"/>
          <w:lang w:eastAsia="uk-UA"/>
        </w:rPr>
        <w:t xml:space="preserve">не зазнавала достовірних змін впродовж періоду досліду; </w:t>
      </w:r>
      <w:r w:rsidRPr="004864D7">
        <w:rPr>
          <w:rFonts w:ascii="Times New Roman" w:eastAsia="Times New Roman" w:hAnsi="Times New Roman" w:cs="Times New Roman"/>
          <w:i/>
          <w:sz w:val="24"/>
          <w:szCs w:val="24"/>
          <w:lang w:eastAsia="uk-UA"/>
        </w:rPr>
        <w:t xml:space="preserve">Formica </w:t>
      </w:r>
      <w:r w:rsidRPr="004864D7">
        <w:rPr>
          <w:rFonts w:ascii="Times New Roman" w:eastAsia="Times New Roman" w:hAnsi="Times New Roman" w:cs="Times New Roman"/>
          <w:i/>
          <w:sz w:val="24"/>
          <w:szCs w:val="24"/>
          <w:lang w:val="en-US" w:eastAsia="uk-UA"/>
        </w:rPr>
        <w:t>cunicularia</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sz w:val="24"/>
          <w:szCs w:val="24"/>
          <w:lang w:eastAsia="uk-UA"/>
        </w:rPr>
        <w:t xml:space="preserve"> достовірно знижувалася у липні та зростала у серпні. Динамічна щільність </w:t>
      </w:r>
      <w:r w:rsidRPr="004864D7">
        <w:rPr>
          <w:rFonts w:ascii="Times New Roman" w:eastAsia="Times New Roman" w:hAnsi="Times New Roman" w:cs="Times New Roman"/>
          <w:i/>
          <w:sz w:val="24"/>
          <w:szCs w:val="24"/>
          <w:lang w:val="en-US" w:eastAsia="uk-UA"/>
        </w:rPr>
        <w:t>Lasius</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i/>
          <w:sz w:val="24"/>
          <w:szCs w:val="24"/>
          <w:lang w:val="en-US" w:eastAsia="uk-UA"/>
        </w:rPr>
        <w:t>niger</w:t>
      </w:r>
      <w:r w:rsidRPr="004864D7">
        <w:rPr>
          <w:rFonts w:ascii="Times New Roman" w:eastAsia="Times New Roman" w:hAnsi="Times New Roman" w:cs="Times New Roman"/>
          <w:i/>
          <w:sz w:val="24"/>
          <w:szCs w:val="24"/>
          <w:lang w:eastAsia="uk-UA"/>
        </w:rPr>
        <w:t xml:space="preserve"> </w:t>
      </w:r>
      <w:r w:rsidRPr="004864D7">
        <w:rPr>
          <w:rFonts w:ascii="Times New Roman" w:eastAsia="Times New Roman" w:hAnsi="Times New Roman" w:cs="Times New Roman"/>
          <w:sz w:val="24"/>
          <w:szCs w:val="24"/>
          <w:lang w:eastAsia="uk-UA"/>
        </w:rPr>
        <w:t>у липні істотно знижувалася та залишалася стабільною у серпні. Виявлено наступні типи ієрархічної структури угруповань мурашок у дослідженому регіоні: монодомінантна (мішаний ліс), бідомінантна (природні луки) та «бездомінантна» (пасовищні луки).</w:t>
      </w:r>
    </w:p>
    <w:p w:rsidR="004864D7" w:rsidRPr="00465A35" w:rsidRDefault="004864D7" w:rsidP="00465A35">
      <w:pPr>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br w:type="page"/>
      </w:r>
    </w:p>
    <w:p w:rsidR="004864D7" w:rsidRPr="004864D7" w:rsidRDefault="004864D7" w:rsidP="004864D7">
      <w:pPr>
        <w:spacing w:after="0" w:line="240" w:lineRule="auto"/>
        <w:jc w:val="center"/>
        <w:rPr>
          <w:rFonts w:ascii="Times New Roman" w:eastAsiaTheme="minorEastAsia" w:hAnsi="Times New Roman" w:cs="Times New Roman"/>
          <w:b/>
          <w:sz w:val="24"/>
          <w:szCs w:val="24"/>
          <w:lang w:eastAsia="ru-RU"/>
        </w:rPr>
      </w:pPr>
      <w:r w:rsidRPr="004864D7">
        <w:rPr>
          <w:rFonts w:ascii="Times New Roman" w:eastAsiaTheme="minorEastAsia" w:hAnsi="Times New Roman" w:cs="Times New Roman"/>
          <w:b/>
          <w:sz w:val="24"/>
          <w:szCs w:val="24"/>
          <w:lang w:eastAsia="ru-RU"/>
        </w:rPr>
        <w:lastRenderedPageBreak/>
        <w:t>АМБРОЗІЯ ПОЛИНОЛИСТА (</w:t>
      </w:r>
      <w:r w:rsidRPr="004864D7">
        <w:rPr>
          <w:rFonts w:ascii="Times New Roman" w:eastAsiaTheme="minorEastAsia" w:hAnsi="Times New Roman" w:cs="Times New Roman"/>
          <w:b/>
          <w:i/>
          <w:sz w:val="24"/>
          <w:szCs w:val="24"/>
          <w:lang w:eastAsia="ru-RU"/>
        </w:rPr>
        <w:t xml:space="preserve">Ambrosia artemisiіfolia </w:t>
      </w:r>
      <w:r w:rsidRPr="004864D7">
        <w:rPr>
          <w:rFonts w:ascii="Times New Roman" w:eastAsiaTheme="minorEastAsia" w:hAnsi="Times New Roman" w:cs="Times New Roman"/>
          <w:b/>
          <w:sz w:val="24"/>
          <w:szCs w:val="24"/>
          <w:lang w:eastAsia="ru-RU"/>
        </w:rPr>
        <w:t>L.)</w:t>
      </w:r>
    </w:p>
    <w:p w:rsidR="004864D7" w:rsidRPr="004864D7" w:rsidRDefault="004864D7" w:rsidP="004864D7">
      <w:pPr>
        <w:spacing w:after="0" w:line="240" w:lineRule="auto"/>
        <w:jc w:val="center"/>
        <w:rPr>
          <w:rFonts w:ascii="Times New Roman" w:eastAsiaTheme="minorEastAsia" w:hAnsi="Times New Roman" w:cs="Times New Roman"/>
          <w:b/>
          <w:sz w:val="24"/>
          <w:szCs w:val="24"/>
          <w:lang w:eastAsia="ru-RU"/>
        </w:rPr>
      </w:pPr>
      <w:r w:rsidRPr="004864D7">
        <w:rPr>
          <w:rFonts w:ascii="Times New Roman" w:eastAsiaTheme="minorEastAsia" w:hAnsi="Times New Roman" w:cs="Times New Roman"/>
          <w:b/>
          <w:sz w:val="24"/>
          <w:szCs w:val="24"/>
          <w:lang w:eastAsia="ru-RU"/>
        </w:rPr>
        <w:t>У ФЛОРІ ГЛИБОЦЬКОГО РАЙОНУ</w:t>
      </w:r>
    </w:p>
    <w:p w:rsidR="004864D7" w:rsidRPr="004864D7" w:rsidRDefault="001C739E" w:rsidP="004864D7">
      <w:pPr>
        <w:spacing w:after="0" w:line="240" w:lineRule="auto"/>
        <w:jc w:val="center"/>
        <w:rPr>
          <w:rFonts w:ascii="Times New Roman" w:eastAsiaTheme="minorEastAsia" w:hAnsi="Times New Roman" w:cs="Times New Roman"/>
          <w:sz w:val="28"/>
          <w:szCs w:val="28"/>
          <w:lang w:eastAsia="ru-RU"/>
        </w:rPr>
      </w:pPr>
      <w:r w:rsidRPr="004864D7">
        <w:rPr>
          <w:rFonts w:ascii="Times New Roman" w:eastAsiaTheme="minorEastAsia" w:hAnsi="Times New Roman" w:cs="Times New Roman"/>
          <w:noProof/>
          <w:sz w:val="28"/>
          <w:szCs w:val="28"/>
          <w:lang w:eastAsia="uk-UA"/>
        </w:rPr>
        <w:drawing>
          <wp:anchor distT="0" distB="0" distL="114300" distR="114300" simplePos="0" relativeHeight="251692032" behindDoc="0" locked="0" layoutInCell="1" allowOverlap="1" wp14:anchorId="13E74F5D" wp14:editId="2BDC66E6">
            <wp:simplePos x="0" y="0"/>
            <wp:positionH relativeFrom="column">
              <wp:posOffset>706755</wp:posOffset>
            </wp:positionH>
            <wp:positionV relativeFrom="paragraph">
              <wp:posOffset>130810</wp:posOffset>
            </wp:positionV>
            <wp:extent cx="1424305" cy="1831975"/>
            <wp:effectExtent l="0" t="0" r="4445" b="0"/>
            <wp:wrapNone/>
            <wp:docPr id="34" name="Рисунок 34" descr="D:\Poбота Остапюк\КНИЖКИ 2019 РОКУ\ТЕЗИ ВСІХ ПЕРЕМОЖЦІВ II етапу\2 МІСЦЕ\Козак Віктор\Віктор Козак_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2 МІСЦЕ\Козак Віктор\Віктор Козак_фото.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24305" cy="183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4D7" w:rsidRPr="00100AE4" w:rsidRDefault="004864D7" w:rsidP="001C739E">
      <w:pPr>
        <w:spacing w:after="0" w:line="240" w:lineRule="auto"/>
        <w:ind w:left="3402" w:firstLine="851"/>
        <w:jc w:val="both"/>
        <w:rPr>
          <w:rFonts w:ascii="Times New Roman" w:eastAsia="Times New Roman" w:hAnsi="Times New Roman" w:cs="Times New Roman"/>
          <w:color w:val="000000" w:themeColor="text1"/>
          <w:spacing w:val="-6"/>
          <w:sz w:val="28"/>
          <w:szCs w:val="28"/>
          <w:lang w:val="ru-RU" w:eastAsia="uk-UA"/>
        </w:rPr>
      </w:pPr>
      <w:r w:rsidRPr="00100AE4">
        <w:rPr>
          <w:rFonts w:ascii="Times New Roman" w:eastAsia="Times New Roman" w:hAnsi="Times New Roman" w:cs="Times New Roman"/>
          <w:color w:val="000000" w:themeColor="text1"/>
          <w:sz w:val="24"/>
          <w:szCs w:val="24"/>
          <w:lang w:val="ru-RU" w:eastAsia="ru-RU"/>
        </w:rPr>
        <w:t>Автор:</w:t>
      </w:r>
    </w:p>
    <w:p w:rsidR="004864D7" w:rsidRPr="00100AE4" w:rsidRDefault="004864D7" w:rsidP="001C739E">
      <w:pPr>
        <w:spacing w:after="0" w:line="240" w:lineRule="auto"/>
        <w:ind w:left="3402" w:firstLine="851"/>
        <w:rPr>
          <w:rFonts w:ascii="Times New Roman" w:eastAsia="Times New Roman" w:hAnsi="Times New Roman" w:cs="Times New Roman"/>
          <w:b/>
          <w:i/>
          <w:color w:val="000000" w:themeColor="text1"/>
          <w:sz w:val="24"/>
          <w:szCs w:val="24"/>
          <w:lang w:eastAsia="ru-RU"/>
        </w:rPr>
      </w:pPr>
      <w:r w:rsidRPr="00100AE4">
        <w:rPr>
          <w:rFonts w:ascii="Times New Roman" w:eastAsia="Times New Roman" w:hAnsi="Times New Roman" w:cs="Times New Roman"/>
          <w:b/>
          <w:i/>
          <w:color w:val="000000" w:themeColor="text1"/>
          <w:sz w:val="24"/>
          <w:szCs w:val="24"/>
          <w:lang w:val="ru-RU" w:eastAsia="uk-UA"/>
        </w:rPr>
        <w:t>Козак Віктор</w:t>
      </w:r>
      <w:r w:rsidRPr="00100AE4">
        <w:rPr>
          <w:rFonts w:ascii="Times New Roman" w:eastAsia="Times New Roman" w:hAnsi="Times New Roman" w:cs="Times New Roman"/>
          <w:b/>
          <w:i/>
          <w:color w:val="000000" w:themeColor="text1"/>
          <w:sz w:val="24"/>
          <w:szCs w:val="24"/>
          <w:lang w:eastAsia="uk-UA"/>
        </w:rPr>
        <w:t>,</w:t>
      </w:r>
    </w:p>
    <w:p w:rsidR="004864D7" w:rsidRPr="004864D7" w:rsidRDefault="004864D7" w:rsidP="001C739E">
      <w:pPr>
        <w:spacing w:after="0" w:line="240" w:lineRule="auto"/>
        <w:ind w:left="3402" w:firstLine="851"/>
        <w:rPr>
          <w:rFonts w:ascii="Times New Roman" w:eastAsia="Times New Roman" w:hAnsi="Times New Roman" w:cs="Times New Roman"/>
          <w:color w:val="000000" w:themeColor="text1"/>
          <w:sz w:val="24"/>
          <w:szCs w:val="24"/>
          <w:lang w:val="ru-RU" w:eastAsia="ru-RU"/>
        </w:rPr>
      </w:pPr>
      <w:r w:rsidRPr="004864D7">
        <w:rPr>
          <w:rFonts w:ascii="Times New Roman" w:eastAsia="Times New Roman" w:hAnsi="Times New Roman" w:cs="Times New Roman"/>
          <w:color w:val="000000" w:themeColor="text1"/>
          <w:sz w:val="24"/>
          <w:szCs w:val="24"/>
          <w:lang w:val="ru-RU" w:eastAsia="ru-RU"/>
        </w:rPr>
        <w:t xml:space="preserve">учень 10 класу </w:t>
      </w:r>
    </w:p>
    <w:p w:rsidR="004864D7" w:rsidRPr="004864D7" w:rsidRDefault="004864D7" w:rsidP="001C739E">
      <w:pPr>
        <w:spacing w:after="0" w:line="240" w:lineRule="auto"/>
        <w:ind w:left="3402" w:firstLine="851"/>
        <w:rPr>
          <w:rFonts w:ascii="Times New Roman" w:eastAsia="Times New Roman" w:hAnsi="Times New Roman" w:cs="Times New Roman"/>
          <w:b/>
          <w:color w:val="000000" w:themeColor="text1"/>
          <w:sz w:val="24"/>
          <w:szCs w:val="24"/>
          <w:lang w:val="ru-RU" w:eastAsia="ru-RU"/>
        </w:rPr>
      </w:pPr>
      <w:r w:rsidRPr="004864D7">
        <w:rPr>
          <w:rFonts w:ascii="Times New Roman" w:eastAsia="Times New Roman" w:hAnsi="Times New Roman" w:cs="Times New Roman"/>
          <w:color w:val="000000" w:themeColor="text1"/>
          <w:sz w:val="24"/>
          <w:szCs w:val="24"/>
          <w:lang w:val="ru-RU" w:eastAsia="uk-UA"/>
        </w:rPr>
        <w:t>Глибоцького ліцею</w:t>
      </w:r>
    </w:p>
    <w:p w:rsidR="004864D7" w:rsidRPr="004864D7" w:rsidRDefault="004864D7" w:rsidP="001C739E">
      <w:pPr>
        <w:spacing w:after="0" w:line="240" w:lineRule="auto"/>
        <w:ind w:left="3402" w:firstLine="851"/>
        <w:rPr>
          <w:rFonts w:ascii="Times New Roman" w:eastAsia="Times New Roman" w:hAnsi="Times New Roman" w:cs="Times New Roman"/>
          <w:b/>
          <w:color w:val="000000" w:themeColor="text1"/>
          <w:sz w:val="24"/>
          <w:szCs w:val="24"/>
          <w:lang w:val="ru-RU" w:eastAsia="ru-RU"/>
        </w:rPr>
      </w:pPr>
    </w:p>
    <w:p w:rsidR="004864D7" w:rsidRPr="00100AE4" w:rsidRDefault="004864D7" w:rsidP="001C739E">
      <w:pPr>
        <w:spacing w:after="0" w:line="240" w:lineRule="auto"/>
        <w:ind w:left="3402" w:firstLine="851"/>
        <w:rPr>
          <w:lang w:val="ru-RU"/>
        </w:rPr>
      </w:pPr>
      <w:r w:rsidRPr="00100AE4">
        <w:rPr>
          <w:rFonts w:ascii="Times New Roman" w:eastAsia="Times New Roman" w:hAnsi="Times New Roman" w:cs="Times New Roman"/>
          <w:color w:val="000000" w:themeColor="text1"/>
          <w:sz w:val="24"/>
          <w:szCs w:val="24"/>
          <w:lang w:val="ru-RU" w:eastAsia="ru-RU"/>
        </w:rPr>
        <w:t>Наукові керівники:</w:t>
      </w:r>
      <w:r w:rsidRPr="00100AE4">
        <w:rPr>
          <w:lang w:val="ru-RU"/>
        </w:rPr>
        <w:t xml:space="preserve"> </w:t>
      </w:r>
    </w:p>
    <w:p w:rsidR="00100AE4" w:rsidRDefault="004864D7" w:rsidP="001C739E">
      <w:pPr>
        <w:spacing w:after="0" w:line="240" w:lineRule="auto"/>
        <w:ind w:left="3402" w:firstLine="851"/>
        <w:rPr>
          <w:rFonts w:ascii="Times New Roman" w:eastAsia="Times New Roman" w:hAnsi="Times New Roman" w:cs="Times New Roman"/>
          <w:color w:val="000000" w:themeColor="text1"/>
          <w:sz w:val="24"/>
          <w:szCs w:val="24"/>
          <w:lang w:val="ru-RU" w:eastAsia="ru-RU"/>
        </w:rPr>
      </w:pPr>
      <w:r w:rsidRPr="00100AE4">
        <w:rPr>
          <w:rFonts w:ascii="Times New Roman" w:eastAsia="Times New Roman" w:hAnsi="Times New Roman" w:cs="Times New Roman"/>
          <w:b/>
          <w:i/>
          <w:color w:val="000000" w:themeColor="text1"/>
          <w:sz w:val="24"/>
          <w:szCs w:val="24"/>
          <w:lang w:val="ru-RU" w:eastAsia="ru-RU"/>
        </w:rPr>
        <w:t>Жук А.В.,</w:t>
      </w:r>
      <w:r w:rsidRPr="004864D7">
        <w:rPr>
          <w:rFonts w:ascii="Times New Roman" w:eastAsia="Times New Roman" w:hAnsi="Times New Roman" w:cs="Times New Roman"/>
          <w:color w:val="000000" w:themeColor="text1"/>
          <w:sz w:val="24"/>
          <w:szCs w:val="24"/>
          <w:lang w:val="ru-RU" w:eastAsia="ru-RU"/>
        </w:rPr>
        <w:t xml:space="preserve"> </w:t>
      </w:r>
    </w:p>
    <w:p w:rsidR="001C739E" w:rsidRPr="00BB1F8E" w:rsidRDefault="004864D7" w:rsidP="001C739E">
      <w:pPr>
        <w:spacing w:after="0" w:line="240" w:lineRule="auto"/>
        <w:ind w:left="3402" w:firstLine="851"/>
        <w:rPr>
          <w:rFonts w:ascii="Times New Roman" w:eastAsia="Times New Roman" w:hAnsi="Times New Roman" w:cs="Times New Roman"/>
          <w:color w:val="000000" w:themeColor="text1"/>
          <w:sz w:val="24"/>
          <w:szCs w:val="24"/>
          <w:lang w:val="ru-RU" w:eastAsia="ru-RU"/>
        </w:rPr>
      </w:pPr>
      <w:r w:rsidRPr="004864D7">
        <w:rPr>
          <w:rFonts w:ascii="Times New Roman" w:eastAsia="Times New Roman" w:hAnsi="Times New Roman" w:cs="Times New Roman"/>
          <w:color w:val="000000" w:themeColor="text1"/>
          <w:sz w:val="24"/>
          <w:szCs w:val="24"/>
          <w:lang w:val="ru-RU" w:eastAsia="ru-RU"/>
        </w:rPr>
        <w:t xml:space="preserve">доцент Інституту біології, хімії </w:t>
      </w:r>
    </w:p>
    <w:p w:rsidR="00100AE4" w:rsidRDefault="004864D7" w:rsidP="001C739E">
      <w:pPr>
        <w:spacing w:after="0" w:line="240" w:lineRule="auto"/>
        <w:ind w:left="3402" w:firstLine="851"/>
        <w:rPr>
          <w:rFonts w:ascii="Times New Roman" w:eastAsia="Times New Roman" w:hAnsi="Times New Roman" w:cs="Times New Roman"/>
          <w:color w:val="000000" w:themeColor="text1"/>
          <w:sz w:val="24"/>
          <w:szCs w:val="24"/>
          <w:lang w:eastAsia="ru-RU"/>
        </w:rPr>
      </w:pPr>
      <w:r w:rsidRPr="004864D7">
        <w:rPr>
          <w:rFonts w:ascii="Times New Roman" w:eastAsia="Times New Roman" w:hAnsi="Times New Roman" w:cs="Times New Roman"/>
          <w:color w:val="000000" w:themeColor="text1"/>
          <w:sz w:val="24"/>
          <w:szCs w:val="24"/>
          <w:lang w:val="ru-RU" w:eastAsia="ru-RU"/>
        </w:rPr>
        <w:t>та</w:t>
      </w:r>
      <w:r w:rsidRPr="00BB1F8E">
        <w:rPr>
          <w:rFonts w:ascii="Times New Roman" w:eastAsia="Times New Roman" w:hAnsi="Times New Roman" w:cs="Times New Roman"/>
          <w:color w:val="000000" w:themeColor="text1"/>
          <w:sz w:val="24"/>
          <w:szCs w:val="24"/>
          <w:lang w:val="ru-RU" w:eastAsia="ru-RU"/>
        </w:rPr>
        <w:t xml:space="preserve"> </w:t>
      </w:r>
      <w:r w:rsidRPr="004864D7">
        <w:rPr>
          <w:rFonts w:ascii="Times New Roman" w:eastAsia="Times New Roman" w:hAnsi="Times New Roman" w:cs="Times New Roman"/>
          <w:color w:val="000000" w:themeColor="text1"/>
          <w:sz w:val="24"/>
          <w:szCs w:val="24"/>
          <w:lang w:val="ru-RU" w:eastAsia="ru-RU"/>
        </w:rPr>
        <w:t>біоре</w:t>
      </w:r>
      <w:r w:rsidR="001C739E">
        <w:rPr>
          <w:rFonts w:ascii="Times New Roman" w:eastAsia="Times New Roman" w:hAnsi="Times New Roman" w:cs="Times New Roman"/>
          <w:color w:val="000000" w:themeColor="text1"/>
          <w:sz w:val="24"/>
          <w:szCs w:val="24"/>
          <w:lang w:val="ru-RU" w:eastAsia="ru-RU"/>
        </w:rPr>
        <w:t>сурсів</w:t>
      </w:r>
      <w:r w:rsidR="001C739E" w:rsidRPr="00BB1F8E">
        <w:rPr>
          <w:rFonts w:ascii="Times New Roman" w:eastAsia="Times New Roman" w:hAnsi="Times New Roman" w:cs="Times New Roman"/>
          <w:color w:val="000000" w:themeColor="text1"/>
          <w:sz w:val="24"/>
          <w:szCs w:val="24"/>
          <w:lang w:val="ru-RU" w:eastAsia="ru-RU"/>
        </w:rPr>
        <w:t xml:space="preserve"> </w:t>
      </w:r>
      <w:r w:rsidR="001C739E">
        <w:rPr>
          <w:rFonts w:ascii="Times New Roman" w:eastAsia="Times New Roman" w:hAnsi="Times New Roman" w:cs="Times New Roman"/>
          <w:color w:val="000000" w:themeColor="text1"/>
          <w:sz w:val="24"/>
          <w:szCs w:val="24"/>
          <w:lang w:val="ru-RU" w:eastAsia="ru-RU"/>
        </w:rPr>
        <w:t>ЧНУ</w:t>
      </w:r>
      <w:r w:rsidR="001C739E" w:rsidRPr="00BB1F8E">
        <w:rPr>
          <w:rFonts w:ascii="Times New Roman" w:eastAsia="Times New Roman" w:hAnsi="Times New Roman" w:cs="Times New Roman"/>
          <w:color w:val="000000" w:themeColor="text1"/>
          <w:sz w:val="24"/>
          <w:szCs w:val="24"/>
          <w:lang w:val="ru-RU" w:eastAsia="ru-RU"/>
        </w:rPr>
        <w:t xml:space="preserve"> </w:t>
      </w:r>
      <w:r w:rsidR="001C739E">
        <w:rPr>
          <w:rFonts w:ascii="Times New Roman" w:eastAsia="Times New Roman" w:hAnsi="Times New Roman" w:cs="Times New Roman"/>
          <w:color w:val="000000" w:themeColor="text1"/>
          <w:sz w:val="24"/>
          <w:szCs w:val="24"/>
          <w:lang w:val="ru-RU" w:eastAsia="ru-RU"/>
        </w:rPr>
        <w:t>імені</w:t>
      </w:r>
      <w:r w:rsidR="001C739E" w:rsidRPr="00BB1F8E">
        <w:rPr>
          <w:rFonts w:ascii="Times New Roman" w:eastAsia="Times New Roman" w:hAnsi="Times New Roman" w:cs="Times New Roman"/>
          <w:color w:val="000000" w:themeColor="text1"/>
          <w:sz w:val="24"/>
          <w:szCs w:val="24"/>
          <w:lang w:val="ru-RU" w:eastAsia="ru-RU"/>
        </w:rPr>
        <w:t xml:space="preserve"> </w:t>
      </w:r>
      <w:r w:rsidR="001C739E">
        <w:rPr>
          <w:rFonts w:ascii="Times New Roman" w:eastAsia="Times New Roman" w:hAnsi="Times New Roman" w:cs="Times New Roman"/>
          <w:color w:val="000000" w:themeColor="text1"/>
          <w:sz w:val="24"/>
          <w:szCs w:val="24"/>
          <w:lang w:val="ru-RU" w:eastAsia="ru-RU"/>
        </w:rPr>
        <w:t>Ю</w:t>
      </w:r>
      <w:r w:rsidR="001C739E" w:rsidRPr="00BB1F8E">
        <w:rPr>
          <w:rFonts w:ascii="Times New Roman" w:eastAsia="Times New Roman" w:hAnsi="Times New Roman" w:cs="Times New Roman"/>
          <w:color w:val="000000" w:themeColor="text1"/>
          <w:sz w:val="24"/>
          <w:szCs w:val="24"/>
          <w:lang w:val="ru-RU" w:eastAsia="ru-RU"/>
        </w:rPr>
        <w:t>.</w:t>
      </w:r>
      <w:r w:rsidR="001C739E">
        <w:rPr>
          <w:rFonts w:ascii="Times New Roman" w:eastAsia="Times New Roman" w:hAnsi="Times New Roman" w:cs="Times New Roman"/>
          <w:color w:val="000000" w:themeColor="text1"/>
          <w:sz w:val="24"/>
          <w:szCs w:val="24"/>
          <w:lang w:val="ru-RU" w:eastAsia="ru-RU"/>
        </w:rPr>
        <w:t>Федьковича</w:t>
      </w:r>
      <w:r w:rsidR="001C739E" w:rsidRPr="00BB1F8E">
        <w:rPr>
          <w:rFonts w:ascii="Times New Roman" w:eastAsia="Times New Roman" w:hAnsi="Times New Roman" w:cs="Times New Roman"/>
          <w:color w:val="000000" w:themeColor="text1"/>
          <w:sz w:val="24"/>
          <w:szCs w:val="24"/>
          <w:lang w:val="ru-RU" w:eastAsia="ru-RU"/>
        </w:rPr>
        <w:t>,</w:t>
      </w:r>
    </w:p>
    <w:p w:rsidR="004864D7" w:rsidRPr="00100AE4" w:rsidRDefault="00100AE4" w:rsidP="001C739E">
      <w:pPr>
        <w:spacing w:after="0" w:line="240" w:lineRule="auto"/>
        <w:ind w:left="3402" w:firstLine="851"/>
      </w:pPr>
      <w:r>
        <w:rPr>
          <w:rFonts w:ascii="Times New Roman" w:eastAsia="Times New Roman" w:hAnsi="Times New Roman" w:cs="Times New Roman"/>
          <w:color w:val="000000" w:themeColor="text1"/>
          <w:sz w:val="24"/>
          <w:szCs w:val="24"/>
          <w:lang w:eastAsia="ru-RU"/>
        </w:rPr>
        <w:t>кандидат біологічних наук,</w:t>
      </w:r>
      <w:r w:rsidR="004864D7" w:rsidRPr="00100AE4">
        <w:t xml:space="preserve"> </w:t>
      </w:r>
    </w:p>
    <w:p w:rsidR="00100AE4" w:rsidRDefault="004864D7" w:rsidP="001C739E">
      <w:pPr>
        <w:spacing w:after="0" w:line="240" w:lineRule="auto"/>
        <w:ind w:left="3402" w:firstLine="851"/>
        <w:rPr>
          <w:rFonts w:ascii="Times New Roman" w:eastAsia="Times New Roman" w:hAnsi="Times New Roman" w:cs="Times New Roman"/>
          <w:color w:val="000000" w:themeColor="text1"/>
          <w:sz w:val="24"/>
          <w:szCs w:val="24"/>
          <w:lang w:eastAsia="ru-RU"/>
        </w:rPr>
      </w:pPr>
      <w:r w:rsidRPr="00100AE4">
        <w:rPr>
          <w:rFonts w:ascii="Times New Roman" w:eastAsia="Times New Roman" w:hAnsi="Times New Roman" w:cs="Times New Roman"/>
          <w:b/>
          <w:i/>
          <w:color w:val="000000" w:themeColor="text1"/>
          <w:sz w:val="24"/>
          <w:szCs w:val="24"/>
          <w:lang w:eastAsia="ru-RU"/>
        </w:rPr>
        <w:t>Гаврилюк Н.І.,</w:t>
      </w:r>
      <w:r w:rsidRPr="00100AE4">
        <w:rPr>
          <w:rFonts w:ascii="Times New Roman" w:eastAsia="Times New Roman" w:hAnsi="Times New Roman" w:cs="Times New Roman"/>
          <w:color w:val="000000" w:themeColor="text1"/>
          <w:sz w:val="24"/>
          <w:szCs w:val="24"/>
          <w:lang w:eastAsia="ru-RU"/>
        </w:rPr>
        <w:t xml:space="preserve"> </w:t>
      </w:r>
    </w:p>
    <w:p w:rsidR="004864D7" w:rsidRPr="00100AE4" w:rsidRDefault="004864D7" w:rsidP="00100AE4">
      <w:pPr>
        <w:spacing w:after="0" w:line="240" w:lineRule="auto"/>
        <w:ind w:left="3402" w:firstLine="851"/>
        <w:rPr>
          <w:rFonts w:ascii="Times New Roman" w:eastAsia="Times New Roman" w:hAnsi="Times New Roman" w:cs="Times New Roman"/>
          <w:color w:val="000000" w:themeColor="text1"/>
          <w:sz w:val="24"/>
          <w:szCs w:val="24"/>
          <w:lang w:eastAsia="ru-RU"/>
        </w:rPr>
      </w:pPr>
      <w:r w:rsidRPr="00100AE4">
        <w:rPr>
          <w:rFonts w:ascii="Times New Roman" w:eastAsia="Times New Roman" w:hAnsi="Times New Roman" w:cs="Times New Roman"/>
          <w:color w:val="000000" w:themeColor="text1"/>
          <w:sz w:val="24"/>
          <w:szCs w:val="24"/>
          <w:lang w:eastAsia="ru-RU"/>
        </w:rPr>
        <w:t>вчитель біології Глибоцького ліцею</w:t>
      </w:r>
    </w:p>
    <w:p w:rsidR="004864D7" w:rsidRPr="004864D7" w:rsidRDefault="004864D7" w:rsidP="004864D7">
      <w:pPr>
        <w:spacing w:after="0" w:line="240" w:lineRule="auto"/>
        <w:ind w:left="3402"/>
        <w:rPr>
          <w:rFonts w:ascii="Times New Roman" w:eastAsia="Times New Roman" w:hAnsi="Times New Roman" w:cs="Times New Roman"/>
          <w:b/>
          <w:color w:val="000000" w:themeColor="text1"/>
          <w:sz w:val="24"/>
          <w:szCs w:val="24"/>
          <w:lang w:eastAsia="ru-RU"/>
        </w:rPr>
      </w:pP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Одним із найбільш шкодочинних видів карантинних бур’янів є амброзія полинолиста (</w:t>
      </w:r>
      <w:r w:rsidRPr="004864D7">
        <w:rPr>
          <w:rFonts w:ascii="Times New Roman" w:eastAsia="Times New Roman" w:hAnsi="Times New Roman" w:cs="Times New Roman"/>
          <w:i/>
          <w:sz w:val="24"/>
          <w:szCs w:val="24"/>
          <w:lang w:eastAsia="uk-UA"/>
        </w:rPr>
        <w:t>Ambrosia artemisiifolia</w:t>
      </w:r>
      <w:r w:rsidRPr="004864D7">
        <w:rPr>
          <w:rFonts w:ascii="Times New Roman" w:eastAsia="Times New Roman" w:hAnsi="Times New Roman" w:cs="Times New Roman"/>
          <w:iCs/>
          <w:sz w:val="24"/>
          <w:szCs w:val="24"/>
          <w:lang w:eastAsia="uk-UA"/>
        </w:rPr>
        <w:t xml:space="preserve"> L.</w:t>
      </w:r>
      <w:r w:rsidRPr="004864D7">
        <w:rPr>
          <w:rFonts w:ascii="Times New Roman" w:eastAsia="Times New Roman" w:hAnsi="Times New Roman" w:cs="Times New Roman"/>
          <w:sz w:val="24"/>
          <w:szCs w:val="24"/>
          <w:lang w:eastAsia="uk-UA"/>
        </w:rPr>
        <w:t>) з родини айстрових (</w:t>
      </w:r>
      <w:r w:rsidRPr="004864D7">
        <w:rPr>
          <w:rFonts w:ascii="Times New Roman" w:eastAsia="Times New Roman" w:hAnsi="Times New Roman" w:cs="Times New Roman"/>
          <w:i/>
          <w:sz w:val="24"/>
          <w:szCs w:val="24"/>
          <w:lang w:eastAsia="uk-UA"/>
        </w:rPr>
        <w:t>Asteraceae</w:t>
      </w:r>
      <w:r w:rsidRPr="004864D7">
        <w:rPr>
          <w:rFonts w:ascii="Times New Roman" w:eastAsia="Times New Roman" w:hAnsi="Times New Roman" w:cs="Times New Roman"/>
          <w:sz w:val="24"/>
          <w:szCs w:val="24"/>
          <w:lang w:eastAsia="uk-UA"/>
        </w:rPr>
        <w:t xml:space="preserve">) – адвентивний вид західно-американського походження. Згідно «Переліку шкідників, хвороб рослин та бур’янів, які мають карантинне значення в Україні», </w:t>
      </w:r>
      <w:r w:rsidRPr="004864D7">
        <w:rPr>
          <w:rFonts w:ascii="Times New Roman" w:eastAsia="Times New Roman" w:hAnsi="Times New Roman" w:cs="Times New Roman"/>
          <w:i/>
          <w:sz w:val="24"/>
          <w:szCs w:val="24"/>
          <w:lang w:eastAsia="uk-UA"/>
        </w:rPr>
        <w:t>A. artemisіifolia</w:t>
      </w:r>
      <w:r w:rsidRPr="004864D7">
        <w:rPr>
          <w:rFonts w:ascii="Times New Roman" w:eastAsia="Times New Roman" w:hAnsi="Times New Roman" w:cs="Times New Roman"/>
          <w:sz w:val="24"/>
          <w:szCs w:val="24"/>
          <w:lang w:eastAsia="uk-UA"/>
        </w:rPr>
        <w:t xml:space="preserve"> віднесено до другої категорії (карантинні організми, обмежено розповсюджені на території України).</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Вперше на території колишнього Радянського Союзу була знайдена в околицях Ставрополя в 1918 р. Вперше в Україні амброзію полинолисту було виявлено у 1914 р. у с. Кудашівка Дніпропетровської області (німецький агроном Кріккер вирощував її як замінник хіни), а в 1925 р. – на околицях м. Києва (на території елеватора) (Флора УРСР, 1962). Під час Великої Вітчизняної війни відбулося значне розповсюдження цього виду, що в подальшому сприяло збільшенню експансії на території України.</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Враховуючи надзвичайно високу шкодочинність амброзії полинолистої для всіх без винятку екосистем та здоров’я людини, необхідно було провести моніторинг даного виду на території Глибоцького району.</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Об’єкт дослідження</w:t>
      </w:r>
      <w:r w:rsidRPr="004864D7">
        <w:rPr>
          <w:rFonts w:ascii="Times New Roman" w:eastAsia="Times New Roman" w:hAnsi="Times New Roman" w:cs="Times New Roman"/>
          <w:sz w:val="24"/>
          <w:szCs w:val="24"/>
          <w:lang w:eastAsia="uk-UA"/>
        </w:rPr>
        <w:t xml:space="preserve"> – стан ценопопуляцій </w:t>
      </w:r>
      <w:r w:rsidRPr="004864D7">
        <w:rPr>
          <w:rFonts w:ascii="Times New Roman" w:eastAsia="Times New Roman" w:hAnsi="Times New Roman" w:cs="Times New Roman"/>
          <w:i/>
          <w:sz w:val="24"/>
          <w:szCs w:val="24"/>
          <w:lang w:eastAsia="uk-UA"/>
        </w:rPr>
        <w:t xml:space="preserve">Ambrosia artemisiіfolia </w:t>
      </w:r>
      <w:r w:rsidRPr="004864D7">
        <w:rPr>
          <w:rFonts w:ascii="Times New Roman" w:eastAsia="Times New Roman" w:hAnsi="Times New Roman" w:cs="Times New Roman"/>
          <w:iCs/>
          <w:sz w:val="24"/>
          <w:szCs w:val="24"/>
          <w:lang w:eastAsia="uk-UA"/>
        </w:rPr>
        <w:t>L</w:t>
      </w:r>
      <w:r w:rsidRPr="004864D7">
        <w:rPr>
          <w:rFonts w:ascii="Times New Roman" w:eastAsia="Times New Roman" w:hAnsi="Times New Roman" w:cs="Times New Roman"/>
          <w:sz w:val="24"/>
          <w:szCs w:val="24"/>
          <w:lang w:eastAsia="uk-UA"/>
        </w:rPr>
        <w:t>. на території Глибоцького району.</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Предмет дослідження</w:t>
      </w:r>
      <w:r w:rsidRPr="004864D7">
        <w:rPr>
          <w:rFonts w:ascii="Times New Roman" w:eastAsia="Times New Roman" w:hAnsi="Times New Roman" w:cs="Times New Roman"/>
          <w:sz w:val="24"/>
          <w:szCs w:val="24"/>
          <w:lang w:eastAsia="uk-UA"/>
        </w:rPr>
        <w:t xml:space="preserve"> – актуальне поширення амброзії полинолистої та перспективи її подальшого розповсюдження по території Глибоцького району.</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Мета:</w:t>
      </w:r>
      <w:r w:rsidRPr="004864D7">
        <w:rPr>
          <w:rFonts w:ascii="Times New Roman" w:eastAsia="Times New Roman" w:hAnsi="Times New Roman" w:cs="Times New Roman"/>
          <w:sz w:val="24"/>
          <w:szCs w:val="24"/>
          <w:lang w:eastAsia="uk-UA"/>
        </w:rPr>
        <w:t xml:space="preserve"> оцінити актуальний стан ценопопуляцій амброзії полинолистої (</w:t>
      </w:r>
      <w:r w:rsidRPr="004864D7">
        <w:rPr>
          <w:rFonts w:ascii="Times New Roman" w:eastAsia="Times New Roman" w:hAnsi="Times New Roman" w:cs="Times New Roman"/>
          <w:i/>
          <w:sz w:val="24"/>
          <w:szCs w:val="24"/>
          <w:lang w:eastAsia="uk-UA"/>
        </w:rPr>
        <w:t>A. artemisіifolia</w:t>
      </w:r>
      <w:r w:rsidRPr="004864D7">
        <w:rPr>
          <w:rFonts w:ascii="Times New Roman" w:eastAsia="Times New Roman" w:hAnsi="Times New Roman" w:cs="Times New Roman"/>
          <w:sz w:val="24"/>
          <w:szCs w:val="24"/>
          <w:lang w:eastAsia="uk-UA"/>
        </w:rPr>
        <w:t>) та її інвазійний потенціал в умовах різних біотопів Глибоцького району.</w:t>
      </w:r>
    </w:p>
    <w:p w:rsidR="004864D7" w:rsidRPr="004864D7" w:rsidRDefault="004864D7" w:rsidP="004864D7">
      <w:pPr>
        <w:spacing w:after="0" w:line="240" w:lineRule="auto"/>
        <w:ind w:firstLine="709"/>
        <w:jc w:val="both"/>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Основні завдання:</w:t>
      </w:r>
    </w:p>
    <w:p w:rsidR="004864D7" w:rsidRP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встановити характер поширення місцезростань </w:t>
      </w:r>
      <w:r w:rsidRPr="004864D7">
        <w:rPr>
          <w:rFonts w:ascii="Times New Roman" w:eastAsia="Times New Roman" w:hAnsi="Times New Roman" w:cs="Times New Roman"/>
          <w:i/>
          <w:sz w:val="24"/>
          <w:szCs w:val="24"/>
          <w:lang w:eastAsia="uk-UA"/>
        </w:rPr>
        <w:t>A. artemisіifolia</w:t>
      </w:r>
      <w:r w:rsidRPr="004864D7">
        <w:rPr>
          <w:rFonts w:ascii="Times New Roman" w:eastAsia="Times New Roman" w:hAnsi="Times New Roman" w:cs="Times New Roman"/>
          <w:sz w:val="24"/>
          <w:szCs w:val="24"/>
          <w:lang w:eastAsia="uk-UA"/>
        </w:rPr>
        <w:t xml:space="preserve"> в Глибоцькому районі;</w:t>
      </w:r>
    </w:p>
    <w:p w:rsidR="004864D7" w:rsidRP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визначити дослідні території для подальшого аналізу фітоценотичних особливостей місцезростання та інвазійного потенціалу </w:t>
      </w:r>
      <w:r w:rsidRPr="004864D7">
        <w:rPr>
          <w:rFonts w:ascii="Times New Roman" w:eastAsia="Times New Roman" w:hAnsi="Times New Roman" w:cs="Times New Roman"/>
          <w:i/>
          <w:sz w:val="24"/>
          <w:szCs w:val="24"/>
          <w:lang w:eastAsia="uk-UA"/>
        </w:rPr>
        <w:t xml:space="preserve">A. artemisіifolia; </w:t>
      </w:r>
    </w:p>
    <w:p w:rsidR="004864D7" w:rsidRP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розробити алгоритм дистанційного аналізу забур’янення територій амброзією полинолистою;</w:t>
      </w:r>
    </w:p>
    <w:p w:rsidR="004864D7" w:rsidRP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перевірити його ефективність на практиці;</w:t>
      </w:r>
    </w:p>
    <w:p w:rsidR="004864D7" w:rsidRP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оцінити вплив різних біотопних умов на стан ценопопуляцій </w:t>
      </w:r>
      <w:r w:rsidRPr="004864D7">
        <w:rPr>
          <w:rFonts w:ascii="Times New Roman" w:eastAsia="Times New Roman" w:hAnsi="Times New Roman" w:cs="Times New Roman"/>
          <w:i/>
          <w:sz w:val="24"/>
          <w:szCs w:val="24"/>
          <w:lang w:eastAsia="uk-UA"/>
        </w:rPr>
        <w:t>A. artemisіifolia</w:t>
      </w:r>
      <w:r w:rsidRPr="004864D7">
        <w:rPr>
          <w:rFonts w:ascii="Times New Roman" w:eastAsia="Times New Roman" w:hAnsi="Times New Roman" w:cs="Times New Roman"/>
          <w:sz w:val="24"/>
          <w:szCs w:val="24"/>
          <w:lang w:eastAsia="uk-UA"/>
        </w:rPr>
        <w:t xml:space="preserve"> та її інвазійний потенціал;</w:t>
      </w:r>
    </w:p>
    <w:p w:rsidR="004864D7" w:rsidRDefault="004864D7" w:rsidP="004864D7">
      <w:pPr>
        <w:numPr>
          <w:ilvl w:val="0"/>
          <w:numId w:val="8"/>
        </w:numPr>
        <w:spacing w:after="0" w:line="240" w:lineRule="auto"/>
        <w:contextualSpacing/>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розробити рекомендації для успішної боротьби з даним карантинним видом.</w:t>
      </w:r>
    </w:p>
    <w:p w:rsidR="00DB603A" w:rsidRDefault="00DB603A" w:rsidP="00DB603A">
      <w:pPr>
        <w:spacing w:after="0" w:line="240" w:lineRule="auto"/>
        <w:contextualSpacing/>
        <w:jc w:val="both"/>
        <w:rPr>
          <w:rFonts w:ascii="Times New Roman" w:eastAsia="Times New Roman" w:hAnsi="Times New Roman" w:cs="Times New Roman"/>
          <w:sz w:val="24"/>
          <w:szCs w:val="24"/>
          <w:lang w:eastAsia="uk-UA"/>
        </w:rPr>
      </w:pPr>
    </w:p>
    <w:p w:rsidR="00DB603A" w:rsidRPr="00DB603A" w:rsidRDefault="00DB603A" w:rsidP="00DB603A">
      <w:pPr>
        <w:spacing w:after="0" w:line="240" w:lineRule="auto"/>
        <w:contextualSpacing/>
        <w:jc w:val="right"/>
        <w:rPr>
          <w:rFonts w:ascii="Times New Roman" w:eastAsia="Times New Roman" w:hAnsi="Times New Roman" w:cs="Times New Roman"/>
          <w:b/>
          <w:sz w:val="24"/>
          <w:szCs w:val="24"/>
          <w:lang w:eastAsia="uk-UA"/>
        </w:rPr>
      </w:pPr>
      <w:r w:rsidRPr="00DB603A">
        <w:rPr>
          <w:rFonts w:ascii="Times New Roman" w:eastAsia="Times New Roman" w:hAnsi="Times New Roman" w:cs="Times New Roman"/>
          <w:b/>
          <w:sz w:val="24"/>
          <w:szCs w:val="24"/>
          <w:lang w:eastAsia="uk-UA"/>
        </w:rPr>
        <w:t xml:space="preserve">Природа не знає жодних прав, їй відомі тільки закони. </w:t>
      </w:r>
    </w:p>
    <w:p w:rsidR="00DB603A" w:rsidRPr="00DB603A" w:rsidRDefault="00DB603A" w:rsidP="00DB603A">
      <w:pPr>
        <w:spacing w:after="0" w:line="240" w:lineRule="auto"/>
        <w:contextualSpacing/>
        <w:jc w:val="right"/>
        <w:rPr>
          <w:rFonts w:ascii="Times New Roman" w:eastAsia="Times New Roman" w:hAnsi="Times New Roman" w:cs="Times New Roman"/>
          <w:i/>
          <w:sz w:val="24"/>
          <w:szCs w:val="24"/>
          <w:lang w:eastAsia="uk-UA"/>
        </w:rPr>
      </w:pPr>
      <w:r w:rsidRPr="00DB603A">
        <w:rPr>
          <w:rFonts w:ascii="Times New Roman" w:eastAsia="Times New Roman" w:hAnsi="Times New Roman" w:cs="Times New Roman"/>
          <w:i/>
          <w:sz w:val="24"/>
          <w:szCs w:val="24"/>
          <w:lang w:eastAsia="uk-UA"/>
        </w:rPr>
        <w:t>Д. Адамс</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lastRenderedPageBreak/>
        <w:t xml:space="preserve">Амброзія полинолиста – це однорічна трав’яниста рослина родини Складноцвітих. По зовнішньому вигляду нагадує полин звичайний. Стебло – високе (до 200–250 см), із прямим, розгалуженим у верхній частині, міцним, опушеним стеблом. Коренева система стрижневого типу, проникає в ґрунт  на глибину </w:t>
      </w:r>
      <w:smartTag w:uri="urn:schemas-microsoft-com:office:smarttags" w:element="metricconverter">
        <w:smartTagPr>
          <w:attr w:name="ProductID" w:val="4 м"/>
        </w:smartTagPr>
        <w:r w:rsidRPr="004864D7">
          <w:rPr>
            <w:rFonts w:ascii="Times New Roman" w:eastAsia="Times New Roman" w:hAnsi="Times New Roman" w:cs="Times New Roman"/>
            <w:sz w:val="24"/>
            <w:szCs w:val="24"/>
            <w:lang w:eastAsia="uk-UA"/>
          </w:rPr>
          <w:t>4 м</w:t>
        </w:r>
      </w:smartTag>
      <w:r w:rsidRPr="004864D7">
        <w:rPr>
          <w:rFonts w:ascii="Times New Roman" w:eastAsia="Times New Roman" w:hAnsi="Times New Roman" w:cs="Times New Roman"/>
          <w:sz w:val="24"/>
          <w:szCs w:val="24"/>
          <w:lang w:eastAsia="uk-UA"/>
        </w:rPr>
        <w:t>. Листки довжиною 4-</w:t>
      </w:r>
      <w:smartTag w:uri="urn:schemas-microsoft-com:office:smarttags" w:element="metricconverter">
        <w:smartTagPr>
          <w:attr w:name="ProductID" w:val="15 см"/>
        </w:smartTagPr>
        <w:r w:rsidRPr="004864D7">
          <w:rPr>
            <w:rFonts w:ascii="Times New Roman" w:eastAsia="Times New Roman" w:hAnsi="Times New Roman" w:cs="Times New Roman"/>
            <w:sz w:val="24"/>
            <w:szCs w:val="24"/>
            <w:lang w:eastAsia="uk-UA"/>
          </w:rPr>
          <w:t>15 см</w:t>
        </w:r>
      </w:smartTag>
      <w:r w:rsidRPr="004864D7">
        <w:rPr>
          <w:rFonts w:ascii="Times New Roman" w:eastAsia="Times New Roman" w:hAnsi="Times New Roman" w:cs="Times New Roman"/>
          <w:sz w:val="24"/>
          <w:szCs w:val="24"/>
          <w:lang w:eastAsia="uk-UA"/>
        </w:rPr>
        <w:t>, зверху темно-зелені, знизу сіро-зелені, густоопушені.</w:t>
      </w:r>
      <w:r w:rsidRPr="004864D7">
        <w:rPr>
          <w:rFonts w:ascii="Times New Roman" w:eastAsia="Times New Roman" w:hAnsi="Times New Roman" w:cs="Times New Roman"/>
          <w:color w:val="000000"/>
          <w:sz w:val="28"/>
          <w:szCs w:val="28"/>
          <w:lang w:eastAsia="ru-RU"/>
        </w:rPr>
        <w:t xml:space="preserve"> </w:t>
      </w:r>
      <w:r w:rsidRPr="004864D7">
        <w:rPr>
          <w:rFonts w:ascii="Times New Roman" w:eastAsia="Times New Roman" w:hAnsi="Times New Roman" w:cs="Times New Roman"/>
          <w:sz w:val="24"/>
          <w:szCs w:val="24"/>
          <w:lang w:eastAsia="uk-UA"/>
        </w:rPr>
        <w:t>Під час масового цвітіння виділяє в повітря багато пилку, який, потрапивши в органи дихання людей, викликає алергічну хворобу під назвою осіння пропасниця.</w:t>
      </w:r>
    </w:p>
    <w:p w:rsidR="004864D7" w:rsidRPr="004864D7" w:rsidRDefault="004864D7" w:rsidP="004864D7">
      <w:pPr>
        <w:spacing w:after="0" w:line="24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 xml:space="preserve">Інвазійний потенціал </w:t>
      </w:r>
      <w:r w:rsidRPr="004864D7">
        <w:rPr>
          <w:rFonts w:ascii="Times New Roman" w:eastAsia="Times New Roman" w:hAnsi="Times New Roman" w:cs="Times New Roman"/>
          <w:b/>
          <w:i/>
          <w:sz w:val="24"/>
          <w:szCs w:val="24"/>
          <w:lang w:eastAsia="uk-UA"/>
        </w:rPr>
        <w:t>Ambrosia artemisiifolia</w:t>
      </w:r>
      <w:r w:rsidRPr="004864D7">
        <w:rPr>
          <w:rFonts w:ascii="Times New Roman" w:eastAsia="Times New Roman" w:hAnsi="Times New Roman" w:cs="Times New Roman"/>
          <w:b/>
          <w:sz w:val="24"/>
          <w:szCs w:val="24"/>
          <w:lang w:eastAsia="uk-UA"/>
        </w:rPr>
        <w:t xml:space="preserve"> L. та екологічні фактори, що лімітують поширення карантинного бур’яна</w:t>
      </w:r>
    </w:p>
    <w:p w:rsidR="004864D7" w:rsidRPr="004864D7" w:rsidRDefault="004864D7" w:rsidP="004864D7">
      <w:pPr>
        <w:spacing w:after="0" w:line="240" w:lineRule="auto"/>
        <w:ind w:firstLine="709"/>
        <w:jc w:val="center"/>
        <w:rPr>
          <w:rFonts w:ascii="Times New Roman" w:eastAsia="Times New Roman" w:hAnsi="Times New Roman" w:cs="Times New Roman"/>
          <w:b/>
          <w:sz w:val="24"/>
          <w:szCs w:val="24"/>
          <w:lang w:eastAsia="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6"/>
        <w:gridCol w:w="3883"/>
        <w:gridCol w:w="2973"/>
      </w:tblGrid>
      <w:tr w:rsidR="004864D7" w:rsidRPr="004864D7" w:rsidTr="008C1A38">
        <w:trPr>
          <w:trHeight w:val="684"/>
        </w:trPr>
        <w:tc>
          <w:tcPr>
            <w:tcW w:w="2216" w:type="dxa"/>
            <w:shd w:val="clear" w:color="auto" w:fill="E2EFD9"/>
          </w:tcPr>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Біологічні властивості та умови середовища</w:t>
            </w:r>
          </w:p>
        </w:tc>
        <w:tc>
          <w:tcPr>
            <w:tcW w:w="3883" w:type="dxa"/>
            <w:shd w:val="clear" w:color="auto" w:fill="E2EFD9"/>
          </w:tcPr>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Фактори, що сприяють поширенню амброзії</w:t>
            </w:r>
          </w:p>
        </w:tc>
        <w:tc>
          <w:tcPr>
            <w:tcW w:w="2973" w:type="dxa"/>
            <w:shd w:val="clear" w:color="auto" w:fill="E2EFD9"/>
          </w:tcPr>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Фактори, що обмежують поширення амброзії</w:t>
            </w:r>
          </w:p>
        </w:tc>
      </w:tr>
      <w:tr w:rsidR="004864D7" w:rsidRPr="004864D7" w:rsidTr="008C1A38">
        <w:trPr>
          <w:trHeight w:val="2390"/>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Здатність до поширення</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Висока здатність до насіннєвого поширення, в першу чергу  завдяки антропогенній діяльності (на взутті й одязі, на знаряддях праці, на транспортних засобах, із продукцією сільського господарства, в процесі оранки і перекопування тощо). Обмежена кількість природних ворогів та шкідників.</w:t>
            </w:r>
          </w:p>
        </w:tc>
        <w:tc>
          <w:tcPr>
            <w:tcW w:w="297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Порівняно великі розміри насінини. Насіння не здатне розноситися вітром. Низька вірогідність поширення в природних умовах із виключенням людського фактору.</w:t>
            </w:r>
          </w:p>
        </w:tc>
      </w:tr>
      <w:tr w:rsidR="004864D7" w:rsidRPr="004864D7" w:rsidTr="008C1A38">
        <w:trPr>
          <w:trHeight w:val="2126"/>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Конкурентна спроможність</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b/>
                <w:lang w:eastAsia="uk-UA"/>
              </w:rPr>
            </w:pPr>
            <w:r w:rsidRPr="00100AE4">
              <w:rPr>
                <w:rFonts w:ascii="Times New Roman" w:eastAsia="Times New Roman" w:hAnsi="Times New Roman" w:cs="Times New Roman"/>
                <w:lang w:eastAsia="uk-UA"/>
              </w:rPr>
              <w:t>Здатність формувати високі і широкі кущі, особливо на багатих нітрогеном ґрунтах. Алелопатичні властивості. Висока витривалість до дефіциту вологи.</w:t>
            </w:r>
          </w:p>
        </w:tc>
        <w:tc>
          <w:tcPr>
            <w:tcW w:w="297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b/>
                <w:lang w:eastAsia="uk-UA"/>
              </w:rPr>
            </w:pPr>
            <w:r w:rsidRPr="00100AE4">
              <w:rPr>
                <w:rFonts w:ascii="Times New Roman" w:eastAsia="Times New Roman" w:hAnsi="Times New Roman" w:cs="Times New Roman"/>
                <w:lang w:eastAsia="uk-UA"/>
              </w:rPr>
              <w:t>Погані вегетативні показники на ґрунтах із дефіцитом нітрогену. Чутлива до алелопатичного впливу з боку окремих злаків – жито, овес тощо. Витісняється з угруповання багаторічними рослинами.</w:t>
            </w:r>
          </w:p>
        </w:tc>
      </w:tr>
      <w:tr w:rsidR="004864D7" w:rsidRPr="004864D7" w:rsidTr="008C1A38">
        <w:trPr>
          <w:trHeight w:val="1108"/>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Здатність до регенерації</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Кущ швидко відновлюється після випасання, витоптування, косіння. Навіть невеличкі, недорозвинені екземпляри здатні давати насіння.</w:t>
            </w:r>
          </w:p>
        </w:tc>
        <w:tc>
          <w:tcPr>
            <w:tcW w:w="2973" w:type="dxa"/>
            <w:shd w:val="clear" w:color="auto" w:fill="auto"/>
          </w:tcPr>
          <w:p w:rsidR="004864D7" w:rsidRPr="00100AE4" w:rsidRDefault="004864D7" w:rsidP="004864D7">
            <w:pPr>
              <w:spacing w:after="0" w:line="240" w:lineRule="auto"/>
              <w:ind w:firstLine="709"/>
              <w:jc w:val="both"/>
              <w:rPr>
                <w:rFonts w:ascii="Times New Roman" w:eastAsia="Times New Roman" w:hAnsi="Times New Roman" w:cs="Times New Roman"/>
                <w:lang w:eastAsia="uk-UA"/>
              </w:rPr>
            </w:pPr>
          </w:p>
        </w:tc>
      </w:tr>
      <w:tr w:rsidR="004864D7" w:rsidRPr="004864D7" w:rsidTr="008C1A38">
        <w:trPr>
          <w:trHeight w:val="1691"/>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 xml:space="preserve">Репродуктивна </w:t>
            </w: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здатність</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 xml:space="preserve">На багатих нітрогеном ґрунтах бур’ян здатний формувати високі та розлогі кущі з надзвичайно великою кількістю насіння. Високий відсоток проростання насіння у верхньому орному шарі ґрунту. </w:t>
            </w:r>
          </w:p>
        </w:tc>
        <w:tc>
          <w:tcPr>
            <w:tcW w:w="297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Екземпляри малих розмірів дають невеличке насіння. Невисокий відсоток проростання насіння в більш глибоких шарах ґрунту та на щільних субстратах.</w:t>
            </w:r>
          </w:p>
        </w:tc>
      </w:tr>
      <w:tr w:rsidR="004864D7" w:rsidRPr="004864D7" w:rsidTr="008C1A38">
        <w:trPr>
          <w:trHeight w:val="1275"/>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Насіннєвий банк</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 xml:space="preserve">В глибоких шарах ґрунту насіння зберігає здатність до проростання тривалий час. Внаслідок оранки, потрапивши у верхні шари, може прорости. </w:t>
            </w:r>
          </w:p>
        </w:tc>
        <w:tc>
          <w:tcPr>
            <w:tcW w:w="297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У верхньому шарі ґрунту насіння швидко втрачає життєздатність.</w:t>
            </w:r>
          </w:p>
        </w:tc>
      </w:tr>
      <w:tr w:rsidR="004864D7" w:rsidRPr="004864D7" w:rsidTr="008C1A38">
        <w:trPr>
          <w:trHeight w:val="1402"/>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p>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t>Сприятливі умови зростання</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На сонячних територіях з рідким рослинним покривом. Ідеальні умови – порушений верхній шар ґрунту (оранка, будівельні майданчики, згарища).</w:t>
            </w:r>
          </w:p>
        </w:tc>
        <w:tc>
          <w:tcPr>
            <w:tcW w:w="297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 xml:space="preserve">Затінені місця із густим рослинним покривом, в оточенні багаторічників із густим дерном. </w:t>
            </w:r>
          </w:p>
        </w:tc>
      </w:tr>
      <w:tr w:rsidR="004864D7" w:rsidRPr="004864D7" w:rsidTr="008C1A38">
        <w:trPr>
          <w:trHeight w:val="978"/>
        </w:trPr>
        <w:tc>
          <w:tcPr>
            <w:tcW w:w="2216" w:type="dxa"/>
            <w:shd w:val="clear" w:color="auto" w:fill="auto"/>
          </w:tcPr>
          <w:p w:rsidR="004864D7" w:rsidRPr="00100AE4" w:rsidRDefault="004864D7" w:rsidP="004864D7">
            <w:pPr>
              <w:spacing w:after="0" w:line="240" w:lineRule="auto"/>
              <w:jc w:val="center"/>
              <w:rPr>
                <w:rFonts w:ascii="Times New Roman" w:eastAsia="Times New Roman" w:hAnsi="Times New Roman" w:cs="Times New Roman"/>
                <w:b/>
                <w:lang w:eastAsia="uk-UA"/>
              </w:rPr>
            </w:pPr>
            <w:r w:rsidRPr="00100AE4">
              <w:rPr>
                <w:rFonts w:ascii="Times New Roman" w:eastAsia="Times New Roman" w:hAnsi="Times New Roman" w:cs="Times New Roman"/>
                <w:b/>
                <w:lang w:eastAsia="uk-UA"/>
              </w:rPr>
              <w:lastRenderedPageBreak/>
              <w:t>Спроможність адаптуватися в нових умовах</w:t>
            </w:r>
          </w:p>
        </w:tc>
        <w:tc>
          <w:tcPr>
            <w:tcW w:w="3883" w:type="dxa"/>
            <w:shd w:val="clear" w:color="auto" w:fill="auto"/>
          </w:tcPr>
          <w:p w:rsidR="004864D7" w:rsidRPr="00100AE4" w:rsidRDefault="004864D7" w:rsidP="004864D7">
            <w:pPr>
              <w:spacing w:after="0" w:line="240" w:lineRule="auto"/>
              <w:jc w:val="both"/>
              <w:rPr>
                <w:rFonts w:ascii="Times New Roman" w:eastAsia="Times New Roman" w:hAnsi="Times New Roman" w:cs="Times New Roman"/>
                <w:lang w:eastAsia="uk-UA"/>
              </w:rPr>
            </w:pPr>
            <w:r w:rsidRPr="00100AE4">
              <w:rPr>
                <w:rFonts w:ascii="Times New Roman" w:eastAsia="Times New Roman" w:hAnsi="Times New Roman" w:cs="Times New Roman"/>
                <w:lang w:eastAsia="uk-UA"/>
              </w:rPr>
              <w:t>Висока фенотипова пластичність та генетичне різноманіття.</w:t>
            </w:r>
          </w:p>
          <w:p w:rsidR="004864D7" w:rsidRPr="00100AE4" w:rsidRDefault="004864D7" w:rsidP="004864D7">
            <w:pPr>
              <w:tabs>
                <w:tab w:val="left" w:pos="980"/>
              </w:tabs>
              <w:spacing w:after="160" w:line="256" w:lineRule="auto"/>
              <w:rPr>
                <w:rFonts w:ascii="Times New Roman" w:eastAsia="Times New Roman" w:hAnsi="Times New Roman" w:cs="Times New Roman"/>
                <w:lang w:eastAsia="uk-UA"/>
              </w:rPr>
            </w:pPr>
          </w:p>
        </w:tc>
        <w:tc>
          <w:tcPr>
            <w:tcW w:w="2973" w:type="dxa"/>
            <w:shd w:val="clear" w:color="auto" w:fill="auto"/>
          </w:tcPr>
          <w:p w:rsidR="004864D7" w:rsidRPr="00100AE4" w:rsidRDefault="004864D7" w:rsidP="004864D7">
            <w:pPr>
              <w:spacing w:after="0" w:line="240" w:lineRule="auto"/>
              <w:ind w:firstLine="709"/>
              <w:jc w:val="both"/>
              <w:rPr>
                <w:rFonts w:ascii="Times New Roman" w:eastAsia="Times New Roman" w:hAnsi="Times New Roman" w:cs="Times New Roman"/>
                <w:lang w:eastAsia="uk-UA"/>
              </w:rPr>
            </w:pPr>
          </w:p>
        </w:tc>
      </w:tr>
    </w:tbl>
    <w:p w:rsidR="004864D7" w:rsidRPr="004864D7" w:rsidRDefault="004864D7" w:rsidP="008C1A38">
      <w:pPr>
        <w:spacing w:after="0" w:line="240" w:lineRule="auto"/>
        <w:ind w:firstLine="708"/>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Отже, із комплексу проаналізованих факторів можна виділити три основних, що найбільше впливають на розповсюдження і поширення амброзії полинолистої:</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1) антропогенний тиск на територію;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2) вміст у ґрунтах доступного нітрогену; </w:t>
      </w:r>
    </w:p>
    <w:p w:rsidR="004864D7" w:rsidRPr="004864D7" w:rsidRDefault="008C1A38" w:rsidP="008C1A38">
      <w:pPr>
        <w:spacing w:after="0" w:line="240" w:lineRule="auto"/>
        <w:ind w:firstLine="709"/>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3) ценотична приуроченість.</w:t>
      </w:r>
    </w:p>
    <w:p w:rsidR="004864D7" w:rsidRPr="004864D7" w:rsidRDefault="004864D7" w:rsidP="004864D7">
      <w:pPr>
        <w:spacing w:after="0" w:line="240" w:lineRule="auto"/>
        <w:ind w:firstLine="709"/>
        <w:jc w:val="center"/>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Поширення виду в світі</w:t>
      </w:r>
    </w:p>
    <w:p w:rsidR="004864D7" w:rsidRPr="004864D7" w:rsidRDefault="004864D7" w:rsidP="008C1A38">
      <w:pPr>
        <w:spacing w:after="0" w:line="240" w:lineRule="auto"/>
        <w:ind w:firstLine="709"/>
        <w:jc w:val="both"/>
        <w:rPr>
          <w:rFonts w:ascii="Times New Roman" w:eastAsia="Times New Roman" w:hAnsi="Times New Roman" w:cs="Times New Roman"/>
          <w:i/>
          <w:iCs/>
          <w:sz w:val="24"/>
          <w:szCs w:val="24"/>
          <w:lang w:eastAsia="uk-UA"/>
        </w:rPr>
      </w:pPr>
      <w:r w:rsidRPr="004864D7">
        <w:rPr>
          <w:rFonts w:ascii="Times New Roman" w:eastAsia="Times New Roman" w:hAnsi="Times New Roman" w:cs="Times New Roman"/>
          <w:sz w:val="24"/>
          <w:szCs w:val="24"/>
          <w:lang w:eastAsia="uk-UA"/>
        </w:rPr>
        <w:t xml:space="preserve">Амброзія полинолиста поширена в Північній, Центральній та Південній Америці, Франції, Швеції, Швейцарії, Бельгії, Німеччині, Угорщині, Румунії, Польщі, Югославії, в країнах Середземномор’я, Ірані, Японії, Китаї, Австралії, Африці, Європейській частині СНД, на Кавказі, в Середній Азії. Потенційний ареал розповсюдження </w:t>
      </w:r>
      <w:r w:rsidRPr="004864D7">
        <w:rPr>
          <w:rFonts w:ascii="Times New Roman" w:eastAsia="Times New Roman" w:hAnsi="Times New Roman" w:cs="Times New Roman"/>
          <w:i/>
          <w:sz w:val="24"/>
          <w:szCs w:val="24"/>
          <w:lang w:eastAsia="uk-UA"/>
        </w:rPr>
        <w:t>A. аrtemisіifolia</w:t>
      </w:r>
      <w:r w:rsidRPr="004864D7">
        <w:rPr>
          <w:rFonts w:ascii="Times New Roman" w:eastAsia="Times New Roman" w:hAnsi="Times New Roman" w:cs="Times New Roman"/>
          <w:sz w:val="24"/>
          <w:szCs w:val="24"/>
          <w:lang w:eastAsia="uk-UA"/>
        </w:rPr>
        <w:t xml:space="preserve"> можливий до 50-55° широти. Кордони ареалу можуть постійно змінюватись як в сторону зменшення, в зв’язку з проведенням винищувальних заходів і ефективною роботою служби карантину, так і в сторону збільшення, в зв’язку із завозом насіння амброзії в нові регіони.</w:t>
      </w:r>
      <w:r w:rsidR="008C1A38">
        <w:rPr>
          <w:rFonts w:ascii="Times New Roman" w:eastAsia="Times New Roman" w:hAnsi="Times New Roman" w:cs="Times New Roman"/>
          <w:i/>
          <w:iCs/>
          <w:sz w:val="24"/>
          <w:szCs w:val="24"/>
          <w:lang w:eastAsia="uk-UA"/>
        </w:rPr>
        <w:t xml:space="preserve"> </w:t>
      </w:r>
    </w:p>
    <w:p w:rsidR="004864D7" w:rsidRPr="004864D7" w:rsidRDefault="004864D7" w:rsidP="004864D7">
      <w:pPr>
        <w:spacing w:after="0" w:line="240" w:lineRule="auto"/>
        <w:ind w:firstLine="709"/>
        <w:jc w:val="center"/>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Поширення виду в Україні</w:t>
      </w:r>
    </w:p>
    <w:p w:rsidR="004864D7" w:rsidRDefault="00B324BF" w:rsidP="004864D7">
      <w:pPr>
        <w:spacing w:after="0" w:line="240" w:lineRule="auto"/>
        <w:ind w:firstLine="709"/>
        <w:jc w:val="both"/>
        <w:rPr>
          <w:rFonts w:ascii="Times New Roman" w:eastAsia="Times New Roman" w:hAnsi="Times New Roman" w:cs="Times New Roman"/>
          <w:noProof/>
          <w:sz w:val="24"/>
          <w:szCs w:val="24"/>
          <w:lang w:eastAsia="uk-UA"/>
        </w:rPr>
      </w:pPr>
      <w:r w:rsidRPr="004864D7">
        <w:rPr>
          <w:rFonts w:ascii="Times New Roman" w:eastAsia="Times New Roman" w:hAnsi="Times New Roman" w:cs="Times New Roman"/>
          <w:noProof/>
          <w:sz w:val="24"/>
          <w:szCs w:val="24"/>
          <w:lang w:eastAsia="uk-UA"/>
        </w:rPr>
        <w:drawing>
          <wp:anchor distT="0" distB="0" distL="114300" distR="114300" simplePos="0" relativeHeight="251806720" behindDoc="0" locked="0" layoutInCell="1" allowOverlap="1" wp14:anchorId="64667C99" wp14:editId="4AC6EFF8">
            <wp:simplePos x="0" y="0"/>
            <wp:positionH relativeFrom="margin">
              <wp:posOffset>1086485</wp:posOffset>
            </wp:positionH>
            <wp:positionV relativeFrom="margin">
              <wp:posOffset>4330065</wp:posOffset>
            </wp:positionV>
            <wp:extent cx="3699510" cy="192786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4651"/>
                    <a:stretch/>
                  </pic:blipFill>
                  <pic:spPr bwMode="auto">
                    <a:xfrm>
                      <a:off x="0" y="0"/>
                      <a:ext cx="3699510" cy="192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4D7" w:rsidRPr="004864D7">
        <w:rPr>
          <w:rFonts w:ascii="Times New Roman" w:eastAsia="Times New Roman" w:hAnsi="Times New Roman" w:cs="Times New Roman"/>
          <w:sz w:val="24"/>
          <w:szCs w:val="24"/>
          <w:lang w:eastAsia="uk-UA"/>
        </w:rPr>
        <w:t>Після 50-х років ХХ-го сторіччя амброзія почала активно "крокувати" у північному і західному напрямках України. Цей бур'ян виявлено на території АР Крим та в 21 області країни на загальній площі близько 2 млн. га. Поодинокі рослини можуть зустрічатися і у відносно "вільних" областях, таких як Волинська, Житомирська, Івано-Франківська, Тернопільська та Чернігівська.</w:t>
      </w:r>
      <w:r w:rsidR="00C81AAE" w:rsidRPr="00C81AAE">
        <w:rPr>
          <w:rFonts w:ascii="Times New Roman" w:eastAsia="Times New Roman" w:hAnsi="Times New Roman" w:cs="Times New Roman"/>
          <w:noProof/>
          <w:sz w:val="24"/>
          <w:szCs w:val="24"/>
          <w:lang w:eastAsia="uk-UA"/>
        </w:rPr>
        <w:t xml:space="preserve"> </w:t>
      </w:r>
    </w:p>
    <w:p w:rsidR="00C81AAE" w:rsidRDefault="00C81AAE" w:rsidP="004864D7">
      <w:pPr>
        <w:spacing w:after="0" w:line="240" w:lineRule="auto"/>
        <w:ind w:firstLine="709"/>
        <w:jc w:val="both"/>
        <w:rPr>
          <w:rFonts w:ascii="Times New Roman" w:eastAsia="Times New Roman" w:hAnsi="Times New Roman" w:cs="Times New Roman"/>
          <w:noProof/>
          <w:sz w:val="24"/>
          <w:szCs w:val="24"/>
          <w:lang w:eastAsia="uk-UA"/>
        </w:rPr>
      </w:pPr>
    </w:p>
    <w:p w:rsidR="00C81AAE" w:rsidRDefault="00C81AAE" w:rsidP="004864D7">
      <w:pPr>
        <w:spacing w:after="0" w:line="240" w:lineRule="auto"/>
        <w:ind w:firstLine="709"/>
        <w:jc w:val="both"/>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Default="00C81AAE" w:rsidP="00C81AAE">
      <w:pPr>
        <w:spacing w:after="0" w:line="240" w:lineRule="auto"/>
        <w:ind w:firstLine="709"/>
        <w:jc w:val="center"/>
        <w:rPr>
          <w:rFonts w:ascii="Times New Roman" w:eastAsia="Times New Roman" w:hAnsi="Times New Roman" w:cs="Times New Roman"/>
          <w:noProof/>
          <w:sz w:val="24"/>
          <w:szCs w:val="24"/>
          <w:lang w:eastAsia="uk-UA"/>
        </w:rPr>
      </w:pPr>
    </w:p>
    <w:p w:rsidR="00C81AAE" w:rsidRPr="004864D7" w:rsidRDefault="00C81AAE" w:rsidP="00C81AAE">
      <w:pPr>
        <w:spacing w:after="0" w:line="24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Поширення амброзії полинолистої на території Чернівецької області станом на 01.01.2018 р. (за даними Управління фітосанітарної безпеки в Чернівецькій області)</w:t>
      </w:r>
    </w:p>
    <w:p w:rsidR="004864D7" w:rsidRPr="004864D7" w:rsidRDefault="004864D7" w:rsidP="00C81AAE">
      <w:pPr>
        <w:spacing w:after="0" w:line="240" w:lineRule="auto"/>
        <w:ind w:firstLine="708"/>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У 2009 році в Україні площі забур'яненості збільшилися за рахунок розширення старих вогнищ та виявлення нових в АР Крим, Вінницькій, Дніпропетровській, Донецькій, Житомирській, Закарпатській, Запорізькій, Київській, Луганській, Миколаївській, Одеській, Полтавській, Рівненській, Сумській, Харківській областях.</w:t>
      </w:r>
    </w:p>
    <w:p w:rsidR="004864D7" w:rsidRPr="00C81AAE" w:rsidRDefault="004864D7" w:rsidP="00C81AAE">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За даними Управління фітосанітарної безпеки Головного управління Держпродспоживслужби в Чернівецькій області  станом на 01.01.2018 року в Україні </w:t>
      </w:r>
      <w:r w:rsidRPr="004864D7">
        <w:rPr>
          <w:rFonts w:ascii="Times New Roman" w:eastAsia="Times New Roman" w:hAnsi="Times New Roman" w:cs="Times New Roman"/>
          <w:i/>
          <w:sz w:val="24"/>
          <w:szCs w:val="24"/>
          <w:lang w:eastAsia="uk-UA"/>
        </w:rPr>
        <w:t>A. artemisіifolia</w:t>
      </w:r>
      <w:r w:rsidRPr="004864D7">
        <w:rPr>
          <w:rFonts w:ascii="Times New Roman" w:eastAsia="Times New Roman" w:hAnsi="Times New Roman" w:cs="Times New Roman"/>
          <w:sz w:val="24"/>
          <w:szCs w:val="24"/>
          <w:lang w:eastAsia="uk-UA"/>
        </w:rPr>
        <w:t xml:space="preserve"> поширена на території площею 49376,747 га, а в Чернівецькій області – 1713,990 га. Як видно з рисунку, карантинний бур’ян поширений на території </w:t>
      </w:r>
      <w:r w:rsidR="00B324BF">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sz w:val="24"/>
          <w:szCs w:val="24"/>
          <w:lang w:eastAsia="uk-UA"/>
        </w:rPr>
        <w:t>5 районів: Глибоцького, Кельменецького, Новоселицького, Сторожинецького, Хотинського та безпосередньо в обласному центрі – м. Чернівці.</w:t>
      </w:r>
    </w:p>
    <w:p w:rsidR="004864D7" w:rsidRPr="004864D7" w:rsidRDefault="004864D7" w:rsidP="008C1A38">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lastRenderedPageBreak/>
        <w:t>Під час експедиційних досліджень ми з’ясували, що цей вид також росте в селах Коровія, Чагор, Тарашани, а в селищі Глибока вже «вийшов» за межі залізничної станції і утворює досить щільні популяції поблизу колишнього бурякопункту, а також на вулицях Січових Стрільців (в канаві біля узбіччя дороги) та Лісній (вздовж дороги). Крім того, в ході експедиційних досліджень, нами виявлено місцезнаходження амброзії полинолистої на вулиці Привокзальній і поб</w:t>
      </w:r>
      <w:r w:rsidR="008C1A38">
        <w:rPr>
          <w:rFonts w:ascii="Times New Roman" w:eastAsia="Times New Roman" w:hAnsi="Times New Roman" w:cs="Times New Roman"/>
          <w:sz w:val="24"/>
          <w:szCs w:val="24"/>
          <w:lang w:eastAsia="uk-UA"/>
        </w:rPr>
        <w:t>лизу автовокзалу.</w:t>
      </w:r>
    </w:p>
    <w:p w:rsidR="004864D7" w:rsidRPr="004864D7" w:rsidRDefault="004864D7" w:rsidP="004864D7">
      <w:pPr>
        <w:spacing w:after="0" w:line="240" w:lineRule="auto"/>
        <w:ind w:firstLine="709"/>
        <w:jc w:val="center"/>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Поширення виду в регіоні досліджень</w:t>
      </w:r>
    </w:p>
    <w:p w:rsidR="004864D7" w:rsidRPr="004864D7" w:rsidRDefault="004864D7" w:rsidP="004864D7">
      <w:pPr>
        <w:spacing w:after="0" w:line="240" w:lineRule="auto"/>
        <w:ind w:firstLine="709"/>
        <w:jc w:val="both"/>
        <w:rPr>
          <w:rFonts w:ascii="Times New Roman" w:eastAsia="Times New Roman" w:hAnsi="Times New Roman" w:cs="Times New Roman"/>
          <w:b/>
          <w:color w:val="000000"/>
          <w:sz w:val="24"/>
          <w:szCs w:val="24"/>
          <w:lang w:eastAsia="uk-UA"/>
        </w:rPr>
      </w:pPr>
      <w:r w:rsidRPr="004864D7">
        <w:rPr>
          <w:rFonts w:ascii="Times New Roman" w:eastAsia="Times New Roman" w:hAnsi="Times New Roman" w:cs="Times New Roman"/>
          <w:color w:val="000000"/>
          <w:sz w:val="24"/>
          <w:szCs w:val="24"/>
          <w:lang w:eastAsia="uk-UA"/>
        </w:rPr>
        <w:t>Для подальших досліджень ми обрали 4 модельні території (с. Луківці (на території фірми «Колосок», смт. Глибока (поблизу залізничної станції), с. Черепківка (на приватному полі, де накладено карантин) і дослідили їх за допомогою безпілотного літального апарату (БПЛА). Дані території було обрано з декількох причин: 1) вони мають різні рівень та характер антропогенного навантаження; 2) розташовані в різних частинах Глибоцького району; 3) містять ґрунти різної родючості; 4) характеризуються різним ступенем карантинного контролю за забур’яненням; 5) належать до різних форм власності.</w:t>
      </w:r>
      <w:r w:rsidRPr="004864D7">
        <w:rPr>
          <w:rFonts w:ascii="Times New Roman" w:eastAsia="Times New Roman" w:hAnsi="Times New Roman" w:cs="Times New Roman"/>
          <w:b/>
          <w:color w:val="000000"/>
          <w:sz w:val="24"/>
          <w:szCs w:val="24"/>
          <w:lang w:eastAsia="uk-UA"/>
        </w:rPr>
        <w:t xml:space="preserve"> </w:t>
      </w:r>
    </w:p>
    <w:p w:rsidR="004864D7" w:rsidRPr="004864D7" w:rsidRDefault="004864D7" w:rsidP="004864D7">
      <w:pPr>
        <w:spacing w:after="0" w:line="360" w:lineRule="auto"/>
        <w:jc w:val="center"/>
        <w:rPr>
          <w:rFonts w:ascii="Times New Roman" w:eastAsia="Times New Roman" w:hAnsi="Times New Roman" w:cs="Times New Roman"/>
          <w:color w:val="000000"/>
          <w:sz w:val="28"/>
          <w:szCs w:val="28"/>
          <w:lang w:eastAsia="ru-RU"/>
        </w:rPr>
      </w:pPr>
      <w:r w:rsidRPr="004864D7">
        <w:rPr>
          <w:rFonts w:ascii="Times New Roman" w:eastAsia="Times New Roman" w:hAnsi="Times New Roman" w:cs="Times New Roman"/>
          <w:noProof/>
          <w:color w:val="000000"/>
          <w:sz w:val="28"/>
          <w:szCs w:val="28"/>
          <w:lang w:eastAsia="uk-UA"/>
        </w:rPr>
        <w:drawing>
          <wp:inline distT="0" distB="0" distL="0" distR="0" wp14:anchorId="4406A5DD" wp14:editId="4E15DC9C">
            <wp:extent cx="4072270" cy="2747807"/>
            <wp:effectExtent l="0" t="0" r="444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75500" cy="2749986"/>
                    </a:xfrm>
                    <a:prstGeom prst="rect">
                      <a:avLst/>
                    </a:prstGeom>
                    <a:noFill/>
                  </pic:spPr>
                </pic:pic>
              </a:graphicData>
            </a:graphic>
          </wp:inline>
        </w:drawing>
      </w:r>
    </w:p>
    <w:p w:rsidR="004864D7" w:rsidRPr="004864D7" w:rsidRDefault="004864D7" w:rsidP="004864D7">
      <w:pPr>
        <w:spacing w:after="0" w:line="256" w:lineRule="auto"/>
        <w:jc w:val="center"/>
        <w:rPr>
          <w:rFonts w:ascii="Times New Roman" w:hAnsi="Times New Roman" w:cs="Times New Roman"/>
          <w:b/>
          <w:color w:val="000000"/>
          <w:sz w:val="24"/>
          <w:szCs w:val="24"/>
        </w:rPr>
      </w:pPr>
      <w:r w:rsidRPr="004864D7">
        <w:rPr>
          <w:rFonts w:ascii="Times New Roman" w:hAnsi="Times New Roman" w:cs="Times New Roman"/>
          <w:b/>
          <w:color w:val="000000"/>
          <w:sz w:val="24"/>
          <w:szCs w:val="24"/>
        </w:rPr>
        <w:t xml:space="preserve"> Місця розташування дослідних територій на карті Глибоцького району: а, б – </w:t>
      </w:r>
      <w:r w:rsidR="00B324BF">
        <w:rPr>
          <w:rFonts w:ascii="Times New Roman" w:hAnsi="Times New Roman" w:cs="Times New Roman"/>
          <w:b/>
          <w:color w:val="000000"/>
          <w:sz w:val="24"/>
          <w:szCs w:val="24"/>
        </w:rPr>
        <w:t xml:space="preserve">     </w:t>
      </w:r>
      <w:r w:rsidRPr="004864D7">
        <w:rPr>
          <w:rFonts w:ascii="Times New Roman" w:hAnsi="Times New Roman" w:cs="Times New Roman"/>
          <w:b/>
          <w:color w:val="000000"/>
          <w:sz w:val="24"/>
          <w:szCs w:val="24"/>
        </w:rPr>
        <w:t xml:space="preserve">с. Луківці (на території фірми «Колосок»); в – смт. Глибока (поблизу залізничної станції); </w:t>
      </w:r>
    </w:p>
    <w:p w:rsidR="004864D7" w:rsidRPr="004864D7" w:rsidRDefault="004864D7" w:rsidP="004864D7">
      <w:pPr>
        <w:spacing w:after="0" w:line="256" w:lineRule="auto"/>
        <w:jc w:val="center"/>
        <w:rPr>
          <w:rFonts w:ascii="Times New Roman" w:hAnsi="Times New Roman" w:cs="Times New Roman"/>
          <w:b/>
          <w:color w:val="000000"/>
          <w:sz w:val="24"/>
          <w:szCs w:val="24"/>
        </w:rPr>
      </w:pPr>
      <w:r w:rsidRPr="004864D7">
        <w:rPr>
          <w:rFonts w:ascii="Times New Roman" w:hAnsi="Times New Roman" w:cs="Times New Roman"/>
          <w:b/>
          <w:color w:val="000000"/>
          <w:sz w:val="24"/>
          <w:szCs w:val="24"/>
        </w:rPr>
        <w:t>г- с. Черепківка (на приватному полі, де накладено карантин)</w:t>
      </w:r>
    </w:p>
    <w:p w:rsidR="004864D7" w:rsidRPr="004864D7" w:rsidRDefault="004864D7" w:rsidP="004864D7">
      <w:pPr>
        <w:spacing w:after="0" w:line="240" w:lineRule="auto"/>
        <w:jc w:val="both"/>
        <w:rPr>
          <w:rFonts w:ascii="Times New Roman" w:eastAsia="Times New Roman" w:hAnsi="Times New Roman" w:cs="Times New Roman"/>
          <w:b/>
          <w:sz w:val="24"/>
          <w:szCs w:val="24"/>
          <w:lang w:eastAsia="uk-UA"/>
        </w:rPr>
      </w:pPr>
    </w:p>
    <w:p w:rsidR="004864D7" w:rsidRPr="004864D7" w:rsidRDefault="004864D7" w:rsidP="004864D7">
      <w:pPr>
        <w:spacing w:after="0" w:line="240" w:lineRule="auto"/>
        <w:ind w:firstLine="709"/>
        <w:jc w:val="center"/>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Ценотична приуроченість</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Надзвичайна живучість амброзії полягає у великій пластичності та високому життєвому потенціалі. Куди б не потрапило насіння, з нього виростають нормально розвинені рослини. Посуха її не лякає, насіння довго зберігає схожість. До ґрунтів амброзія невимоглива і може рости на будь якому субстраті. Можливих конкурентів вона також не боїться – її суцільні зарості пригнічують і заглушують усі оточуючі рослини.</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bCs/>
          <w:sz w:val="24"/>
          <w:szCs w:val="24"/>
          <w:lang w:eastAsia="uk-UA"/>
        </w:rPr>
        <w:t>амброзії полинолистої</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b/>
          <w:sz w:val="24"/>
          <w:szCs w:val="24"/>
          <w:lang w:eastAsia="uk-UA"/>
        </w:rPr>
        <w:t>№1</w:t>
      </w:r>
      <w:r w:rsidRPr="004864D7">
        <w:rPr>
          <w:rFonts w:ascii="Times New Roman" w:eastAsia="Times New Roman" w:hAnsi="Times New Roman" w:cs="Times New Roman"/>
          <w:sz w:val="24"/>
          <w:szCs w:val="24"/>
          <w:lang w:eastAsia="uk-UA"/>
        </w:rPr>
        <w:t xml:space="preserve"> (</w:t>
      </w:r>
      <w:r w:rsidRPr="004864D7">
        <w:rPr>
          <w:rFonts w:ascii="Times New Roman" w:eastAsia="Times New Roman" w:hAnsi="Times New Roman" w:cs="Times New Roman"/>
          <w:b/>
          <w:sz w:val="24"/>
          <w:szCs w:val="24"/>
          <w:lang w:eastAsia="uk-UA"/>
        </w:rPr>
        <w:t>вздовж залізничної колії, на відстані 0,5 м від неї)</w:t>
      </w:r>
      <w:r w:rsidRPr="004864D7">
        <w:rPr>
          <w:rFonts w:ascii="Times New Roman" w:eastAsia="Times New Roman" w:hAnsi="Times New Roman" w:cs="Times New Roman"/>
          <w:sz w:val="24"/>
          <w:szCs w:val="24"/>
          <w:lang w:eastAsia="uk-UA"/>
        </w:rPr>
        <w:t xml:space="preserve">. Площа даної ценопопуляції – </w:t>
      </w:r>
      <w:smartTag w:uri="urn:schemas-microsoft-com:office:smarttags" w:element="metricconverter">
        <w:smartTagPr>
          <w:attr w:name="ProductID" w:val="2 м²"/>
        </w:smartTagPr>
        <w:r w:rsidRPr="004864D7">
          <w:rPr>
            <w:rFonts w:ascii="Times New Roman" w:eastAsia="Times New Roman" w:hAnsi="Times New Roman" w:cs="Times New Roman"/>
            <w:sz w:val="24"/>
            <w:szCs w:val="24"/>
            <w:lang w:eastAsia="uk-UA"/>
          </w:rPr>
          <w:t>2 м²</w:t>
        </w:r>
      </w:smartTag>
      <w:r w:rsidRPr="004864D7">
        <w:rPr>
          <w:rFonts w:ascii="Times New Roman" w:eastAsia="Times New Roman" w:hAnsi="Times New Roman" w:cs="Times New Roman"/>
          <w:sz w:val="24"/>
          <w:szCs w:val="24"/>
          <w:lang w:eastAsia="uk-UA"/>
        </w:rPr>
        <w:t>. Встановлено, що проективне покриття  травостою становить 90-95%. Домінує розрив-трава дрібноквіткова (</w:t>
      </w:r>
      <w:r w:rsidRPr="004864D7">
        <w:rPr>
          <w:rFonts w:ascii="Times New Roman" w:eastAsia="Times New Roman" w:hAnsi="Times New Roman" w:cs="Times New Roman"/>
          <w:i/>
          <w:iCs/>
          <w:sz w:val="24"/>
          <w:szCs w:val="24"/>
          <w:lang w:eastAsia="uk-UA"/>
        </w:rPr>
        <w:t>Іmpatiens parviflora</w:t>
      </w:r>
      <w:r w:rsidRPr="004864D7">
        <w:rPr>
          <w:rFonts w:ascii="Times New Roman" w:eastAsia="Times New Roman" w:hAnsi="Times New Roman" w:cs="Times New Roman"/>
          <w:sz w:val="24"/>
          <w:szCs w:val="24"/>
          <w:lang w:eastAsia="uk-UA"/>
        </w:rPr>
        <w:t xml:space="preserve"> L.) – 35-40%,</w:t>
      </w:r>
      <w:r w:rsidRPr="004864D7">
        <w:rPr>
          <w:rFonts w:ascii="Times New Roman" w:eastAsia="Times New Roman" w:hAnsi="Times New Roman" w:cs="Times New Roman"/>
          <w:b/>
          <w:sz w:val="24"/>
          <w:szCs w:val="24"/>
          <w:lang w:eastAsia="uk-UA"/>
        </w:rPr>
        <w:t xml:space="preserve"> </w:t>
      </w:r>
      <w:r w:rsidRPr="004864D7">
        <w:rPr>
          <w:rFonts w:ascii="Times New Roman" w:eastAsia="Times New Roman" w:hAnsi="Times New Roman" w:cs="Times New Roman"/>
          <w:bCs/>
          <w:sz w:val="24"/>
          <w:szCs w:val="24"/>
          <w:lang w:eastAsia="uk-UA"/>
        </w:rPr>
        <w:t xml:space="preserve">люцерна хмелевидна </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bCs/>
          <w:i/>
          <w:iCs/>
          <w:sz w:val="24"/>
          <w:szCs w:val="24"/>
          <w:lang w:eastAsia="uk-UA"/>
        </w:rPr>
        <w:t>Medicago lupulina</w:t>
      </w:r>
      <w:r w:rsidRPr="004864D7">
        <w:rPr>
          <w:rFonts w:ascii="Times New Roman" w:eastAsia="Times New Roman" w:hAnsi="Times New Roman" w:cs="Times New Roman"/>
          <w:sz w:val="24"/>
          <w:szCs w:val="24"/>
          <w:lang w:eastAsia="uk-UA"/>
        </w:rPr>
        <w:t xml:space="preserve"> L.), гірчак перцевий (</w:t>
      </w:r>
      <w:r w:rsidRPr="004864D7">
        <w:rPr>
          <w:rFonts w:ascii="Times New Roman" w:eastAsia="Times New Roman" w:hAnsi="Times New Roman" w:cs="Times New Roman"/>
          <w:i/>
          <w:iCs/>
          <w:sz w:val="24"/>
          <w:szCs w:val="24"/>
          <w:lang w:eastAsia="uk-UA"/>
        </w:rPr>
        <w:t>Polygonum hydropiper</w:t>
      </w:r>
      <w:r w:rsidRPr="004864D7">
        <w:rPr>
          <w:rFonts w:ascii="Times New Roman" w:eastAsia="Times New Roman" w:hAnsi="Times New Roman" w:cs="Times New Roman"/>
          <w:sz w:val="24"/>
          <w:szCs w:val="24"/>
          <w:lang w:eastAsia="uk-UA"/>
        </w:rPr>
        <w:t xml:space="preserve"> L.), стенактис однорічний (</w:t>
      </w:r>
      <w:r w:rsidRPr="004864D7">
        <w:rPr>
          <w:rFonts w:ascii="Times New Roman" w:eastAsia="Times New Roman" w:hAnsi="Times New Roman" w:cs="Times New Roman"/>
          <w:i/>
          <w:iCs/>
          <w:sz w:val="24"/>
          <w:szCs w:val="24"/>
          <w:lang w:eastAsia="uk-UA"/>
        </w:rPr>
        <w:t>Stenactis annua</w:t>
      </w:r>
      <w:r w:rsidRPr="004864D7">
        <w:rPr>
          <w:rFonts w:ascii="Times New Roman" w:eastAsia="Times New Roman" w:hAnsi="Times New Roman" w:cs="Times New Roman"/>
          <w:sz w:val="24"/>
          <w:szCs w:val="24"/>
          <w:lang w:eastAsia="uk-UA"/>
        </w:rPr>
        <w:t xml:space="preserve"> (L.) Cass.).</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i/>
          <w:sz w:val="24"/>
          <w:szCs w:val="24"/>
          <w:lang w:eastAsia="uk-UA"/>
        </w:rPr>
        <w:t>Ambrosia artemisіifolia</w:t>
      </w:r>
      <w:r w:rsidRPr="004864D7">
        <w:rPr>
          <w:rFonts w:ascii="Times New Roman" w:eastAsia="Times New Roman" w:hAnsi="Times New Roman" w:cs="Times New Roman"/>
          <w:b/>
          <w:sz w:val="24"/>
          <w:szCs w:val="24"/>
          <w:lang w:eastAsia="uk-UA"/>
        </w:rPr>
        <w:t xml:space="preserve"> № 2 (вздовж залізничної колії, на відстані </w:t>
      </w:r>
      <w:smartTag w:uri="urn:schemas-microsoft-com:office:smarttags" w:element="metricconverter">
        <w:smartTagPr>
          <w:attr w:name="ProductID" w:val="2 м"/>
        </w:smartTagPr>
        <w:r w:rsidRPr="004864D7">
          <w:rPr>
            <w:rFonts w:ascii="Times New Roman" w:eastAsia="Times New Roman" w:hAnsi="Times New Roman" w:cs="Times New Roman"/>
            <w:b/>
            <w:sz w:val="24"/>
            <w:szCs w:val="24"/>
            <w:lang w:eastAsia="uk-UA"/>
          </w:rPr>
          <w:t>2 м</w:t>
        </w:r>
      </w:smartTag>
      <w:r w:rsidRPr="004864D7">
        <w:rPr>
          <w:rFonts w:ascii="Times New Roman" w:eastAsia="Times New Roman" w:hAnsi="Times New Roman" w:cs="Times New Roman"/>
          <w:b/>
          <w:sz w:val="24"/>
          <w:szCs w:val="24"/>
          <w:lang w:eastAsia="uk-UA"/>
        </w:rPr>
        <w:t xml:space="preserve"> від неї)</w:t>
      </w:r>
      <w:r w:rsidRPr="004864D7">
        <w:rPr>
          <w:rFonts w:ascii="Times New Roman" w:eastAsia="Times New Roman" w:hAnsi="Times New Roman" w:cs="Times New Roman"/>
          <w:sz w:val="24"/>
          <w:szCs w:val="24"/>
          <w:lang w:eastAsia="uk-UA"/>
        </w:rPr>
        <w:t xml:space="preserve">. Площа ценопопуляції – </w:t>
      </w:r>
      <w:smartTag w:uri="urn:schemas-microsoft-com:office:smarttags" w:element="metricconverter">
        <w:smartTagPr>
          <w:attr w:name="ProductID" w:val="10 м²"/>
        </w:smartTagPr>
        <w:r w:rsidRPr="004864D7">
          <w:rPr>
            <w:rFonts w:ascii="Times New Roman" w:eastAsia="Times New Roman" w:hAnsi="Times New Roman" w:cs="Times New Roman"/>
            <w:sz w:val="24"/>
            <w:szCs w:val="24"/>
            <w:lang w:eastAsia="uk-UA"/>
          </w:rPr>
          <w:t>10 м²</w:t>
        </w:r>
      </w:smartTag>
      <w:r w:rsidRPr="004864D7">
        <w:rPr>
          <w:rFonts w:ascii="Times New Roman" w:eastAsia="Times New Roman" w:hAnsi="Times New Roman" w:cs="Times New Roman"/>
          <w:sz w:val="24"/>
          <w:szCs w:val="24"/>
          <w:lang w:eastAsia="uk-UA"/>
        </w:rPr>
        <w:t xml:space="preserve">. Проективне  покриття ценозу – </w:t>
      </w:r>
      <w:r w:rsidRPr="004864D7">
        <w:rPr>
          <w:rFonts w:ascii="Times New Roman" w:eastAsia="Times New Roman" w:hAnsi="Times New Roman" w:cs="Times New Roman"/>
          <w:sz w:val="24"/>
          <w:szCs w:val="24"/>
          <w:lang w:eastAsia="uk-UA"/>
        </w:rPr>
        <w:lastRenderedPageBreak/>
        <w:t>70%. Домінують повій звичайний (</w:t>
      </w:r>
      <w:r w:rsidRPr="004864D7">
        <w:rPr>
          <w:rFonts w:ascii="Times New Roman" w:eastAsia="Times New Roman" w:hAnsi="Times New Roman" w:cs="Times New Roman"/>
          <w:bCs/>
          <w:i/>
          <w:iCs/>
          <w:sz w:val="24"/>
          <w:szCs w:val="24"/>
          <w:lang w:eastAsia="uk-UA"/>
        </w:rPr>
        <w:t>Lycium barbarum</w:t>
      </w:r>
      <w:r w:rsidRPr="004864D7">
        <w:rPr>
          <w:rFonts w:ascii="Times New Roman" w:eastAsia="Times New Roman" w:hAnsi="Times New Roman" w:cs="Times New Roman"/>
          <w:sz w:val="24"/>
          <w:szCs w:val="24"/>
          <w:lang w:eastAsia="uk-UA"/>
        </w:rPr>
        <w:t xml:space="preserve"> L.) – 25-30%, м’яточник бур’яновий (</w:t>
      </w:r>
      <w:r w:rsidRPr="004864D7">
        <w:rPr>
          <w:rFonts w:ascii="Times New Roman" w:eastAsia="Times New Roman" w:hAnsi="Times New Roman" w:cs="Times New Roman"/>
          <w:i/>
          <w:iCs/>
          <w:sz w:val="24"/>
          <w:szCs w:val="24"/>
          <w:lang w:eastAsia="uk-UA"/>
        </w:rPr>
        <w:t>Ballota ruderalis</w:t>
      </w:r>
      <w:r w:rsidRPr="004864D7">
        <w:rPr>
          <w:rFonts w:ascii="Times New Roman" w:eastAsia="Times New Roman" w:hAnsi="Times New Roman" w:cs="Times New Roman"/>
          <w:sz w:val="24"/>
          <w:szCs w:val="24"/>
          <w:lang w:eastAsia="uk-UA"/>
        </w:rPr>
        <w:t xml:space="preserve"> Sw) – 25-30%, полин звичайний (</w:t>
      </w:r>
      <w:r w:rsidRPr="004864D7">
        <w:rPr>
          <w:rFonts w:ascii="Times New Roman" w:eastAsia="Times New Roman" w:hAnsi="Times New Roman" w:cs="Times New Roman"/>
          <w:i/>
          <w:sz w:val="24"/>
          <w:szCs w:val="24"/>
          <w:lang w:eastAsia="uk-UA"/>
        </w:rPr>
        <w:t>Artemisia vulgaris</w:t>
      </w:r>
      <w:r w:rsidRPr="004864D7">
        <w:rPr>
          <w:rFonts w:ascii="Times New Roman" w:eastAsia="Times New Roman" w:hAnsi="Times New Roman" w:cs="Times New Roman"/>
          <w:sz w:val="24"/>
          <w:szCs w:val="24"/>
          <w:lang w:eastAsia="uk-UA"/>
        </w:rPr>
        <w:t xml:space="preserve"> L.) – 1-2%,  гикавка сіра (</w:t>
      </w:r>
      <w:r w:rsidRPr="004864D7">
        <w:rPr>
          <w:rFonts w:ascii="Times New Roman" w:eastAsia="Times New Roman" w:hAnsi="Times New Roman" w:cs="Times New Roman"/>
          <w:bCs/>
          <w:i/>
          <w:iCs/>
          <w:sz w:val="24"/>
          <w:szCs w:val="24"/>
          <w:lang w:eastAsia="uk-UA"/>
        </w:rPr>
        <w:t>Berteroa incana</w:t>
      </w:r>
      <w:r w:rsidRPr="004864D7">
        <w:rPr>
          <w:rFonts w:ascii="Times New Roman" w:eastAsia="Times New Roman" w:hAnsi="Times New Roman" w:cs="Times New Roman"/>
          <w:bCs/>
          <w:sz w:val="24"/>
          <w:szCs w:val="24"/>
          <w:lang w:eastAsia="uk-UA"/>
        </w:rPr>
        <w:t xml:space="preserve"> (L.) DC.) – </w:t>
      </w:r>
      <w:r w:rsidRPr="004864D7">
        <w:rPr>
          <w:rFonts w:ascii="Times New Roman" w:eastAsia="Times New Roman" w:hAnsi="Times New Roman" w:cs="Times New Roman"/>
          <w:sz w:val="24"/>
          <w:szCs w:val="24"/>
          <w:lang w:eastAsia="uk-UA"/>
        </w:rPr>
        <w:t>2-3%.</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bCs/>
          <w:sz w:val="24"/>
          <w:szCs w:val="24"/>
          <w:lang w:eastAsia="uk-UA"/>
        </w:rPr>
        <w:t>амброзії полинолистої</w:t>
      </w:r>
      <w:r w:rsidRPr="004864D7">
        <w:rPr>
          <w:rFonts w:ascii="Times New Roman" w:eastAsia="Times New Roman" w:hAnsi="Times New Roman" w:cs="Times New Roman"/>
          <w:b/>
          <w:sz w:val="24"/>
          <w:szCs w:val="24"/>
          <w:lang w:eastAsia="uk-UA"/>
        </w:rPr>
        <w:t xml:space="preserve"> №3 (вздовж залізничної колії, на відстані 15 м від неї)</w:t>
      </w:r>
      <w:r w:rsidRPr="004864D7">
        <w:rPr>
          <w:rFonts w:ascii="Times New Roman" w:eastAsia="Times New Roman" w:hAnsi="Times New Roman" w:cs="Times New Roman"/>
          <w:sz w:val="24"/>
          <w:szCs w:val="24"/>
          <w:lang w:eastAsia="uk-UA"/>
        </w:rPr>
        <w:t xml:space="preserve">. Площа третьої ценопопуляції – </w:t>
      </w:r>
      <w:smartTag w:uri="urn:schemas-microsoft-com:office:smarttags" w:element="metricconverter">
        <w:smartTagPr>
          <w:attr w:name="ProductID" w:val="100 м²"/>
        </w:smartTagPr>
        <w:r w:rsidRPr="004864D7">
          <w:rPr>
            <w:rFonts w:ascii="Times New Roman" w:eastAsia="Times New Roman" w:hAnsi="Times New Roman" w:cs="Times New Roman"/>
            <w:sz w:val="24"/>
            <w:szCs w:val="24"/>
            <w:lang w:eastAsia="uk-UA"/>
          </w:rPr>
          <w:t>100 м²</w:t>
        </w:r>
      </w:smartTag>
      <w:r w:rsidRPr="004864D7">
        <w:rPr>
          <w:rFonts w:ascii="Times New Roman" w:eastAsia="Times New Roman" w:hAnsi="Times New Roman" w:cs="Times New Roman"/>
          <w:sz w:val="24"/>
          <w:szCs w:val="24"/>
          <w:lang w:eastAsia="uk-UA"/>
        </w:rPr>
        <w:t>. Проективне  покриття ценозу – 80%. Домінують морква дика (</w:t>
      </w:r>
      <w:r w:rsidRPr="004864D7">
        <w:rPr>
          <w:rFonts w:ascii="Times New Roman" w:eastAsia="Times New Roman" w:hAnsi="Times New Roman" w:cs="Times New Roman"/>
          <w:bCs/>
          <w:i/>
          <w:iCs/>
          <w:sz w:val="24"/>
          <w:szCs w:val="24"/>
          <w:lang w:eastAsia="uk-UA"/>
        </w:rPr>
        <w:t>Daucus carota</w:t>
      </w:r>
      <w:r w:rsidRPr="004864D7">
        <w:rPr>
          <w:rFonts w:ascii="Times New Roman" w:eastAsia="Times New Roman" w:hAnsi="Times New Roman" w:cs="Times New Roman"/>
          <w:bCs/>
          <w:sz w:val="24"/>
          <w:szCs w:val="24"/>
          <w:lang w:eastAsia="uk-UA"/>
        </w:rPr>
        <w:t xml:space="preserve"> L.</w:t>
      </w:r>
      <w:r w:rsidRPr="004864D7">
        <w:rPr>
          <w:rFonts w:ascii="Times New Roman" w:eastAsia="Times New Roman" w:hAnsi="Times New Roman" w:cs="Times New Roman"/>
          <w:sz w:val="24"/>
          <w:szCs w:val="24"/>
          <w:lang w:eastAsia="uk-UA"/>
        </w:rPr>
        <w:t xml:space="preserve">) – 2-3%, </w:t>
      </w:r>
      <w:r w:rsidRPr="004864D7">
        <w:rPr>
          <w:rFonts w:ascii="Times New Roman" w:eastAsia="Times New Roman" w:hAnsi="Times New Roman" w:cs="Times New Roman"/>
          <w:bCs/>
          <w:sz w:val="24"/>
          <w:szCs w:val="24"/>
          <w:lang w:eastAsia="uk-UA"/>
        </w:rPr>
        <w:t xml:space="preserve">люцерна хмелевидна </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bCs/>
          <w:i/>
          <w:iCs/>
          <w:sz w:val="24"/>
          <w:szCs w:val="24"/>
          <w:lang w:eastAsia="uk-UA"/>
        </w:rPr>
        <w:t>Medicago lupulina</w:t>
      </w:r>
      <w:r w:rsidRPr="004864D7">
        <w:rPr>
          <w:rFonts w:ascii="Times New Roman" w:eastAsia="Times New Roman" w:hAnsi="Times New Roman" w:cs="Times New Roman"/>
          <w:sz w:val="24"/>
          <w:szCs w:val="24"/>
          <w:lang w:eastAsia="uk-UA"/>
        </w:rPr>
        <w:t xml:space="preserve"> L.) – 3-5%, кульбаба лікарська (</w:t>
      </w:r>
      <w:r w:rsidRPr="004864D7">
        <w:rPr>
          <w:rFonts w:ascii="Times New Roman" w:eastAsia="Times New Roman" w:hAnsi="Times New Roman" w:cs="Times New Roman"/>
          <w:bCs/>
          <w:i/>
          <w:iCs/>
          <w:sz w:val="24"/>
          <w:szCs w:val="24"/>
          <w:lang w:eastAsia="uk-UA"/>
        </w:rPr>
        <w:t>Taraxacum officinale</w:t>
      </w:r>
      <w:r w:rsidRPr="004864D7">
        <w:rPr>
          <w:rFonts w:ascii="Times New Roman" w:eastAsia="Times New Roman" w:hAnsi="Times New Roman" w:cs="Times New Roman"/>
          <w:bCs/>
          <w:sz w:val="24"/>
          <w:szCs w:val="24"/>
          <w:lang w:eastAsia="uk-UA"/>
        </w:rPr>
        <w:t xml:space="preserve"> Wigg. aggr</w:t>
      </w:r>
      <w:r w:rsidRPr="004864D7">
        <w:rPr>
          <w:rFonts w:ascii="Times New Roman" w:eastAsia="Times New Roman" w:hAnsi="Times New Roman" w:cs="Times New Roman"/>
          <w:sz w:val="24"/>
          <w:szCs w:val="24"/>
          <w:lang w:eastAsia="uk-UA"/>
        </w:rPr>
        <w:t>), конюшина повзуча (</w:t>
      </w:r>
      <w:r w:rsidRPr="004864D7">
        <w:rPr>
          <w:rFonts w:ascii="Times New Roman" w:eastAsia="Times New Roman" w:hAnsi="Times New Roman" w:cs="Times New Roman"/>
          <w:bCs/>
          <w:i/>
          <w:iCs/>
          <w:sz w:val="24"/>
          <w:szCs w:val="24"/>
          <w:lang w:eastAsia="uk-UA"/>
        </w:rPr>
        <w:t>Trifolium repens</w:t>
      </w:r>
      <w:r w:rsidRPr="004864D7">
        <w:rPr>
          <w:rFonts w:ascii="Times New Roman" w:eastAsia="Times New Roman" w:hAnsi="Times New Roman" w:cs="Times New Roman"/>
          <w:sz w:val="24"/>
          <w:szCs w:val="24"/>
          <w:lang w:eastAsia="uk-UA"/>
        </w:rPr>
        <w:t xml:space="preserve"> L.)- 2-3%, пирій повзучий (</w:t>
      </w:r>
      <w:r w:rsidRPr="004864D7">
        <w:rPr>
          <w:rFonts w:ascii="Times New Roman" w:eastAsia="Times New Roman" w:hAnsi="Times New Roman" w:cs="Times New Roman"/>
          <w:bCs/>
          <w:i/>
          <w:iCs/>
          <w:sz w:val="24"/>
          <w:szCs w:val="24"/>
          <w:lang w:eastAsia="uk-UA"/>
        </w:rPr>
        <w:t>Elytrigia repens</w:t>
      </w:r>
      <w:r w:rsidRPr="004864D7">
        <w:rPr>
          <w:rFonts w:ascii="Times New Roman" w:eastAsia="Times New Roman" w:hAnsi="Times New Roman" w:cs="Times New Roman"/>
          <w:sz w:val="24"/>
          <w:szCs w:val="24"/>
          <w:lang w:eastAsia="uk-UA"/>
        </w:rPr>
        <w:t xml:space="preserve"> (L.) Nevski), стенактис однорічний (</w:t>
      </w:r>
      <w:r w:rsidRPr="004864D7">
        <w:rPr>
          <w:rFonts w:ascii="Times New Roman" w:eastAsia="Times New Roman" w:hAnsi="Times New Roman" w:cs="Times New Roman"/>
          <w:i/>
          <w:iCs/>
          <w:sz w:val="24"/>
          <w:szCs w:val="24"/>
          <w:lang w:eastAsia="uk-UA"/>
        </w:rPr>
        <w:t>Stenactis annua</w:t>
      </w:r>
      <w:r w:rsidRPr="004864D7">
        <w:rPr>
          <w:rFonts w:ascii="Times New Roman" w:eastAsia="Times New Roman" w:hAnsi="Times New Roman" w:cs="Times New Roman"/>
          <w:sz w:val="24"/>
          <w:szCs w:val="24"/>
          <w:lang w:eastAsia="uk-UA"/>
        </w:rPr>
        <w:t xml:space="preserve"> (L.) Cass.).</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i/>
          <w:sz w:val="24"/>
          <w:szCs w:val="24"/>
          <w:lang w:eastAsia="uk-UA"/>
        </w:rPr>
        <w:t xml:space="preserve">Аmbrosia artemisifolia </w:t>
      </w:r>
      <w:r w:rsidRPr="004864D7">
        <w:rPr>
          <w:rFonts w:ascii="Times New Roman" w:eastAsia="Times New Roman" w:hAnsi="Times New Roman" w:cs="Times New Roman"/>
          <w:b/>
          <w:sz w:val="24"/>
          <w:szCs w:val="24"/>
          <w:lang w:eastAsia="uk-UA"/>
        </w:rPr>
        <w:t>№4</w:t>
      </w:r>
      <w:r w:rsidRPr="004864D7">
        <w:rPr>
          <w:rFonts w:ascii="Times New Roman" w:eastAsia="Times New Roman" w:hAnsi="Times New Roman" w:cs="Times New Roman"/>
          <w:b/>
          <w:i/>
          <w:sz w:val="24"/>
          <w:szCs w:val="24"/>
          <w:lang w:eastAsia="uk-UA"/>
        </w:rPr>
        <w:t xml:space="preserve"> </w:t>
      </w:r>
      <w:r w:rsidRPr="004864D7">
        <w:rPr>
          <w:rFonts w:ascii="Times New Roman" w:eastAsia="Times New Roman" w:hAnsi="Times New Roman" w:cs="Times New Roman"/>
          <w:b/>
          <w:sz w:val="24"/>
          <w:szCs w:val="24"/>
          <w:lang w:eastAsia="uk-UA"/>
        </w:rPr>
        <w:t>(між коліями)</w:t>
      </w:r>
      <w:r w:rsidRPr="004864D7">
        <w:rPr>
          <w:rFonts w:ascii="Times New Roman" w:eastAsia="Times New Roman" w:hAnsi="Times New Roman" w:cs="Times New Roman"/>
          <w:color w:val="000000"/>
          <w:sz w:val="28"/>
          <w:szCs w:val="28"/>
          <w:lang w:eastAsia="ru-RU"/>
        </w:rPr>
        <w:t xml:space="preserve">. </w:t>
      </w:r>
      <w:r w:rsidRPr="004864D7">
        <w:rPr>
          <w:rFonts w:ascii="Times New Roman" w:eastAsia="Times New Roman" w:hAnsi="Times New Roman" w:cs="Times New Roman"/>
          <w:sz w:val="24"/>
          <w:szCs w:val="24"/>
          <w:lang w:eastAsia="uk-UA"/>
        </w:rPr>
        <w:t xml:space="preserve">Площа четвертої ценопопуляції – </w:t>
      </w:r>
      <w:smartTag w:uri="urn:schemas-microsoft-com:office:smarttags" w:element="metricconverter">
        <w:smartTagPr>
          <w:attr w:name="ProductID" w:val="10 м²"/>
        </w:smartTagPr>
        <w:r w:rsidRPr="004864D7">
          <w:rPr>
            <w:rFonts w:ascii="Times New Roman" w:eastAsia="Times New Roman" w:hAnsi="Times New Roman" w:cs="Times New Roman"/>
            <w:sz w:val="24"/>
            <w:szCs w:val="24"/>
            <w:lang w:eastAsia="uk-UA"/>
          </w:rPr>
          <w:t>10 м²</w:t>
        </w:r>
      </w:smartTag>
      <w:r w:rsidRPr="004864D7">
        <w:rPr>
          <w:rFonts w:ascii="Times New Roman" w:eastAsia="Times New Roman" w:hAnsi="Times New Roman" w:cs="Times New Roman"/>
          <w:sz w:val="24"/>
          <w:szCs w:val="24"/>
          <w:lang w:eastAsia="uk-UA"/>
        </w:rPr>
        <w:t>. Проективне покриття ценозу – 50%.</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Домінують портулак городній (</w:t>
      </w:r>
      <w:r w:rsidRPr="004864D7">
        <w:rPr>
          <w:rFonts w:ascii="Times New Roman" w:eastAsia="Times New Roman" w:hAnsi="Times New Roman" w:cs="Times New Roman"/>
          <w:bCs/>
          <w:i/>
          <w:iCs/>
          <w:sz w:val="24"/>
          <w:szCs w:val="24"/>
          <w:lang w:eastAsia="uk-UA"/>
        </w:rPr>
        <w:t>Portulaca oleracea</w:t>
      </w:r>
      <w:r w:rsidRPr="004864D7">
        <w:rPr>
          <w:rFonts w:ascii="Times New Roman" w:eastAsia="Times New Roman" w:hAnsi="Times New Roman" w:cs="Times New Roman"/>
          <w:bCs/>
          <w:sz w:val="24"/>
          <w:szCs w:val="24"/>
          <w:lang w:eastAsia="uk-UA"/>
        </w:rPr>
        <w:t xml:space="preserve"> L.) – </w:t>
      </w:r>
      <w:r w:rsidRPr="004864D7">
        <w:rPr>
          <w:rFonts w:ascii="Times New Roman" w:eastAsia="Times New Roman" w:hAnsi="Times New Roman" w:cs="Times New Roman"/>
          <w:sz w:val="24"/>
          <w:szCs w:val="24"/>
          <w:lang w:eastAsia="uk-UA"/>
        </w:rPr>
        <w:t>25-30%, свинорий пальчастий (</w:t>
      </w:r>
      <w:r w:rsidRPr="004864D7">
        <w:rPr>
          <w:rFonts w:ascii="Times New Roman" w:eastAsia="Times New Roman" w:hAnsi="Times New Roman" w:cs="Times New Roman"/>
          <w:bCs/>
          <w:i/>
          <w:iCs/>
          <w:sz w:val="24"/>
          <w:szCs w:val="24"/>
          <w:lang w:eastAsia="uk-UA"/>
        </w:rPr>
        <w:t>Cynodon dactylon</w:t>
      </w:r>
      <w:r w:rsidRPr="004864D7">
        <w:rPr>
          <w:rFonts w:ascii="Times New Roman" w:eastAsia="Times New Roman" w:hAnsi="Times New Roman" w:cs="Times New Roman"/>
          <w:bCs/>
          <w:sz w:val="24"/>
          <w:szCs w:val="24"/>
          <w:lang w:eastAsia="uk-UA"/>
        </w:rPr>
        <w:t xml:space="preserve"> (L.) Pers</w:t>
      </w:r>
      <w:r w:rsidRPr="004864D7">
        <w:rPr>
          <w:rFonts w:ascii="Times New Roman" w:eastAsia="Times New Roman" w:hAnsi="Times New Roman" w:cs="Times New Roman"/>
          <w:sz w:val="24"/>
          <w:szCs w:val="24"/>
          <w:lang w:eastAsia="uk-UA"/>
        </w:rPr>
        <w:t>.) – 2-3%, гірчак звичайний (</w:t>
      </w:r>
      <w:r w:rsidRPr="004864D7">
        <w:rPr>
          <w:rFonts w:ascii="Times New Roman" w:eastAsia="Times New Roman" w:hAnsi="Times New Roman" w:cs="Times New Roman"/>
          <w:bCs/>
          <w:i/>
          <w:iCs/>
          <w:sz w:val="24"/>
          <w:szCs w:val="24"/>
          <w:lang w:eastAsia="uk-UA"/>
        </w:rPr>
        <w:t>Polygonum aviculare</w:t>
      </w:r>
      <w:r w:rsidRPr="004864D7">
        <w:rPr>
          <w:rFonts w:ascii="Times New Roman" w:eastAsia="Times New Roman" w:hAnsi="Times New Roman" w:cs="Times New Roman"/>
          <w:bCs/>
          <w:sz w:val="24"/>
          <w:szCs w:val="24"/>
          <w:lang w:eastAsia="uk-UA"/>
        </w:rPr>
        <w:t xml:space="preserve"> L.) – </w:t>
      </w:r>
      <w:r w:rsidRPr="004864D7">
        <w:rPr>
          <w:rFonts w:ascii="Times New Roman" w:eastAsia="Times New Roman" w:hAnsi="Times New Roman" w:cs="Times New Roman"/>
          <w:sz w:val="24"/>
          <w:szCs w:val="24"/>
          <w:lang w:eastAsia="uk-UA"/>
        </w:rPr>
        <w:t>1-2%, гірчак перцевий (</w:t>
      </w:r>
      <w:r w:rsidRPr="004864D7">
        <w:rPr>
          <w:rFonts w:ascii="Times New Roman" w:eastAsia="Times New Roman" w:hAnsi="Times New Roman" w:cs="Times New Roman"/>
          <w:i/>
          <w:iCs/>
          <w:sz w:val="24"/>
          <w:szCs w:val="24"/>
          <w:lang w:eastAsia="uk-UA"/>
        </w:rPr>
        <w:t>Polygonum hydropiper</w:t>
      </w:r>
      <w:r w:rsidRPr="004864D7">
        <w:rPr>
          <w:rFonts w:ascii="Times New Roman" w:eastAsia="Times New Roman" w:hAnsi="Times New Roman" w:cs="Times New Roman"/>
          <w:sz w:val="24"/>
          <w:szCs w:val="24"/>
          <w:lang w:eastAsia="uk-UA"/>
        </w:rPr>
        <w:t xml:space="preserve"> L.), подорожник великий </w:t>
      </w:r>
      <w:r w:rsidRPr="004864D7">
        <w:rPr>
          <w:rFonts w:ascii="Times New Roman" w:eastAsia="Times New Roman" w:hAnsi="Times New Roman" w:cs="Times New Roman"/>
          <w:i/>
          <w:iCs/>
          <w:sz w:val="24"/>
          <w:szCs w:val="24"/>
          <w:lang w:eastAsia="uk-UA"/>
        </w:rPr>
        <w:t>(Plantago major</w:t>
      </w:r>
      <w:r w:rsidRPr="004864D7">
        <w:rPr>
          <w:rFonts w:ascii="Times New Roman" w:eastAsia="Times New Roman" w:hAnsi="Times New Roman" w:cs="Times New Roman"/>
          <w:sz w:val="24"/>
          <w:szCs w:val="24"/>
          <w:lang w:eastAsia="uk-UA"/>
        </w:rPr>
        <w:t xml:space="preserve"> L.), кульбаба лікарська (</w:t>
      </w:r>
      <w:r w:rsidRPr="004864D7">
        <w:rPr>
          <w:rFonts w:ascii="Times New Roman" w:eastAsia="Times New Roman" w:hAnsi="Times New Roman" w:cs="Times New Roman"/>
          <w:bCs/>
          <w:i/>
          <w:iCs/>
          <w:sz w:val="24"/>
          <w:szCs w:val="24"/>
          <w:lang w:eastAsia="uk-UA"/>
        </w:rPr>
        <w:t>Taraxacum officinale</w:t>
      </w:r>
      <w:r w:rsidRPr="004864D7">
        <w:rPr>
          <w:rFonts w:ascii="Times New Roman" w:eastAsia="Times New Roman" w:hAnsi="Times New Roman" w:cs="Times New Roman"/>
          <w:bCs/>
          <w:sz w:val="24"/>
          <w:szCs w:val="24"/>
          <w:lang w:eastAsia="uk-UA"/>
        </w:rPr>
        <w:t xml:space="preserve"> Wigg. aggr</w:t>
      </w:r>
      <w:r w:rsidRPr="004864D7">
        <w:rPr>
          <w:rFonts w:ascii="Times New Roman" w:eastAsia="Times New Roman" w:hAnsi="Times New Roman" w:cs="Times New Roman"/>
          <w:sz w:val="24"/>
          <w:szCs w:val="24"/>
          <w:lang w:eastAsia="uk-UA"/>
        </w:rPr>
        <w:t>).</w:t>
      </w:r>
    </w:p>
    <w:p w:rsidR="004864D7" w:rsidRPr="004864D7" w:rsidRDefault="004864D7" w:rsidP="004864D7">
      <w:pPr>
        <w:spacing w:after="0" w:line="240" w:lineRule="auto"/>
        <w:ind w:firstLine="709"/>
        <w:jc w:val="both"/>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bCs/>
          <w:sz w:val="24"/>
          <w:szCs w:val="24"/>
          <w:lang w:eastAsia="uk-UA"/>
        </w:rPr>
        <w:t>амброзії полинолистої</w:t>
      </w:r>
      <w:r w:rsidRPr="004864D7">
        <w:rPr>
          <w:rFonts w:ascii="Times New Roman" w:eastAsia="Times New Roman" w:hAnsi="Times New Roman" w:cs="Times New Roman"/>
          <w:b/>
          <w:sz w:val="24"/>
          <w:szCs w:val="24"/>
          <w:lang w:eastAsia="uk-UA"/>
        </w:rPr>
        <w:t xml:space="preserve"> №5 (за побутовим складом). </w:t>
      </w:r>
      <w:r w:rsidRPr="004864D7">
        <w:rPr>
          <w:rFonts w:ascii="Times New Roman" w:eastAsia="Times New Roman" w:hAnsi="Times New Roman" w:cs="Times New Roman"/>
          <w:sz w:val="24"/>
          <w:szCs w:val="24"/>
          <w:lang w:eastAsia="uk-UA"/>
        </w:rPr>
        <w:t xml:space="preserve">Площа п’ятої ценопопуляції – </w:t>
      </w:r>
      <w:smartTag w:uri="urn:schemas-microsoft-com:office:smarttags" w:element="metricconverter">
        <w:smartTagPr>
          <w:attr w:name="ProductID" w:val="10 м²"/>
        </w:smartTagPr>
        <w:r w:rsidRPr="004864D7">
          <w:rPr>
            <w:rFonts w:ascii="Times New Roman" w:eastAsia="Times New Roman" w:hAnsi="Times New Roman" w:cs="Times New Roman"/>
            <w:sz w:val="24"/>
            <w:szCs w:val="24"/>
            <w:lang w:eastAsia="uk-UA"/>
          </w:rPr>
          <w:t>10 м²</w:t>
        </w:r>
      </w:smartTag>
      <w:r w:rsidRPr="004864D7">
        <w:rPr>
          <w:rFonts w:ascii="Times New Roman" w:eastAsia="Times New Roman" w:hAnsi="Times New Roman" w:cs="Times New Roman"/>
          <w:sz w:val="24"/>
          <w:szCs w:val="24"/>
          <w:lang w:eastAsia="uk-UA"/>
        </w:rPr>
        <w:t>. Проективне покриття ценозу становить 90%.</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Домінують: лопух павутинистий (</w:t>
      </w:r>
      <w:r w:rsidRPr="004864D7">
        <w:rPr>
          <w:rFonts w:ascii="Times New Roman" w:eastAsia="Times New Roman" w:hAnsi="Times New Roman" w:cs="Times New Roman"/>
          <w:bCs/>
          <w:i/>
          <w:iCs/>
          <w:sz w:val="24"/>
          <w:szCs w:val="24"/>
          <w:lang w:eastAsia="uk-UA"/>
        </w:rPr>
        <w:t>Arctium tomentosum</w:t>
      </w:r>
      <w:r w:rsidRPr="004864D7">
        <w:rPr>
          <w:rFonts w:ascii="Times New Roman" w:eastAsia="Times New Roman" w:hAnsi="Times New Roman" w:cs="Times New Roman"/>
          <w:sz w:val="24"/>
          <w:szCs w:val="24"/>
          <w:lang w:eastAsia="uk-UA"/>
        </w:rPr>
        <w:t xml:space="preserve"> Mill.) – 10-15%, мильнянка лікарська (</w:t>
      </w:r>
      <w:r w:rsidRPr="004864D7">
        <w:rPr>
          <w:rFonts w:ascii="Times New Roman" w:eastAsia="Times New Roman" w:hAnsi="Times New Roman" w:cs="Times New Roman"/>
          <w:bCs/>
          <w:i/>
          <w:iCs/>
          <w:sz w:val="24"/>
          <w:szCs w:val="24"/>
          <w:lang w:eastAsia="uk-UA"/>
        </w:rPr>
        <w:t>Saponaria officinalis</w:t>
      </w:r>
      <w:r w:rsidRPr="004864D7">
        <w:rPr>
          <w:rFonts w:ascii="Times New Roman" w:eastAsia="Times New Roman" w:hAnsi="Times New Roman" w:cs="Times New Roman"/>
          <w:bCs/>
          <w:sz w:val="24"/>
          <w:szCs w:val="24"/>
          <w:lang w:eastAsia="uk-UA"/>
        </w:rPr>
        <w:t xml:space="preserve"> L.) – </w:t>
      </w:r>
      <w:r w:rsidRPr="004864D7">
        <w:rPr>
          <w:rFonts w:ascii="Times New Roman" w:eastAsia="Times New Roman" w:hAnsi="Times New Roman" w:cs="Times New Roman"/>
          <w:sz w:val="24"/>
          <w:szCs w:val="24"/>
          <w:lang w:eastAsia="uk-UA"/>
        </w:rPr>
        <w:t>15-20%, череда трироздільна (</w:t>
      </w:r>
      <w:r w:rsidRPr="004864D7">
        <w:rPr>
          <w:rFonts w:ascii="Times New Roman" w:eastAsia="Times New Roman" w:hAnsi="Times New Roman" w:cs="Times New Roman"/>
          <w:i/>
          <w:iCs/>
          <w:sz w:val="24"/>
          <w:szCs w:val="24"/>
          <w:lang w:eastAsia="uk-UA"/>
        </w:rPr>
        <w:t>Bidens tripartita</w:t>
      </w:r>
      <w:r w:rsidRPr="004864D7">
        <w:rPr>
          <w:rFonts w:ascii="Times New Roman" w:eastAsia="Times New Roman" w:hAnsi="Times New Roman" w:cs="Times New Roman"/>
          <w:sz w:val="24"/>
          <w:szCs w:val="24"/>
          <w:lang w:eastAsia="uk-UA"/>
        </w:rPr>
        <w:t xml:space="preserve"> L.) – 2-3%, полин звичайний (</w:t>
      </w:r>
      <w:r w:rsidRPr="004864D7">
        <w:rPr>
          <w:rFonts w:ascii="Times New Roman" w:eastAsia="Times New Roman" w:hAnsi="Times New Roman" w:cs="Times New Roman"/>
          <w:i/>
          <w:sz w:val="24"/>
          <w:szCs w:val="24"/>
          <w:lang w:eastAsia="uk-UA"/>
        </w:rPr>
        <w:t>Artemisia vulgaris</w:t>
      </w:r>
      <w:r w:rsidRPr="004864D7">
        <w:rPr>
          <w:rFonts w:ascii="Times New Roman" w:eastAsia="Times New Roman" w:hAnsi="Times New Roman" w:cs="Times New Roman"/>
          <w:sz w:val="24"/>
          <w:szCs w:val="24"/>
          <w:lang w:eastAsia="uk-UA"/>
        </w:rPr>
        <w:t xml:space="preserve"> L.) – 2-3%, пажитниця багаторічна (</w:t>
      </w:r>
      <w:r w:rsidRPr="004864D7">
        <w:rPr>
          <w:rFonts w:ascii="Times New Roman" w:eastAsia="Times New Roman" w:hAnsi="Times New Roman" w:cs="Times New Roman"/>
          <w:bCs/>
          <w:i/>
          <w:iCs/>
          <w:sz w:val="24"/>
          <w:szCs w:val="24"/>
          <w:lang w:eastAsia="uk-UA"/>
        </w:rPr>
        <w:t>Lolium perenne</w:t>
      </w:r>
      <w:r w:rsidRPr="004864D7">
        <w:rPr>
          <w:rFonts w:ascii="Times New Roman" w:eastAsia="Times New Roman" w:hAnsi="Times New Roman" w:cs="Times New Roman"/>
          <w:bCs/>
          <w:sz w:val="24"/>
          <w:szCs w:val="24"/>
          <w:lang w:eastAsia="uk-UA"/>
        </w:rPr>
        <w:t> L</w:t>
      </w:r>
      <w:r w:rsidRPr="004864D7">
        <w:rPr>
          <w:rFonts w:ascii="Times New Roman" w:eastAsia="Times New Roman" w:hAnsi="Times New Roman" w:cs="Times New Roman"/>
          <w:sz w:val="24"/>
          <w:szCs w:val="24"/>
          <w:lang w:eastAsia="uk-UA"/>
        </w:rPr>
        <w:t xml:space="preserve">.) – 3-5%. </w:t>
      </w:r>
    </w:p>
    <w:p w:rsidR="004864D7" w:rsidRPr="004864D7" w:rsidRDefault="004864D7" w:rsidP="004864D7">
      <w:pPr>
        <w:spacing w:after="0" w:line="240" w:lineRule="auto"/>
        <w:ind w:firstLine="709"/>
        <w:jc w:val="both"/>
        <w:rPr>
          <w:rFonts w:ascii="Times New Roman" w:eastAsia="Times New Roman" w:hAnsi="Times New Roman" w:cs="Times New Roman"/>
          <w:b/>
          <w:bCs/>
          <w:sz w:val="24"/>
          <w:szCs w:val="24"/>
          <w:lang w:eastAsia="uk-UA"/>
        </w:rPr>
      </w:pPr>
      <w:r w:rsidRPr="004864D7">
        <w:rPr>
          <w:rFonts w:ascii="Times New Roman" w:eastAsia="Times New Roman" w:hAnsi="Times New Roman" w:cs="Times New Roman"/>
          <w:b/>
          <w:sz w:val="24"/>
          <w:szCs w:val="24"/>
          <w:lang w:eastAsia="uk-UA"/>
        </w:rPr>
        <w:t xml:space="preserve">Ценопопуляція </w:t>
      </w:r>
      <w:r w:rsidRPr="004864D7">
        <w:rPr>
          <w:rFonts w:ascii="Times New Roman" w:eastAsia="Times New Roman" w:hAnsi="Times New Roman" w:cs="Times New Roman"/>
          <w:b/>
          <w:bCs/>
          <w:sz w:val="24"/>
          <w:szCs w:val="24"/>
          <w:lang w:eastAsia="uk-UA"/>
        </w:rPr>
        <w:t xml:space="preserve">амброзії полинолистої №6 </w:t>
      </w:r>
      <w:r w:rsidRPr="004864D7">
        <w:rPr>
          <w:rFonts w:ascii="Times New Roman" w:eastAsia="Times New Roman" w:hAnsi="Times New Roman" w:cs="Times New Roman"/>
          <w:b/>
          <w:sz w:val="24"/>
          <w:szCs w:val="24"/>
          <w:lang w:eastAsia="uk-UA"/>
        </w:rPr>
        <w:t>(запасна колія)</w:t>
      </w:r>
      <w:r w:rsidRPr="004864D7">
        <w:rPr>
          <w:rFonts w:ascii="Times New Roman" w:eastAsia="Times New Roman" w:hAnsi="Times New Roman" w:cs="Times New Roman"/>
          <w:b/>
          <w:bCs/>
          <w:sz w:val="24"/>
          <w:szCs w:val="24"/>
          <w:lang w:eastAsia="uk-UA"/>
        </w:rPr>
        <w:t xml:space="preserve">. </w:t>
      </w:r>
      <w:r w:rsidRPr="004864D7">
        <w:rPr>
          <w:rFonts w:ascii="Times New Roman" w:eastAsia="Times New Roman" w:hAnsi="Times New Roman" w:cs="Times New Roman"/>
          <w:sz w:val="24"/>
          <w:szCs w:val="24"/>
          <w:lang w:eastAsia="uk-UA"/>
        </w:rPr>
        <w:t xml:space="preserve">Площа шостої ценопопуляції  – </w:t>
      </w:r>
      <w:smartTag w:uri="urn:schemas-microsoft-com:office:smarttags" w:element="metricconverter">
        <w:smartTagPr>
          <w:attr w:name="ProductID" w:val="100 м²"/>
        </w:smartTagPr>
        <w:r w:rsidRPr="004864D7">
          <w:rPr>
            <w:rFonts w:ascii="Times New Roman" w:eastAsia="Times New Roman" w:hAnsi="Times New Roman" w:cs="Times New Roman"/>
            <w:sz w:val="24"/>
            <w:szCs w:val="24"/>
            <w:lang w:eastAsia="uk-UA"/>
          </w:rPr>
          <w:t>100 м²</w:t>
        </w:r>
      </w:smartTag>
      <w:r w:rsidRPr="004864D7">
        <w:rPr>
          <w:rFonts w:ascii="Times New Roman" w:eastAsia="Times New Roman" w:hAnsi="Times New Roman" w:cs="Times New Roman"/>
          <w:sz w:val="24"/>
          <w:szCs w:val="24"/>
          <w:lang w:eastAsia="uk-UA"/>
        </w:rPr>
        <w:t>. Проективне покриття ценозу становить 95%.</w:t>
      </w:r>
    </w:p>
    <w:p w:rsidR="004864D7" w:rsidRPr="004864D7" w:rsidRDefault="004864D7" w:rsidP="004864D7">
      <w:pPr>
        <w:spacing w:after="0" w:line="240" w:lineRule="auto"/>
        <w:ind w:firstLine="709"/>
        <w:jc w:val="both"/>
        <w:rPr>
          <w:rFonts w:ascii="Times New Roman" w:eastAsia="Times New Roman" w:hAnsi="Times New Roman" w:cs="Times New Roman"/>
          <w:b/>
          <w:sz w:val="24"/>
          <w:szCs w:val="24"/>
          <w:lang w:eastAsia="uk-UA"/>
        </w:rPr>
      </w:pPr>
      <w:r w:rsidRPr="004864D7">
        <w:rPr>
          <w:rFonts w:ascii="Times New Roman" w:eastAsia="Times New Roman" w:hAnsi="Times New Roman" w:cs="Times New Roman"/>
          <w:sz w:val="24"/>
          <w:szCs w:val="24"/>
          <w:lang w:eastAsia="uk-UA"/>
        </w:rPr>
        <w:t>Домінують бузина трав’яниста (</w:t>
      </w:r>
      <w:r w:rsidRPr="004864D7">
        <w:rPr>
          <w:rFonts w:ascii="Times New Roman" w:eastAsia="Times New Roman" w:hAnsi="Times New Roman" w:cs="Times New Roman"/>
          <w:bCs/>
          <w:i/>
          <w:iCs/>
          <w:sz w:val="24"/>
          <w:szCs w:val="24"/>
          <w:lang w:eastAsia="uk-UA"/>
        </w:rPr>
        <w:t>Sambucus ebulus</w:t>
      </w:r>
      <w:r w:rsidRPr="004864D7">
        <w:rPr>
          <w:rFonts w:ascii="Times New Roman" w:eastAsia="Times New Roman" w:hAnsi="Times New Roman" w:cs="Times New Roman"/>
          <w:sz w:val="24"/>
          <w:szCs w:val="24"/>
          <w:lang w:eastAsia="uk-UA"/>
        </w:rPr>
        <w:t xml:space="preserve"> L.) – 50-60%, полин звичайний (</w:t>
      </w:r>
      <w:r w:rsidRPr="004864D7">
        <w:rPr>
          <w:rFonts w:ascii="Times New Roman" w:eastAsia="Times New Roman" w:hAnsi="Times New Roman" w:cs="Times New Roman"/>
          <w:i/>
          <w:sz w:val="24"/>
          <w:szCs w:val="24"/>
          <w:lang w:eastAsia="uk-UA"/>
        </w:rPr>
        <w:t>Artemisia vulgaris</w:t>
      </w:r>
      <w:r w:rsidRPr="004864D7">
        <w:rPr>
          <w:rFonts w:ascii="Times New Roman" w:eastAsia="Times New Roman" w:hAnsi="Times New Roman" w:cs="Times New Roman"/>
          <w:sz w:val="24"/>
          <w:szCs w:val="24"/>
          <w:lang w:eastAsia="uk-UA"/>
        </w:rPr>
        <w:t xml:space="preserve"> L.) – 5-7%, кропива дводомна (</w:t>
      </w:r>
      <w:r w:rsidRPr="004864D7">
        <w:rPr>
          <w:rFonts w:ascii="Times New Roman" w:eastAsia="Times New Roman" w:hAnsi="Times New Roman" w:cs="Times New Roman"/>
          <w:bCs/>
          <w:i/>
          <w:iCs/>
          <w:sz w:val="24"/>
          <w:szCs w:val="24"/>
          <w:lang w:eastAsia="uk-UA"/>
        </w:rPr>
        <w:t>Urtica dioica</w:t>
      </w:r>
      <w:r w:rsidRPr="004864D7">
        <w:rPr>
          <w:rFonts w:ascii="Times New Roman" w:eastAsia="Times New Roman" w:hAnsi="Times New Roman" w:cs="Times New Roman"/>
          <w:bCs/>
          <w:sz w:val="24"/>
          <w:szCs w:val="24"/>
          <w:lang w:eastAsia="uk-UA"/>
        </w:rPr>
        <w:t xml:space="preserve"> L</w:t>
      </w:r>
      <w:r w:rsidRPr="004864D7">
        <w:rPr>
          <w:rFonts w:ascii="Times New Roman" w:eastAsia="Times New Roman" w:hAnsi="Times New Roman" w:cs="Times New Roman"/>
          <w:sz w:val="24"/>
          <w:szCs w:val="24"/>
          <w:lang w:eastAsia="uk-UA"/>
        </w:rPr>
        <w:t>.) – 3-5%, (</w:t>
      </w:r>
      <w:r w:rsidRPr="004864D7">
        <w:rPr>
          <w:rFonts w:ascii="Times New Roman" w:eastAsia="Times New Roman" w:hAnsi="Times New Roman" w:cs="Times New Roman"/>
          <w:bCs/>
          <w:i/>
          <w:iCs/>
          <w:sz w:val="24"/>
          <w:szCs w:val="24"/>
          <w:lang w:eastAsia="uk-UA"/>
        </w:rPr>
        <w:t>Acer negundo</w:t>
      </w:r>
      <w:r w:rsidRPr="004864D7">
        <w:rPr>
          <w:rFonts w:ascii="Times New Roman" w:eastAsia="Times New Roman" w:hAnsi="Times New Roman" w:cs="Times New Roman"/>
          <w:bCs/>
          <w:sz w:val="24"/>
          <w:szCs w:val="24"/>
          <w:lang w:eastAsia="uk-UA"/>
        </w:rPr>
        <w:t xml:space="preserve"> L.) – </w:t>
      </w:r>
      <w:r w:rsidRPr="004864D7">
        <w:rPr>
          <w:rFonts w:ascii="Times New Roman" w:eastAsia="Times New Roman" w:hAnsi="Times New Roman" w:cs="Times New Roman"/>
          <w:sz w:val="24"/>
          <w:szCs w:val="24"/>
          <w:lang w:eastAsia="uk-UA"/>
        </w:rPr>
        <w:t>5-7%. Також зустрічаються  хвощ польовий (</w:t>
      </w:r>
      <w:r w:rsidRPr="004864D7">
        <w:rPr>
          <w:rFonts w:ascii="Times New Roman" w:eastAsia="Times New Roman" w:hAnsi="Times New Roman" w:cs="Times New Roman"/>
          <w:bCs/>
          <w:i/>
          <w:iCs/>
          <w:sz w:val="24"/>
          <w:szCs w:val="24"/>
          <w:lang w:eastAsia="uk-UA"/>
        </w:rPr>
        <w:t>Equisetum arvense</w:t>
      </w:r>
      <w:r w:rsidRPr="004864D7">
        <w:rPr>
          <w:rFonts w:ascii="Times New Roman" w:eastAsia="Times New Roman" w:hAnsi="Times New Roman" w:cs="Times New Roman"/>
          <w:bCs/>
          <w:sz w:val="24"/>
          <w:szCs w:val="24"/>
          <w:lang w:eastAsia="uk-UA"/>
        </w:rPr>
        <w:t xml:space="preserve"> L.)</w:t>
      </w:r>
      <w:r w:rsidRPr="004864D7">
        <w:rPr>
          <w:rFonts w:ascii="Times New Roman" w:eastAsia="Times New Roman" w:hAnsi="Times New Roman" w:cs="Times New Roman"/>
          <w:sz w:val="24"/>
          <w:szCs w:val="24"/>
          <w:lang w:eastAsia="uk-UA"/>
        </w:rPr>
        <w:t>, вероніка дібровна (</w:t>
      </w:r>
      <w:r w:rsidRPr="004864D7">
        <w:rPr>
          <w:rFonts w:ascii="Times New Roman" w:eastAsia="Times New Roman" w:hAnsi="Times New Roman" w:cs="Times New Roman"/>
          <w:bCs/>
          <w:i/>
          <w:iCs/>
          <w:sz w:val="24"/>
          <w:szCs w:val="24"/>
          <w:lang w:eastAsia="uk-UA"/>
        </w:rPr>
        <w:t>Veronica chamaedrys</w:t>
      </w:r>
      <w:r w:rsidRPr="004864D7">
        <w:rPr>
          <w:rFonts w:ascii="Times New Roman" w:eastAsia="Times New Roman" w:hAnsi="Times New Roman" w:cs="Times New Roman"/>
          <w:sz w:val="24"/>
          <w:szCs w:val="24"/>
          <w:lang w:eastAsia="uk-UA"/>
        </w:rPr>
        <w:t xml:space="preserve"> L.), райграс високий (</w:t>
      </w:r>
      <w:r w:rsidRPr="004864D7">
        <w:rPr>
          <w:rFonts w:ascii="Times New Roman" w:eastAsia="Times New Roman" w:hAnsi="Times New Roman" w:cs="Times New Roman"/>
          <w:bCs/>
          <w:i/>
          <w:iCs/>
          <w:sz w:val="24"/>
          <w:szCs w:val="24"/>
          <w:lang w:eastAsia="uk-UA"/>
        </w:rPr>
        <w:t>Arrhenatherum elatius</w:t>
      </w:r>
      <w:r w:rsidRPr="004864D7">
        <w:rPr>
          <w:rFonts w:ascii="Times New Roman" w:eastAsia="Times New Roman" w:hAnsi="Times New Roman" w:cs="Times New Roman"/>
          <w:bCs/>
          <w:sz w:val="24"/>
          <w:szCs w:val="24"/>
          <w:lang w:eastAsia="uk-UA"/>
        </w:rPr>
        <w:t xml:space="preserve"> (L.) J.Presl &amp; C.Presl</w:t>
      </w:r>
      <w:r w:rsidRPr="004864D7">
        <w:rPr>
          <w:rFonts w:ascii="Times New Roman" w:eastAsia="Times New Roman" w:hAnsi="Times New Roman" w:cs="Times New Roman"/>
          <w:sz w:val="24"/>
          <w:szCs w:val="24"/>
          <w:lang w:eastAsia="uk-UA"/>
        </w:rPr>
        <w:t>), стенактис однорічний (</w:t>
      </w:r>
      <w:r w:rsidRPr="004864D7">
        <w:rPr>
          <w:rFonts w:ascii="Times New Roman" w:eastAsia="Times New Roman" w:hAnsi="Times New Roman" w:cs="Times New Roman"/>
          <w:i/>
          <w:iCs/>
          <w:sz w:val="24"/>
          <w:szCs w:val="24"/>
          <w:lang w:eastAsia="uk-UA"/>
        </w:rPr>
        <w:t>Stenactis annua</w:t>
      </w:r>
      <w:r w:rsidRPr="004864D7">
        <w:rPr>
          <w:rFonts w:ascii="Times New Roman" w:eastAsia="Times New Roman" w:hAnsi="Times New Roman" w:cs="Times New Roman"/>
          <w:sz w:val="24"/>
          <w:szCs w:val="24"/>
          <w:lang w:eastAsia="uk-UA"/>
        </w:rPr>
        <w:t xml:space="preserve"> (L.) Cass.), борщівник європейський (</w:t>
      </w:r>
      <w:r w:rsidRPr="004864D7">
        <w:rPr>
          <w:rFonts w:ascii="Times New Roman" w:eastAsia="Times New Roman" w:hAnsi="Times New Roman" w:cs="Times New Roman"/>
          <w:bCs/>
          <w:i/>
          <w:iCs/>
          <w:sz w:val="24"/>
          <w:szCs w:val="24"/>
          <w:lang w:eastAsia="uk-UA"/>
        </w:rPr>
        <w:t>Heracleum sphondylium</w:t>
      </w:r>
      <w:r w:rsidRPr="004864D7">
        <w:rPr>
          <w:rFonts w:ascii="Times New Roman" w:eastAsia="Times New Roman" w:hAnsi="Times New Roman" w:cs="Times New Roman"/>
          <w:bCs/>
          <w:sz w:val="24"/>
          <w:szCs w:val="24"/>
          <w:lang w:eastAsia="uk-UA"/>
        </w:rPr>
        <w:t xml:space="preserve"> L.).</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Дослідження у кожній ценопопуляції проводились по облікових ділянках площею 1 м</w:t>
      </w:r>
      <w:r w:rsidRPr="004864D7">
        <w:rPr>
          <w:rFonts w:ascii="Times New Roman" w:eastAsia="Times New Roman" w:hAnsi="Times New Roman" w:cs="Times New Roman"/>
          <w:sz w:val="24"/>
          <w:szCs w:val="24"/>
          <w:vertAlign w:val="superscript"/>
          <w:lang w:eastAsia="uk-UA"/>
        </w:rPr>
        <w:t>2</w:t>
      </w:r>
      <w:r w:rsidRPr="004864D7">
        <w:rPr>
          <w:rFonts w:ascii="Times New Roman" w:eastAsia="Times New Roman" w:hAnsi="Times New Roman" w:cs="Times New Roman"/>
          <w:sz w:val="24"/>
          <w:szCs w:val="24"/>
          <w:lang w:eastAsia="uk-UA"/>
        </w:rPr>
        <w:t>.</w:t>
      </w:r>
      <w:r w:rsidRPr="004864D7">
        <w:rPr>
          <w:rFonts w:ascii="Times New Roman" w:eastAsia="Times New Roman" w:hAnsi="Times New Roman" w:cs="Times New Roman"/>
          <w:sz w:val="24"/>
          <w:szCs w:val="24"/>
          <w:vertAlign w:val="superscript"/>
          <w:lang w:eastAsia="uk-UA"/>
        </w:rPr>
        <w:t xml:space="preserve"> </w:t>
      </w: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p>
    <w:p w:rsidR="004864D7" w:rsidRPr="004864D7" w:rsidRDefault="004864D7" w:rsidP="004864D7">
      <w:pPr>
        <w:spacing w:after="0" w:line="240" w:lineRule="auto"/>
        <w:ind w:firstLine="709"/>
        <w:jc w:val="center"/>
        <w:rPr>
          <w:rFonts w:ascii="Times New Roman" w:eastAsia="Times New Roman" w:hAnsi="Times New Roman" w:cs="Times New Roman"/>
          <w:b/>
          <w:bCs/>
          <w:sz w:val="24"/>
          <w:szCs w:val="24"/>
          <w:lang w:eastAsia="uk-UA"/>
        </w:rPr>
      </w:pPr>
      <w:r w:rsidRPr="004864D7">
        <w:rPr>
          <w:rFonts w:ascii="Times New Roman" w:eastAsia="Times New Roman" w:hAnsi="Times New Roman" w:cs="Times New Roman"/>
          <w:b/>
          <w:bCs/>
          <w:sz w:val="24"/>
          <w:szCs w:val="24"/>
          <w:lang w:eastAsia="uk-UA"/>
        </w:rPr>
        <w:t xml:space="preserve">Щільність ценопопуляцій </w:t>
      </w:r>
      <w:r w:rsidRPr="004864D7">
        <w:rPr>
          <w:rFonts w:ascii="Times New Roman" w:eastAsia="Times New Roman" w:hAnsi="Times New Roman" w:cs="Times New Roman"/>
          <w:b/>
          <w:bCs/>
          <w:i/>
          <w:sz w:val="24"/>
          <w:szCs w:val="24"/>
          <w:lang w:eastAsia="uk-UA"/>
        </w:rPr>
        <w:t>Ambrosia artemisiifolia</w:t>
      </w:r>
      <w:r w:rsidRPr="004864D7">
        <w:rPr>
          <w:rFonts w:ascii="Times New Roman" w:eastAsia="Times New Roman" w:hAnsi="Times New Roman" w:cs="Times New Roman"/>
          <w:b/>
          <w:bCs/>
          <w:iCs/>
          <w:sz w:val="24"/>
          <w:szCs w:val="24"/>
          <w:lang w:eastAsia="uk-UA"/>
        </w:rPr>
        <w:t xml:space="preserve"> L.</w:t>
      </w:r>
      <w:r w:rsidRPr="004864D7">
        <w:rPr>
          <w:rFonts w:ascii="Times New Roman" w:eastAsia="Times New Roman" w:hAnsi="Times New Roman" w:cs="Times New Roman"/>
          <w:b/>
          <w:bCs/>
          <w:sz w:val="24"/>
          <w:szCs w:val="24"/>
          <w:lang w:eastAsia="uk-UA"/>
        </w:rPr>
        <w:t xml:space="preserve"> в околицях смт. Глибока</w:t>
      </w:r>
    </w:p>
    <w:tbl>
      <w:tblPr>
        <w:tblpPr w:leftFromText="180" w:rightFromText="180" w:vertAnchor="text" w:horzAnchor="margin" w:tblpX="182" w:tblpY="581"/>
        <w:tblW w:w="8930" w:type="dxa"/>
        <w:tblLayout w:type="fixed"/>
        <w:tblCellMar>
          <w:left w:w="40" w:type="dxa"/>
          <w:right w:w="40" w:type="dxa"/>
        </w:tblCellMar>
        <w:tblLook w:val="0000" w:firstRow="0" w:lastRow="0" w:firstColumn="0" w:lastColumn="0" w:noHBand="0" w:noVBand="0"/>
      </w:tblPr>
      <w:tblGrid>
        <w:gridCol w:w="7655"/>
        <w:gridCol w:w="1275"/>
      </w:tblGrid>
      <w:tr w:rsidR="004864D7" w:rsidRPr="008C1A38" w:rsidTr="00C81AAE">
        <w:trPr>
          <w:cantSplit/>
          <w:trHeight w:hRule="exact" w:val="465"/>
        </w:trPr>
        <w:tc>
          <w:tcPr>
            <w:tcW w:w="7655" w:type="dxa"/>
            <w:vMerge w:val="restart"/>
            <w:tcBorders>
              <w:top w:val="single" w:sz="4" w:space="0" w:color="auto"/>
              <w:left w:val="single" w:sz="6" w:space="0" w:color="auto"/>
              <w:right w:val="single" w:sz="6" w:space="0" w:color="auto"/>
            </w:tcBorders>
            <w:shd w:val="clear" w:color="auto" w:fill="FFFFFF"/>
            <w:vAlign w:val="center"/>
          </w:tcPr>
          <w:p w:rsidR="004864D7" w:rsidRPr="008C1A38" w:rsidRDefault="004864D7" w:rsidP="00AC77DA">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b/>
                <w:sz w:val="24"/>
                <w:szCs w:val="24"/>
                <w:lang w:eastAsia="uk-UA"/>
              </w:rPr>
              <w:t>Локалізація ценопопуляції</w:t>
            </w:r>
          </w:p>
        </w:tc>
        <w:tc>
          <w:tcPr>
            <w:tcW w:w="1275" w:type="dxa"/>
            <w:vMerge w:val="restart"/>
            <w:tcBorders>
              <w:top w:val="single" w:sz="6" w:space="0" w:color="auto"/>
              <w:left w:val="single" w:sz="6" w:space="0" w:color="auto"/>
              <w:right w:val="single" w:sz="6" w:space="0" w:color="auto"/>
            </w:tcBorders>
            <w:shd w:val="clear" w:color="auto" w:fill="FFFFFF"/>
            <w:vAlign w:val="center"/>
          </w:tcPr>
          <w:p w:rsidR="004864D7" w:rsidRPr="008C1A38" w:rsidRDefault="00B324BF" w:rsidP="00AC77DA">
            <w:pPr>
              <w:spacing w:after="0" w:line="240" w:lineRule="auto"/>
              <w:jc w:val="cente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t>Щільніст</w:t>
            </w:r>
            <w:r w:rsidR="004864D7" w:rsidRPr="008C1A38">
              <w:rPr>
                <w:rFonts w:ascii="Times New Roman" w:eastAsia="Times New Roman" w:hAnsi="Times New Roman" w:cs="Times New Roman"/>
                <w:b/>
                <w:sz w:val="24"/>
                <w:szCs w:val="24"/>
                <w:lang w:eastAsia="uk-UA"/>
              </w:rPr>
              <w:t>, ос./м</w:t>
            </w:r>
            <w:r w:rsidR="004864D7" w:rsidRPr="008C1A38">
              <w:rPr>
                <w:rFonts w:ascii="Times New Roman" w:eastAsia="Times New Roman" w:hAnsi="Times New Roman" w:cs="Times New Roman"/>
                <w:b/>
                <w:sz w:val="24"/>
                <w:szCs w:val="24"/>
                <w:vertAlign w:val="superscript"/>
                <w:lang w:eastAsia="uk-UA"/>
              </w:rPr>
              <w:t>2</w:t>
            </w:r>
          </w:p>
          <w:p w:rsidR="004864D7" w:rsidRPr="008C1A38" w:rsidRDefault="004864D7" w:rsidP="00AC77DA">
            <w:pPr>
              <w:spacing w:after="0" w:line="240" w:lineRule="auto"/>
              <w:ind w:firstLine="709"/>
              <w:jc w:val="center"/>
              <w:rPr>
                <w:rFonts w:ascii="Times New Roman" w:eastAsia="Times New Roman" w:hAnsi="Times New Roman" w:cs="Times New Roman"/>
                <w:b/>
                <w:sz w:val="24"/>
                <w:szCs w:val="24"/>
                <w:lang w:eastAsia="uk-UA"/>
              </w:rPr>
            </w:pPr>
          </w:p>
          <w:p w:rsidR="004864D7" w:rsidRPr="008C1A38" w:rsidRDefault="004864D7" w:rsidP="00AC77DA">
            <w:pPr>
              <w:spacing w:after="0" w:line="240" w:lineRule="auto"/>
              <w:ind w:firstLine="709"/>
              <w:jc w:val="center"/>
              <w:rPr>
                <w:rFonts w:ascii="Times New Roman" w:eastAsia="Times New Roman" w:hAnsi="Times New Roman" w:cs="Times New Roman"/>
                <w:b/>
                <w:sz w:val="24"/>
                <w:szCs w:val="24"/>
                <w:lang w:eastAsia="uk-UA"/>
              </w:rPr>
            </w:pPr>
          </w:p>
          <w:p w:rsidR="004864D7" w:rsidRPr="008C1A38" w:rsidRDefault="004864D7" w:rsidP="00AC77DA">
            <w:pPr>
              <w:spacing w:after="0" w:line="240" w:lineRule="auto"/>
              <w:ind w:firstLine="709"/>
              <w:jc w:val="center"/>
              <w:rPr>
                <w:rFonts w:ascii="Times New Roman" w:eastAsia="Times New Roman" w:hAnsi="Times New Roman" w:cs="Times New Roman"/>
                <w:b/>
                <w:sz w:val="24"/>
                <w:szCs w:val="24"/>
                <w:lang w:eastAsia="uk-UA"/>
              </w:rPr>
            </w:pPr>
          </w:p>
        </w:tc>
      </w:tr>
      <w:tr w:rsidR="004864D7" w:rsidRPr="008C1A38" w:rsidTr="00C81AAE">
        <w:trPr>
          <w:cantSplit/>
          <w:trHeight w:hRule="exact" w:val="80"/>
        </w:trPr>
        <w:tc>
          <w:tcPr>
            <w:tcW w:w="7655" w:type="dxa"/>
            <w:vMerge/>
            <w:tcBorders>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p>
        </w:tc>
        <w:tc>
          <w:tcPr>
            <w:tcW w:w="1275" w:type="dxa"/>
            <w:vMerge/>
            <w:tcBorders>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p>
        </w:tc>
      </w:tr>
      <w:tr w:rsidR="004864D7" w:rsidRPr="008C1A38" w:rsidTr="00C81AAE">
        <w:trPr>
          <w:trHeight w:val="265"/>
        </w:trPr>
        <w:tc>
          <w:tcPr>
            <w:tcW w:w="7655" w:type="dxa"/>
            <w:tcBorders>
              <w:top w:val="single" w:sz="6" w:space="0" w:color="auto"/>
              <w:left w:val="single" w:sz="4"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вул. Січових Стрільців</w:t>
            </w:r>
          </w:p>
        </w:tc>
        <w:tc>
          <w:tcPr>
            <w:tcW w:w="1275" w:type="dxa"/>
            <w:tcBorders>
              <w:top w:val="single" w:sz="6" w:space="0" w:color="auto"/>
              <w:left w:val="single" w:sz="6" w:space="0" w:color="auto"/>
              <w:right w:val="single" w:sz="6" w:space="0" w:color="auto"/>
            </w:tcBorders>
            <w:shd w:val="clear" w:color="auto" w:fill="FFFFFF"/>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15</w:t>
            </w:r>
          </w:p>
        </w:tc>
      </w:tr>
      <w:tr w:rsidR="004864D7" w:rsidRPr="008C1A38" w:rsidTr="00C81AAE">
        <w:trPr>
          <w:trHeight w:val="412"/>
        </w:trPr>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станція Глибока-Буковинська 0,5 м від колії</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27</w:t>
            </w:r>
          </w:p>
        </w:tc>
      </w:tr>
      <w:tr w:rsidR="004864D7" w:rsidRPr="008C1A38" w:rsidTr="00C81AAE">
        <w:trPr>
          <w:trHeight w:val="404"/>
        </w:trPr>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станція Глибока-Буковинська, 2 м від колії</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54</w:t>
            </w:r>
          </w:p>
        </w:tc>
      </w:tr>
      <w:tr w:rsidR="004864D7" w:rsidRPr="008C1A38" w:rsidTr="00C81AAE">
        <w:trPr>
          <w:trHeight w:val="284"/>
        </w:trPr>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вул. Привокзальна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63</w:t>
            </w:r>
          </w:p>
        </w:tc>
      </w:tr>
      <w:tr w:rsidR="004864D7" w:rsidRPr="008C1A38" w:rsidTr="00C81AAE">
        <w:trPr>
          <w:trHeight w:val="360"/>
        </w:trPr>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станція Глибока-Буковинська, 15 м від колії</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75</w:t>
            </w:r>
          </w:p>
        </w:tc>
      </w:tr>
      <w:tr w:rsidR="004864D7" w:rsidRPr="008C1A38" w:rsidTr="00C81AAE">
        <w:trPr>
          <w:trHeight w:val="408"/>
        </w:trPr>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Смт. Глибока, станція Глибока-Буковинська, між коліями</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89</w:t>
            </w:r>
          </w:p>
        </w:tc>
      </w:tr>
      <w:tr w:rsidR="004864D7" w:rsidRPr="008C1A38" w:rsidTr="00C81AAE">
        <w:trPr>
          <w:trHeight w:val="335"/>
        </w:trPr>
        <w:tc>
          <w:tcPr>
            <w:tcW w:w="7655" w:type="dxa"/>
            <w:tcBorders>
              <w:top w:val="single" w:sz="6" w:space="0" w:color="auto"/>
              <w:left w:val="single" w:sz="6" w:space="0" w:color="auto"/>
              <w:bottom w:val="single" w:sz="4" w:space="0" w:color="auto"/>
              <w:right w:val="single" w:sz="6" w:space="0" w:color="auto"/>
            </w:tcBorders>
            <w:shd w:val="clear" w:color="auto" w:fill="FFFFFF"/>
            <w:vAlign w:val="center"/>
          </w:tcPr>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 xml:space="preserve">Смт. Глибока, станція Глибока-Буковинська, </w:t>
            </w:r>
          </w:p>
          <w:p w:rsidR="004864D7" w:rsidRPr="008C1A38" w:rsidRDefault="004864D7" w:rsidP="00C81AAE">
            <w:pPr>
              <w:spacing w:after="0" w:line="240" w:lineRule="auto"/>
              <w:ind w:firstLine="709"/>
              <w:jc w:val="center"/>
              <w:rPr>
                <w:rFonts w:ascii="Times New Roman" w:eastAsia="Times New Roman" w:hAnsi="Times New Roman" w:cs="Times New Roman"/>
                <w:sz w:val="24"/>
                <w:szCs w:val="24"/>
                <w:lang w:eastAsia="uk-UA"/>
              </w:rPr>
            </w:pPr>
            <w:r w:rsidRPr="008C1A38">
              <w:rPr>
                <w:rFonts w:ascii="Times New Roman" w:eastAsia="Times New Roman" w:hAnsi="Times New Roman" w:cs="Times New Roman"/>
                <w:sz w:val="24"/>
                <w:szCs w:val="24"/>
                <w:lang w:eastAsia="uk-UA"/>
              </w:rPr>
              <w:t>поблизу бурякопункту</w:t>
            </w:r>
          </w:p>
        </w:tc>
        <w:tc>
          <w:tcPr>
            <w:tcW w:w="1275" w:type="dxa"/>
            <w:tcBorders>
              <w:top w:val="single" w:sz="6" w:space="0" w:color="auto"/>
              <w:left w:val="single" w:sz="6" w:space="0" w:color="auto"/>
              <w:bottom w:val="single" w:sz="4" w:space="0" w:color="auto"/>
              <w:right w:val="single" w:sz="6" w:space="0" w:color="auto"/>
            </w:tcBorders>
            <w:shd w:val="clear" w:color="auto" w:fill="FFFFFF"/>
            <w:vAlign w:val="center"/>
          </w:tcPr>
          <w:p w:rsidR="004864D7" w:rsidRPr="008C1A38" w:rsidRDefault="004864D7" w:rsidP="00AC77DA">
            <w:pPr>
              <w:spacing w:after="0" w:line="240" w:lineRule="auto"/>
              <w:jc w:val="center"/>
              <w:rPr>
                <w:rFonts w:ascii="Times New Roman" w:eastAsia="Times New Roman" w:hAnsi="Times New Roman" w:cs="Times New Roman"/>
                <w:b/>
                <w:sz w:val="24"/>
                <w:szCs w:val="24"/>
                <w:lang w:eastAsia="uk-UA"/>
              </w:rPr>
            </w:pPr>
            <w:r w:rsidRPr="008C1A38">
              <w:rPr>
                <w:rFonts w:ascii="Times New Roman" w:eastAsia="Times New Roman" w:hAnsi="Times New Roman" w:cs="Times New Roman"/>
                <w:b/>
                <w:sz w:val="24"/>
                <w:szCs w:val="24"/>
                <w:lang w:eastAsia="uk-UA"/>
              </w:rPr>
              <w:t>180</w:t>
            </w:r>
          </w:p>
        </w:tc>
      </w:tr>
    </w:tbl>
    <w:p w:rsidR="004864D7" w:rsidRPr="004864D7" w:rsidRDefault="004864D7" w:rsidP="004864D7">
      <w:pPr>
        <w:spacing w:after="0" w:line="240" w:lineRule="auto"/>
        <w:jc w:val="both"/>
        <w:rPr>
          <w:rFonts w:ascii="Times New Roman" w:eastAsia="Times New Roman" w:hAnsi="Times New Roman" w:cs="Times New Roman"/>
          <w:sz w:val="24"/>
          <w:szCs w:val="24"/>
          <w:lang w:eastAsia="uk-UA"/>
        </w:rPr>
      </w:pPr>
    </w:p>
    <w:p w:rsidR="004864D7" w:rsidRPr="004864D7" w:rsidRDefault="004864D7" w:rsidP="004864D7">
      <w:pPr>
        <w:spacing w:after="0" w:line="240" w:lineRule="auto"/>
        <w:jc w:val="both"/>
        <w:rPr>
          <w:rFonts w:ascii="Times New Roman" w:eastAsia="Times New Roman" w:hAnsi="Times New Roman" w:cs="Times New Roman"/>
          <w:sz w:val="24"/>
          <w:szCs w:val="24"/>
          <w:lang w:eastAsia="uk-UA"/>
        </w:rPr>
      </w:pPr>
    </w:p>
    <w:p w:rsidR="004864D7" w:rsidRPr="004864D7" w:rsidRDefault="004864D7" w:rsidP="004864D7">
      <w:pPr>
        <w:spacing w:after="0" w:line="240" w:lineRule="auto"/>
        <w:ind w:firstLine="709"/>
        <w:jc w:val="both"/>
        <w:rPr>
          <w:rFonts w:ascii="Times New Roman" w:eastAsia="Times New Roman" w:hAnsi="Times New Roman" w:cs="Times New Roman"/>
          <w:sz w:val="24"/>
          <w:szCs w:val="24"/>
          <w:lang w:eastAsia="uk-UA"/>
        </w:rPr>
      </w:pPr>
      <w:r w:rsidRPr="004864D7">
        <w:rPr>
          <w:rFonts w:ascii="Times New Roman" w:eastAsia="Times New Roman" w:hAnsi="Times New Roman" w:cs="Times New Roman"/>
          <w:sz w:val="24"/>
          <w:szCs w:val="24"/>
          <w:lang w:eastAsia="uk-UA"/>
        </w:rPr>
        <w:t xml:space="preserve">Найвища щільність популяції амброзії поблизу бурякопункту може свідчити про те, що тут виник її первісний осередок. За словами Старчука Степана Івановича, охоронця бурякопункту, на цій території амброзія росте вже 15 років. Дане </w:t>
      </w:r>
      <w:r w:rsidRPr="004864D7">
        <w:rPr>
          <w:rFonts w:ascii="Times New Roman" w:eastAsia="Times New Roman" w:hAnsi="Times New Roman" w:cs="Times New Roman"/>
          <w:sz w:val="24"/>
          <w:szCs w:val="24"/>
          <w:lang w:eastAsia="uk-UA"/>
        </w:rPr>
        <w:lastRenderedPageBreak/>
        <w:t>місцезростання є справжнім резерватом цього виду, тут збільшуються колонії амброзії, тут вона накопичує сили для наступу на нові території. Амброзія вже давно вийшла за межі бурякопункту і зростає далеко від нього (наприклад, поблизу вул. Січових Стрільців).</w:t>
      </w:r>
    </w:p>
    <w:p w:rsidR="004864D7" w:rsidRPr="004864D7" w:rsidRDefault="004864D7" w:rsidP="004864D7">
      <w:pPr>
        <w:spacing w:after="0" w:line="240" w:lineRule="auto"/>
        <w:ind w:firstLine="709"/>
        <w:contextualSpacing/>
        <w:jc w:val="both"/>
        <w:rPr>
          <w:rFonts w:ascii="Times New Roman" w:eastAsia="Calibri" w:hAnsi="Times New Roman" w:cs="Times New Roman"/>
          <w:sz w:val="24"/>
          <w:szCs w:val="24"/>
          <w:lang w:val="x-none"/>
        </w:rPr>
      </w:pPr>
      <w:r w:rsidRPr="004864D7">
        <w:rPr>
          <w:rFonts w:ascii="Times New Roman" w:eastAsia="Calibri" w:hAnsi="Times New Roman" w:cs="Times New Roman"/>
          <w:sz w:val="24"/>
          <w:szCs w:val="24"/>
          <w:lang w:val="x-none"/>
        </w:rPr>
        <w:t>Використання безпілотних літальних апаратів</w:t>
      </w:r>
      <w:r w:rsidRPr="004864D7">
        <w:rPr>
          <w:rFonts w:ascii="Times New Roman" w:eastAsia="Calibri" w:hAnsi="Times New Roman" w:cs="Times New Roman"/>
          <w:sz w:val="24"/>
          <w:szCs w:val="24"/>
        </w:rPr>
        <w:t xml:space="preserve"> (</w:t>
      </w:r>
      <w:r w:rsidRPr="004864D7">
        <w:rPr>
          <w:rFonts w:ascii="Times New Roman" w:eastAsia="Calibri" w:hAnsi="Times New Roman" w:cs="Times New Roman"/>
          <w:sz w:val="24"/>
          <w:szCs w:val="24"/>
          <w:lang w:val="x-none"/>
        </w:rPr>
        <w:t>БПЛА</w:t>
      </w:r>
      <w:r w:rsidRPr="004864D7">
        <w:rPr>
          <w:rFonts w:ascii="Times New Roman" w:eastAsia="Calibri" w:hAnsi="Times New Roman" w:cs="Times New Roman"/>
          <w:sz w:val="24"/>
          <w:szCs w:val="24"/>
        </w:rPr>
        <w:t>)</w:t>
      </w:r>
      <w:r w:rsidRPr="004864D7">
        <w:rPr>
          <w:rFonts w:ascii="Times New Roman" w:eastAsia="Calibri" w:hAnsi="Times New Roman" w:cs="Times New Roman"/>
          <w:sz w:val="24"/>
          <w:szCs w:val="24"/>
          <w:lang w:val="x-none"/>
        </w:rPr>
        <w:t xml:space="preserve"> у екологічних дослідженнях набуває все більшого поширення. Дистанційне зондування землі дозволяє швидко, ефективно і без втручання у цілісність екосистеми оцінювати стан біоценозів. Вітчизняні і закордонні науковці</w:t>
      </w:r>
      <w:r w:rsidRPr="004864D7">
        <w:rPr>
          <w:rFonts w:ascii="Times New Roman" w:eastAsia="Calibri" w:hAnsi="Times New Roman" w:cs="Times New Roman"/>
          <w:sz w:val="24"/>
          <w:szCs w:val="24"/>
        </w:rPr>
        <w:t xml:space="preserve"> </w:t>
      </w:r>
      <w:r w:rsidRPr="004864D7">
        <w:rPr>
          <w:rFonts w:ascii="Times New Roman" w:eastAsia="Calibri" w:hAnsi="Times New Roman" w:cs="Times New Roman"/>
          <w:sz w:val="24"/>
          <w:szCs w:val="24"/>
          <w:lang w:val="x-none"/>
        </w:rPr>
        <w:t xml:space="preserve">успішно використовують БПЛА у аналізі засмічення сільськогосподарських посівів амброзією полинолистою. </w:t>
      </w:r>
    </w:p>
    <w:p w:rsidR="004864D7" w:rsidRPr="004864D7" w:rsidRDefault="004864D7" w:rsidP="004864D7">
      <w:pPr>
        <w:spacing w:after="0" w:line="240" w:lineRule="auto"/>
        <w:ind w:firstLine="709"/>
        <w:contextualSpacing/>
        <w:jc w:val="both"/>
        <w:rPr>
          <w:rFonts w:ascii="Times New Roman" w:eastAsia="Calibri" w:hAnsi="Times New Roman" w:cs="Times New Roman"/>
          <w:sz w:val="24"/>
          <w:szCs w:val="24"/>
          <w:lang w:val="x-none"/>
        </w:rPr>
      </w:pPr>
      <w:r w:rsidRPr="004864D7">
        <w:rPr>
          <w:rFonts w:ascii="Times New Roman" w:eastAsia="Calibri" w:hAnsi="Times New Roman" w:cs="Times New Roman"/>
          <w:sz w:val="24"/>
          <w:szCs w:val="24"/>
          <w:lang w:val="x-none"/>
        </w:rPr>
        <w:t>За допомогою</w:t>
      </w:r>
      <w:r w:rsidRPr="004864D7">
        <w:rPr>
          <w:rFonts w:ascii="Times New Roman" w:eastAsia="Calibri" w:hAnsi="Times New Roman" w:cs="Times New Roman"/>
          <w:sz w:val="24"/>
          <w:szCs w:val="24"/>
        </w:rPr>
        <w:t xml:space="preserve"> </w:t>
      </w:r>
      <w:r w:rsidRPr="004864D7">
        <w:rPr>
          <w:rFonts w:ascii="Times New Roman" w:eastAsia="Calibri" w:hAnsi="Times New Roman" w:cs="Times New Roman"/>
          <w:sz w:val="24"/>
          <w:szCs w:val="24"/>
          <w:lang w:val="x-none"/>
        </w:rPr>
        <w:t xml:space="preserve">БПЛА було отримано знімки засмічених амброзією полинолистою модельних територій з висоти 20-50 м (для кожного конкретного випадку підбирали висоту з найкращою візуалізацією). Спочатку цифрові знімки опрацювали плагіном Interactive 3D Surface Plot. Це дозволило отримати графічне представлення ступеня засміченості територій амброзією у вигляді тривимірних полігонів. На цих полігонах червоним кольором відображено загальну площу, зайняту на ділянці ценопопуляцією карантинного бур’яна. Подальший аналіз полігонів за допомогою плагіну </w:t>
      </w:r>
      <w:r w:rsidRPr="004864D7">
        <w:rPr>
          <w:rFonts w:ascii="Times New Roman" w:eastAsia="Calibri" w:hAnsi="Times New Roman" w:cs="Times New Roman"/>
          <w:sz w:val="24"/>
          <w:szCs w:val="24"/>
          <w:lang w:val="en-US"/>
        </w:rPr>
        <w:t>Color</w:t>
      </w:r>
      <w:r w:rsidRPr="004864D7">
        <w:rPr>
          <w:rFonts w:ascii="Times New Roman" w:eastAsia="Calibri" w:hAnsi="Times New Roman" w:cs="Times New Roman"/>
          <w:sz w:val="24"/>
          <w:szCs w:val="24"/>
          <w:lang w:val="x-none"/>
        </w:rPr>
        <w:t xml:space="preserve"> </w:t>
      </w:r>
      <w:r w:rsidRPr="004864D7">
        <w:rPr>
          <w:rFonts w:ascii="Times New Roman" w:eastAsia="Calibri" w:hAnsi="Times New Roman" w:cs="Times New Roman"/>
          <w:sz w:val="24"/>
          <w:szCs w:val="24"/>
          <w:lang w:val="en-US"/>
        </w:rPr>
        <w:t>Inspector</w:t>
      </w:r>
      <w:r w:rsidRPr="004864D7">
        <w:rPr>
          <w:rFonts w:ascii="Times New Roman" w:eastAsia="Calibri" w:hAnsi="Times New Roman" w:cs="Times New Roman"/>
          <w:sz w:val="24"/>
          <w:szCs w:val="24"/>
          <w:lang w:val="x-none"/>
        </w:rPr>
        <w:t xml:space="preserve"> 3</w:t>
      </w:r>
      <w:r w:rsidRPr="004864D7">
        <w:rPr>
          <w:rFonts w:ascii="Times New Roman" w:eastAsia="Calibri" w:hAnsi="Times New Roman" w:cs="Times New Roman"/>
          <w:sz w:val="24"/>
          <w:szCs w:val="24"/>
          <w:lang w:val="en-US"/>
        </w:rPr>
        <w:t>D</w:t>
      </w:r>
      <w:r w:rsidRPr="004864D7">
        <w:rPr>
          <w:rFonts w:ascii="Times New Roman" w:eastAsia="Calibri" w:hAnsi="Times New Roman" w:cs="Times New Roman"/>
          <w:sz w:val="24"/>
          <w:szCs w:val="24"/>
          <w:lang w:val="x-none"/>
        </w:rPr>
        <w:t xml:space="preserve"> дозволив оцінити відсоток червоного кольору у їх складі. Ця цифра відповідає ботанічному показнику </w:t>
      </w:r>
      <w:r w:rsidRPr="004864D7">
        <w:rPr>
          <w:rFonts w:ascii="Times New Roman" w:eastAsia="Calibri" w:hAnsi="Times New Roman" w:cs="Times New Roman"/>
          <w:i/>
          <w:sz w:val="24"/>
          <w:szCs w:val="24"/>
          <w:lang w:val="x-none"/>
        </w:rPr>
        <w:t>часткового проективного покриття</w:t>
      </w:r>
      <w:r w:rsidRPr="004864D7">
        <w:rPr>
          <w:rFonts w:ascii="Times New Roman" w:eastAsia="Calibri" w:hAnsi="Times New Roman" w:cs="Times New Roman"/>
          <w:sz w:val="24"/>
          <w:szCs w:val="24"/>
          <w:lang w:val="x-none"/>
        </w:rPr>
        <w:t xml:space="preserve"> – відносної площі проекції окремого виду на поверхню ґрунту. Традиційно цей показник оцінюється окомірно на невеликих ділянках від 10х10 см до 1х1 м. Наш метод дозволяє оцінювати його автоматично на досить великих територіях різної форми і розмірів. Отримані відсоткові значення проективного покриття переведено у загальноприйняту для еколого-геоботанічних досліджень шкалу рясності Ж. Браун-Бланке.</w:t>
      </w:r>
    </w:p>
    <w:p w:rsidR="004864D7" w:rsidRPr="004864D7" w:rsidRDefault="004864D7" w:rsidP="004864D7">
      <w:pPr>
        <w:spacing w:after="0"/>
        <w:jc w:val="center"/>
        <w:rPr>
          <w:rFonts w:ascii="Times New Roman" w:eastAsia="Calibri" w:hAnsi="Times New Roman" w:cs="Times New Roman"/>
          <w:b/>
          <w:sz w:val="24"/>
          <w:szCs w:val="24"/>
        </w:rPr>
      </w:pPr>
      <w:r w:rsidRPr="004864D7">
        <w:rPr>
          <w:rFonts w:ascii="Times New Roman" w:hAnsi="Times New Roman" w:cs="Times New Roman"/>
          <w:b/>
          <w:sz w:val="24"/>
          <w:szCs w:val="24"/>
        </w:rPr>
        <w:t>Аналіз засміченості дослідних територій</w:t>
      </w:r>
    </w:p>
    <w:p w:rsidR="004864D7" w:rsidRPr="004864D7" w:rsidRDefault="004864D7" w:rsidP="004864D7">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lang w:val="x-none"/>
        </w:rPr>
        <w:t xml:space="preserve">Дослідна територія І розташована в с. Луківці при в’їзді на територію адміністративних та виробничих приміщень </w:t>
      </w:r>
      <w:r w:rsidRPr="004864D7">
        <w:rPr>
          <w:rFonts w:ascii="Times New Roman" w:eastAsia="Calibri" w:hAnsi="Times New Roman" w:cs="Times New Roman"/>
          <w:sz w:val="24"/>
          <w:szCs w:val="24"/>
        </w:rPr>
        <w:t>фірми «Колосок»</w:t>
      </w:r>
      <w:r w:rsidRPr="004864D7">
        <w:rPr>
          <w:rFonts w:ascii="Times New Roman" w:eastAsia="Calibri" w:hAnsi="Times New Roman" w:cs="Times New Roman"/>
          <w:sz w:val="24"/>
          <w:szCs w:val="24"/>
          <w:lang w:val="x-none"/>
        </w:rPr>
        <w:t>. Це невеличка забур’янена ділянка, де амброзія полинолиста виступає у ролі домінанта. Оптимальною висотою обстеження такої території за допомогою БПЛА становитиме 20-30 м. Аналіз тривимірного полігону, побудованого на основі фрагменту зображення, отриманого з висоти 20 м, дозволив оцінити проективне покриття амброзії полинолистої в 2</w:t>
      </w:r>
      <w:r w:rsidRPr="004864D7">
        <w:rPr>
          <w:rFonts w:ascii="Times New Roman" w:eastAsia="Calibri" w:hAnsi="Times New Roman" w:cs="Times New Roman"/>
          <w:sz w:val="24"/>
          <w:szCs w:val="24"/>
        </w:rPr>
        <w:t> </w:t>
      </w:r>
      <w:r w:rsidRPr="004864D7">
        <w:rPr>
          <w:rFonts w:ascii="Times New Roman" w:eastAsia="Calibri" w:hAnsi="Times New Roman" w:cs="Times New Roman"/>
          <w:sz w:val="24"/>
          <w:szCs w:val="24"/>
          <w:lang w:val="x-none"/>
        </w:rPr>
        <w:t>бали за шкалою Браун-Бланке (22,9</w:t>
      </w:r>
      <w:r w:rsidRPr="004864D7">
        <w:rPr>
          <w:rFonts w:ascii="Times New Roman" w:eastAsia="Calibri" w:hAnsi="Times New Roman" w:cs="Times New Roman"/>
          <w:sz w:val="24"/>
          <w:szCs w:val="24"/>
        </w:rPr>
        <w:t> </w:t>
      </w:r>
      <w:r w:rsidRPr="004864D7">
        <w:rPr>
          <w:rFonts w:ascii="Times New Roman" w:eastAsia="Calibri" w:hAnsi="Times New Roman" w:cs="Times New Roman"/>
          <w:sz w:val="24"/>
          <w:szCs w:val="24"/>
          <w:lang w:val="x-none"/>
        </w:rPr>
        <w:t>%).</w:t>
      </w:r>
    </w:p>
    <w:p w:rsidR="004864D7" w:rsidRPr="004864D7" w:rsidRDefault="004479B7" w:rsidP="004864D7">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noProof/>
          <w:sz w:val="28"/>
          <w:lang w:eastAsia="uk-UA"/>
        </w:rPr>
        <w:drawing>
          <wp:anchor distT="0" distB="0" distL="114300" distR="114300" simplePos="0" relativeHeight="251696128" behindDoc="0" locked="0" layoutInCell="1" allowOverlap="1" wp14:anchorId="3BF2977D" wp14:editId="64AA780A">
            <wp:simplePos x="0" y="0"/>
            <wp:positionH relativeFrom="margin">
              <wp:posOffset>3419475</wp:posOffset>
            </wp:positionH>
            <wp:positionV relativeFrom="margin">
              <wp:posOffset>299720</wp:posOffset>
            </wp:positionV>
            <wp:extent cx="2389505" cy="200025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extLst>
                        <a:ext uri="{BEBA8EAE-BF5A-486C-A8C5-ECC9F3942E4B}">
                          <a14:imgProps xmlns:a14="http://schemas.microsoft.com/office/drawing/2010/main">
                            <a14:imgLayer r:embed="rId155">
                              <a14:imgEffect>
                                <a14:brightnessContrast contrast="20000"/>
                              </a14:imgEffect>
                            </a14:imgLayer>
                          </a14:imgProps>
                        </a:ext>
                        <a:ext uri="{28A0092B-C50C-407E-A947-70E740481C1C}">
                          <a14:useLocalDpi xmlns:a14="http://schemas.microsoft.com/office/drawing/2010/main" val="0"/>
                        </a:ext>
                      </a:extLst>
                    </a:blip>
                    <a:srcRect l="38219" t="32162" r="31507" b="22762"/>
                    <a:stretch/>
                  </pic:blipFill>
                  <pic:spPr bwMode="auto">
                    <a:xfrm>
                      <a:off x="0" y="0"/>
                      <a:ext cx="238950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4D7" w:rsidRPr="004864D7">
        <w:rPr>
          <w:rFonts w:ascii="Times New Roman" w:eastAsia="Calibri" w:hAnsi="Times New Roman" w:cs="Times New Roman"/>
          <w:sz w:val="24"/>
          <w:szCs w:val="24"/>
          <w:lang w:val="x-none"/>
        </w:rPr>
        <w:t xml:space="preserve">На ІІ дослідній території в с. Луківці розташоване поле </w:t>
      </w:r>
      <w:r w:rsidR="004864D7" w:rsidRPr="004864D7">
        <w:rPr>
          <w:rFonts w:ascii="Times New Roman" w:eastAsia="Calibri" w:hAnsi="Times New Roman" w:cs="Times New Roman"/>
          <w:sz w:val="24"/>
          <w:szCs w:val="24"/>
        </w:rPr>
        <w:t>фірми «Колосок»</w:t>
      </w:r>
      <w:r w:rsidR="004864D7" w:rsidRPr="004864D7">
        <w:rPr>
          <w:rFonts w:ascii="Times New Roman" w:eastAsia="Calibri" w:hAnsi="Times New Roman" w:cs="Times New Roman"/>
          <w:sz w:val="24"/>
          <w:szCs w:val="24"/>
          <w:lang w:val="x-none"/>
        </w:rPr>
        <w:t>. Тут карантинний бур’ян розташований окремими куртинами серед посівів кукурудзи.</w:t>
      </w:r>
      <w:r w:rsidR="004864D7" w:rsidRPr="004864D7">
        <w:rPr>
          <w:rFonts w:ascii="Times New Roman" w:eastAsia="Calibri" w:hAnsi="Times New Roman" w:cs="Times New Roman"/>
          <w:sz w:val="24"/>
          <w:szCs w:val="24"/>
        </w:rPr>
        <w:t xml:space="preserve"> </w:t>
      </w:r>
      <w:r w:rsidR="004864D7" w:rsidRPr="004864D7">
        <w:rPr>
          <w:rFonts w:ascii="Times New Roman" w:eastAsia="Calibri" w:hAnsi="Times New Roman" w:cs="Times New Roman"/>
          <w:sz w:val="24"/>
          <w:szCs w:val="24"/>
          <w:lang w:val="x-none"/>
        </w:rPr>
        <w:t>Об’єктивними будуть аерознімки, зроблені з висоти не менше 50 м. Аналіз тривимірного полігону, побудованого на основі фрагменту зображення, отриманого з такої висоти, дозволив оцінити проективне покриття амброзії полинолистої в 3 бали за шкалою Браун-Бланке (28,9 %).</w:t>
      </w:r>
      <w:r w:rsidR="004864D7" w:rsidRPr="004864D7">
        <w:rPr>
          <w:rFonts w:ascii="Times New Roman" w:eastAsia="Calibri" w:hAnsi="Times New Roman" w:cs="Times New Roman"/>
          <w:sz w:val="24"/>
          <w:szCs w:val="24"/>
        </w:rPr>
        <w:t xml:space="preserve"> </w:t>
      </w:r>
    </w:p>
    <w:p w:rsidR="004864D7" w:rsidRPr="004864D7" w:rsidRDefault="004864D7" w:rsidP="004864D7">
      <w:pPr>
        <w:spacing w:after="0" w:line="240" w:lineRule="auto"/>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lang w:val="x-none"/>
        </w:rPr>
        <w:tab/>
        <w:t>Дослідна територія ІІІ розташована в смт.</w:t>
      </w:r>
      <w:r w:rsidRPr="004864D7">
        <w:rPr>
          <w:rFonts w:ascii="Times New Roman" w:eastAsia="Calibri" w:hAnsi="Times New Roman" w:cs="Times New Roman"/>
          <w:sz w:val="24"/>
          <w:szCs w:val="24"/>
        </w:rPr>
        <w:t> </w:t>
      </w:r>
      <w:r w:rsidRPr="004864D7">
        <w:rPr>
          <w:rFonts w:ascii="Times New Roman" w:eastAsia="Calibri" w:hAnsi="Times New Roman" w:cs="Times New Roman"/>
          <w:sz w:val="24"/>
          <w:szCs w:val="24"/>
          <w:lang w:val="x-none"/>
        </w:rPr>
        <w:t>Глибока вздовж залізничної колії. Це ділянка із високим рівнем антропогенного навантаження зі збідненим на органіку ґрунтом. Кущі амброзії тут невисокі, рослинний покрив розріджений. Для уникнення зашумлення цифрового зображення тінями і максимальної його деталізації, обрано аерознімок, зроблений з висоти 10 м. Його аналіз дозволив оцінити проективне покриття у 2 бали (15,4 %)</w:t>
      </w:r>
      <w:r w:rsidRPr="004864D7">
        <w:rPr>
          <w:rFonts w:ascii="Times New Roman" w:eastAsia="Calibri" w:hAnsi="Times New Roman" w:cs="Times New Roman"/>
          <w:sz w:val="24"/>
          <w:szCs w:val="24"/>
        </w:rPr>
        <w:t>.</w:t>
      </w:r>
    </w:p>
    <w:p w:rsidR="004864D7" w:rsidRPr="004864D7" w:rsidRDefault="004864D7" w:rsidP="008C1A38">
      <w:pPr>
        <w:spacing w:after="0" w:line="240" w:lineRule="auto"/>
        <w:ind w:firstLine="708"/>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lang w:val="x-none"/>
        </w:rPr>
        <w:lastRenderedPageBreak/>
        <w:t>Дослідна територія І</w:t>
      </w:r>
      <w:r w:rsidRPr="004864D7">
        <w:rPr>
          <w:rFonts w:ascii="Times New Roman" w:eastAsia="Calibri" w:hAnsi="Times New Roman" w:cs="Times New Roman"/>
          <w:sz w:val="24"/>
          <w:szCs w:val="24"/>
          <w:lang w:val="en-US"/>
        </w:rPr>
        <w:t>V</w:t>
      </w:r>
      <w:r w:rsidRPr="004864D7">
        <w:rPr>
          <w:rFonts w:ascii="Times New Roman" w:eastAsia="Calibri" w:hAnsi="Times New Roman" w:cs="Times New Roman"/>
          <w:sz w:val="24"/>
          <w:szCs w:val="24"/>
          <w:lang w:val="x-none"/>
        </w:rPr>
        <w:t xml:space="preserve"> представляє собою приватне необроблюване поле</w:t>
      </w:r>
      <w:r w:rsidRPr="004864D7">
        <w:rPr>
          <w:rFonts w:ascii="Times New Roman" w:eastAsia="Calibri" w:hAnsi="Times New Roman" w:cs="Times New Roman"/>
          <w:sz w:val="24"/>
          <w:szCs w:val="24"/>
        </w:rPr>
        <w:t xml:space="preserve"> поблизу залізничної станції Вадул-Сірет в с. Черепківка</w:t>
      </w:r>
      <w:r w:rsidRPr="004864D7">
        <w:rPr>
          <w:rFonts w:ascii="Times New Roman" w:eastAsia="Calibri" w:hAnsi="Times New Roman" w:cs="Times New Roman"/>
          <w:sz w:val="24"/>
          <w:szCs w:val="24"/>
          <w:lang w:val="x-none"/>
        </w:rPr>
        <w:t xml:space="preserve">, на яке накладено карантин через надмірне поширення амброзії полинолистої. Для наглядності проводили аналіз як поля, масово засміченого карантинним бур’яном, так і сусідньої ділянки, на якій ведеться з ним боротьба. Проективне покриття амброзії на захаращеному полі становить 78,4 %. За шкалою Браун-Бланке цей показник відповідає 5 балам – максимальному значенню в шкалі. Тобто у даному угрупованні бур’янів амброзія займає роль домінанта. Для порівняння на сусідньому полі, зайнятого культурними рослинами, амброзія трапляється лише подекуди, а загальне її проективне покриття не перевищує 0,1 %. За шкалою Браун-Бланке цьому значенню відповідає категорія </w:t>
      </w:r>
      <w:r w:rsidRPr="004864D7">
        <w:rPr>
          <w:rFonts w:ascii="Times New Roman" w:eastAsia="Calibri" w:hAnsi="Times New Roman" w:cs="Times New Roman"/>
          <w:sz w:val="24"/>
          <w:szCs w:val="24"/>
          <w:lang w:val="en-US"/>
        </w:rPr>
        <w:t>r</w:t>
      </w:r>
      <w:r w:rsidRPr="004864D7">
        <w:rPr>
          <w:rFonts w:ascii="Times New Roman" w:eastAsia="Calibri" w:hAnsi="Times New Roman" w:cs="Times New Roman"/>
          <w:sz w:val="24"/>
          <w:szCs w:val="24"/>
          <w:lang w:val="x-none"/>
        </w:rPr>
        <w:t xml:space="preserve"> – тобто поодиноке трапляння окремих екземплярів виду.</w:t>
      </w:r>
      <w:r w:rsidRPr="004864D7">
        <w:rPr>
          <w:rFonts w:ascii="Times New Roman" w:eastAsia="Calibri" w:hAnsi="Times New Roman" w:cs="Times New Roman"/>
          <w:sz w:val="24"/>
          <w:szCs w:val="24"/>
        </w:rPr>
        <w:t xml:space="preserve"> </w:t>
      </w:r>
    </w:p>
    <w:p w:rsidR="004864D7" w:rsidRPr="008C1A38" w:rsidRDefault="008C1A38" w:rsidP="008C1A38">
      <w:pPr>
        <w:spacing w:after="0" w:line="240" w:lineRule="auto"/>
        <w:ind w:firstLine="709"/>
        <w:contextualSpacing/>
        <w:jc w:val="both"/>
        <w:rPr>
          <w:rFonts w:ascii="Times New Roman" w:eastAsia="Calibri" w:hAnsi="Times New Roman" w:cs="Times New Roman"/>
          <w:sz w:val="24"/>
          <w:szCs w:val="24"/>
          <w:lang w:val="x-none"/>
        </w:rPr>
      </w:pPr>
      <w:r w:rsidRPr="004864D7">
        <w:rPr>
          <w:rFonts w:ascii="Times New Roman" w:eastAsia="Calibri" w:hAnsi="Times New Roman" w:cs="Times New Roman"/>
          <w:noProof/>
          <w:sz w:val="28"/>
          <w:lang w:eastAsia="uk-UA"/>
        </w:rPr>
        <w:drawing>
          <wp:anchor distT="0" distB="0" distL="114300" distR="114300" simplePos="0" relativeHeight="251694080" behindDoc="0" locked="0" layoutInCell="1" allowOverlap="1" wp14:anchorId="3E57BE5C" wp14:editId="472E92A2">
            <wp:simplePos x="0" y="0"/>
            <wp:positionH relativeFrom="margin">
              <wp:posOffset>3034030</wp:posOffset>
            </wp:positionH>
            <wp:positionV relativeFrom="margin">
              <wp:posOffset>3719195</wp:posOffset>
            </wp:positionV>
            <wp:extent cx="2785745" cy="1938655"/>
            <wp:effectExtent l="0" t="0" r="0" b="444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BEBA8EAE-BF5A-486C-A8C5-ECC9F3942E4B}">
                          <a14:imgProps xmlns:a14="http://schemas.microsoft.com/office/drawing/2010/main">
                            <a14:imgLayer r:embed="rId157">
                              <a14:imgEffect>
                                <a14:brightnessContrast contrast="20000"/>
                              </a14:imgEffect>
                            </a14:imgLayer>
                          </a14:imgProps>
                        </a:ext>
                        <a:ext uri="{28A0092B-C50C-407E-A947-70E740481C1C}">
                          <a14:useLocalDpi xmlns:a14="http://schemas.microsoft.com/office/drawing/2010/main" val="0"/>
                        </a:ext>
                      </a:extLst>
                    </a:blip>
                    <a:srcRect l="35070" t="30213" r="27119" b="23006"/>
                    <a:stretch/>
                  </pic:blipFill>
                  <pic:spPr bwMode="auto">
                    <a:xfrm>
                      <a:off x="0" y="0"/>
                      <a:ext cx="2785745" cy="1938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4D7" w:rsidRPr="004864D7">
        <w:rPr>
          <w:rFonts w:ascii="Times New Roman" w:eastAsia="Calibri" w:hAnsi="Times New Roman" w:cs="Times New Roman"/>
          <w:sz w:val="24"/>
          <w:szCs w:val="24"/>
          <w:lang w:val="x-none"/>
        </w:rPr>
        <w:t>Отже, наш алгоритм виявився доволі зручним і ефективним при оцінюванні проективного покриття на територіях різного масштабу і з різним рівнем засмічення амброзіє полинолистою. Як бачимо з попередніх рисунків, на землях з високим антропогенним тиском та малородючих ґрунтах (модельна територія ІІІ), а також на полі, де ведеться інтенсивна боротьба з бур’янами (сусіднє з ІV дослідною територією поле), амброзія представлена поодинокими екземплярами невеликих розмірів. Натомість на землях сільс</w:t>
      </w:r>
      <w:r w:rsidR="004864D7" w:rsidRPr="004864D7">
        <w:rPr>
          <w:rFonts w:ascii="Times New Roman" w:eastAsia="Calibri" w:hAnsi="Times New Roman" w:cs="Times New Roman"/>
          <w:sz w:val="24"/>
          <w:szCs w:val="24"/>
        </w:rPr>
        <w:t>ь</w:t>
      </w:r>
      <w:r w:rsidR="004864D7" w:rsidRPr="004864D7">
        <w:rPr>
          <w:rFonts w:ascii="Times New Roman" w:eastAsia="Calibri" w:hAnsi="Times New Roman" w:cs="Times New Roman"/>
          <w:sz w:val="24"/>
          <w:szCs w:val="24"/>
          <w:lang w:val="x-none"/>
        </w:rPr>
        <w:t>когосподарського призначення, де не ведеться належна робота з боротьби із амброзією (дослідні території І, ІІ та ІV)</w:t>
      </w:r>
      <w:r w:rsidR="004864D7" w:rsidRPr="004864D7">
        <w:rPr>
          <w:rFonts w:ascii="Times New Roman" w:eastAsia="Calibri" w:hAnsi="Times New Roman" w:cs="Times New Roman"/>
          <w:sz w:val="24"/>
          <w:szCs w:val="24"/>
        </w:rPr>
        <w:t>,</w:t>
      </w:r>
      <w:r w:rsidR="004864D7" w:rsidRPr="004864D7">
        <w:rPr>
          <w:rFonts w:ascii="Times New Roman" w:eastAsia="Calibri" w:hAnsi="Times New Roman" w:cs="Times New Roman"/>
          <w:sz w:val="24"/>
          <w:szCs w:val="24"/>
          <w:lang w:val="x-none"/>
        </w:rPr>
        <w:t xml:space="preserve"> вона відіграє провідну роль в рослинному угрупованні, витісняючи інші види, в тому числі й конкурентні злісні бур’яни. Вірогідно значне поширення амброзії саме на цих територіях пов’язане ще й з інвазійними особливостями виду, описаними в розділі 3, та факторами, що сприяють поширенню карантинного бур’яна.</w:t>
      </w:r>
    </w:p>
    <w:p w:rsidR="004864D7" w:rsidRPr="004864D7" w:rsidRDefault="004864D7" w:rsidP="004864D7">
      <w:pPr>
        <w:spacing w:after="0" w:line="240" w:lineRule="auto"/>
        <w:ind w:firstLine="709"/>
        <w:contextualSpacing/>
        <w:jc w:val="center"/>
        <w:rPr>
          <w:rFonts w:ascii="Times New Roman" w:eastAsia="Calibri" w:hAnsi="Times New Roman" w:cs="Times New Roman"/>
          <w:bCs/>
          <w:sz w:val="24"/>
          <w:szCs w:val="24"/>
        </w:rPr>
      </w:pPr>
      <w:r w:rsidRPr="004864D7">
        <w:rPr>
          <w:rFonts w:ascii="Times New Roman" w:eastAsia="Calibri" w:hAnsi="Times New Roman" w:cs="Times New Roman"/>
          <w:b/>
          <w:sz w:val="24"/>
          <w:szCs w:val="24"/>
        </w:rPr>
        <w:t>Практичне значення одержаних результатів</w:t>
      </w:r>
    </w:p>
    <w:p w:rsidR="004864D7" w:rsidRPr="004864D7" w:rsidRDefault="004864D7" w:rsidP="004864D7">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rPr>
        <w:t xml:space="preserve">Інформацію про виявлені на території району та селища локалітети злісного карантинного бур’яну амброзія полинолиста надано Управлінню фітосанітарної безпеки Головного управління Держпродспоживслужби в Чернівецькій області, що дозволило вчасно провести належні карантинні заходи. </w:t>
      </w:r>
    </w:p>
    <w:p w:rsidR="004864D7" w:rsidRPr="004864D7" w:rsidRDefault="004864D7" w:rsidP="004864D7">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rPr>
        <w:t>Результати проекту впроваджено в навчальний процес Глибоцького ліцею на уроках біології та екології, а також в позаурочний час у роботі гуртків екологічного напрямку, що діють на базі ліцею.</w:t>
      </w:r>
    </w:p>
    <w:p w:rsidR="004864D7" w:rsidRPr="004864D7" w:rsidRDefault="00B324BF" w:rsidP="004864D7">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noProof/>
          <w:sz w:val="28"/>
          <w:lang w:eastAsia="uk-UA"/>
        </w:rPr>
        <w:drawing>
          <wp:anchor distT="0" distB="0" distL="114300" distR="114300" simplePos="0" relativeHeight="251695104" behindDoc="0" locked="0" layoutInCell="1" allowOverlap="1" wp14:anchorId="347C5E5D" wp14:editId="223CEFC7">
            <wp:simplePos x="0" y="0"/>
            <wp:positionH relativeFrom="margin">
              <wp:posOffset>3103880</wp:posOffset>
            </wp:positionH>
            <wp:positionV relativeFrom="margin">
              <wp:posOffset>6602095</wp:posOffset>
            </wp:positionV>
            <wp:extent cx="2717165" cy="1665605"/>
            <wp:effectExtent l="0" t="0" r="698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BEBA8EAE-BF5A-486C-A8C5-ECC9F3942E4B}">
                          <a14:imgProps xmlns:a14="http://schemas.microsoft.com/office/drawing/2010/main">
                            <a14:imgLayer r:embed="rId159">
                              <a14:imgEffect>
                                <a14:brightnessContrast contrast="20000"/>
                              </a14:imgEffect>
                            </a14:imgLayer>
                          </a14:imgProps>
                        </a:ext>
                        <a:ext uri="{28A0092B-C50C-407E-A947-70E740481C1C}">
                          <a14:useLocalDpi xmlns:a14="http://schemas.microsoft.com/office/drawing/2010/main" val="0"/>
                        </a:ext>
                      </a:extLst>
                    </a:blip>
                    <a:srcRect l="34751" t="26437" r="26713" b="31533"/>
                    <a:stretch/>
                  </pic:blipFill>
                  <pic:spPr bwMode="auto">
                    <a:xfrm>
                      <a:off x="0" y="0"/>
                      <a:ext cx="2717165" cy="1665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4D7" w:rsidRPr="004864D7">
        <w:rPr>
          <w:rFonts w:ascii="Times New Roman" w:eastAsia="Calibri" w:hAnsi="Times New Roman" w:cs="Times New Roman"/>
          <w:sz w:val="24"/>
          <w:szCs w:val="24"/>
        </w:rPr>
        <w:t xml:space="preserve"> Отримані результати можуть бути використані у процесі оптимізації стану природного середовища Глибоцького району. </w:t>
      </w:r>
    </w:p>
    <w:p w:rsidR="00372232" w:rsidRPr="008C1A38" w:rsidRDefault="004864D7" w:rsidP="008C1A38">
      <w:pPr>
        <w:spacing w:after="0" w:line="240" w:lineRule="auto"/>
        <w:ind w:firstLine="709"/>
        <w:contextualSpacing/>
        <w:jc w:val="both"/>
        <w:rPr>
          <w:rFonts w:ascii="Times New Roman" w:eastAsia="Calibri" w:hAnsi="Times New Roman" w:cs="Times New Roman"/>
          <w:sz w:val="24"/>
          <w:szCs w:val="24"/>
        </w:rPr>
      </w:pPr>
      <w:r w:rsidRPr="004864D7">
        <w:rPr>
          <w:rFonts w:ascii="Times New Roman" w:eastAsia="Calibri" w:hAnsi="Times New Roman" w:cs="Times New Roman"/>
          <w:sz w:val="24"/>
          <w:szCs w:val="24"/>
          <w:lang w:val="x-none"/>
        </w:rPr>
        <w:t xml:space="preserve">Запропонований нами спосіб оцінки забур’яненості територій амброзією полинолистою дозволяє швидко і досить точно оцінювати проективне покриття </w:t>
      </w:r>
      <w:r w:rsidRPr="004864D7">
        <w:rPr>
          <w:rFonts w:ascii="Times New Roman" w:eastAsia="Calibri" w:hAnsi="Times New Roman" w:cs="Times New Roman"/>
          <w:i/>
          <w:sz w:val="24"/>
          <w:szCs w:val="24"/>
          <w:lang w:val="x-none"/>
        </w:rPr>
        <w:t>A</w:t>
      </w:r>
      <w:r w:rsidRPr="004864D7">
        <w:rPr>
          <w:rFonts w:ascii="Times New Roman" w:eastAsia="Calibri" w:hAnsi="Times New Roman" w:cs="Times New Roman"/>
          <w:sz w:val="24"/>
          <w:szCs w:val="24"/>
          <w:lang w:val="x-none"/>
        </w:rPr>
        <w:t xml:space="preserve">. </w:t>
      </w:r>
      <w:r w:rsidRPr="004864D7">
        <w:rPr>
          <w:rFonts w:ascii="Times New Roman" w:eastAsia="Calibri" w:hAnsi="Times New Roman" w:cs="Times New Roman"/>
          <w:i/>
          <w:sz w:val="24"/>
          <w:szCs w:val="24"/>
          <w:lang w:val="x-none"/>
        </w:rPr>
        <w:t xml:space="preserve">artemisifolia </w:t>
      </w:r>
      <w:r w:rsidRPr="004864D7">
        <w:rPr>
          <w:rFonts w:ascii="Times New Roman" w:eastAsia="Calibri" w:hAnsi="Times New Roman" w:cs="Times New Roman"/>
          <w:sz w:val="24"/>
          <w:szCs w:val="24"/>
          <w:lang w:val="x-none"/>
        </w:rPr>
        <w:t>на територіях різного розміру, форми та цільового призначення, незалежно від ценотичної приуроченості. Він може бути використаний не лише на території Глибоцького району, але й по всій Україні.</w:t>
      </w:r>
      <w:r w:rsidR="008C1A38">
        <w:rPr>
          <w:rFonts w:ascii="Times New Roman" w:eastAsia="Calibri" w:hAnsi="Times New Roman" w:cs="Times New Roman"/>
          <w:sz w:val="24"/>
          <w:szCs w:val="24"/>
          <w:lang w:val="x-none"/>
        </w:rPr>
        <w:br w:type="page"/>
      </w:r>
    </w:p>
    <w:p w:rsidR="00372232" w:rsidRPr="00372232" w:rsidRDefault="00372232" w:rsidP="00372232">
      <w:pPr>
        <w:jc w:val="center"/>
        <w:rPr>
          <w:rFonts w:ascii="Times New Roman" w:eastAsia="Times New Roman" w:hAnsi="Times New Roman" w:cs="Times New Roman"/>
          <w:b/>
          <w:sz w:val="28"/>
          <w:szCs w:val="28"/>
          <w:lang w:eastAsia="ru-RU"/>
        </w:rPr>
      </w:pPr>
      <w:r w:rsidRPr="00372232">
        <w:rPr>
          <w:rFonts w:ascii="Times New Roman" w:eastAsia="Times New Roman" w:hAnsi="Times New Roman" w:cs="Times New Roman"/>
          <w:b/>
          <w:sz w:val="28"/>
          <w:szCs w:val="28"/>
          <w:lang w:val="ru-RU" w:eastAsia="ru-RU"/>
        </w:rPr>
        <w:lastRenderedPageBreak/>
        <w:t>З М І С Т</w:t>
      </w:r>
    </w:p>
    <w:p w:rsidR="00372232" w:rsidRPr="00372232" w:rsidRDefault="00372232" w:rsidP="00372232">
      <w:pPr>
        <w:jc w:val="center"/>
        <w:rPr>
          <w:rFonts w:ascii="Times New Roman" w:eastAsia="Times New Roman" w:hAnsi="Times New Roman" w:cs="Times New Roman"/>
          <w:b/>
          <w:sz w:val="28"/>
          <w:szCs w:val="28"/>
          <w:lang w:eastAsia="ru-RU"/>
        </w:rPr>
      </w:pPr>
    </w:p>
    <w:p w:rsidR="00372232" w:rsidRPr="00372232" w:rsidRDefault="00372232" w:rsidP="00372232">
      <w:pPr>
        <w:jc w:val="center"/>
        <w:rPr>
          <w:rFonts w:ascii="Times New Roman" w:eastAsia="Times New Roman" w:hAnsi="Times New Roman" w:cs="Times New Roman"/>
          <w:b/>
          <w:sz w:val="28"/>
          <w:szCs w:val="28"/>
          <w:lang w:eastAsia="ru-RU"/>
        </w:rPr>
      </w:pPr>
    </w:p>
    <w:tbl>
      <w:tblPr>
        <w:tblW w:w="4890" w:type="pct"/>
        <w:tblInd w:w="108" w:type="dxa"/>
        <w:tblLayout w:type="fixed"/>
        <w:tblLook w:val="04A0" w:firstRow="1" w:lastRow="0" w:firstColumn="1" w:lastColumn="0" w:noHBand="0" w:noVBand="1"/>
      </w:tblPr>
      <w:tblGrid>
        <w:gridCol w:w="414"/>
        <w:gridCol w:w="8265"/>
        <w:gridCol w:w="403"/>
      </w:tblGrid>
      <w:tr w:rsidR="00372232" w:rsidRPr="00372232" w:rsidTr="00BB1F8E">
        <w:tc>
          <w:tcPr>
            <w:tcW w:w="426" w:type="dxa"/>
            <w:shd w:val="clear" w:color="auto" w:fill="auto"/>
          </w:tcPr>
          <w:p w:rsidR="00372232" w:rsidRPr="00372232" w:rsidRDefault="00372232" w:rsidP="00372232">
            <w:pPr>
              <w:spacing w:after="0" w:line="240" w:lineRule="auto"/>
              <w:contextualSpacing/>
              <w:jc w:val="center"/>
              <w:rPr>
                <w:rFonts w:ascii="Times New Roman" w:eastAsia="Times New Roman" w:hAnsi="Times New Roman" w:cs="Times New Roman"/>
                <w:sz w:val="24"/>
                <w:szCs w:val="24"/>
                <w:lang w:val="ru-RU" w:eastAsia="ru-RU"/>
              </w:rPr>
            </w:pPr>
          </w:p>
        </w:tc>
        <w:tc>
          <w:tcPr>
            <w:tcW w:w="8799" w:type="dxa"/>
            <w:shd w:val="clear" w:color="auto" w:fill="auto"/>
          </w:tcPr>
          <w:p w:rsidR="00372232" w:rsidRPr="00372232" w:rsidRDefault="00372232" w:rsidP="00372232">
            <w:pPr>
              <w:keepNext/>
              <w:keepLines/>
              <w:spacing w:after="0" w:line="240" w:lineRule="auto"/>
              <w:jc w:val="both"/>
              <w:outlineLvl w:val="1"/>
              <w:rPr>
                <w:rFonts w:ascii="Times New Roman" w:hAnsi="Times New Roman"/>
              </w:rPr>
            </w:pPr>
            <w:r w:rsidRPr="00372232">
              <w:rPr>
                <w:rFonts w:ascii="Times New Roman" w:hAnsi="Times New Roman"/>
                <w:sz w:val="24"/>
                <w:szCs w:val="24"/>
              </w:rPr>
              <w:t>ВСТУП</w:t>
            </w:r>
            <w:r w:rsidRPr="00372232">
              <w:rPr>
                <w:rFonts w:ascii="Times New Roman" w:hAnsi="Times New Roman"/>
              </w:rPr>
              <w:t>………………………………………………………………</w:t>
            </w:r>
            <w:r>
              <w:rPr>
                <w:rFonts w:ascii="Times New Roman" w:hAnsi="Times New Roman"/>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9" w:type="dxa"/>
            <w:shd w:val="clear" w:color="auto" w:fill="auto"/>
          </w:tcPr>
          <w:p w:rsidR="00372232" w:rsidRPr="00372232" w:rsidRDefault="00372232" w:rsidP="00372232">
            <w:pPr>
              <w:widowControl w:val="0"/>
              <w:spacing w:after="0" w:line="240" w:lineRule="auto"/>
              <w:jc w:val="both"/>
              <w:rPr>
                <w:rFonts w:ascii="Times New Roman" w:eastAsia="TimesNewRomanPSMT" w:hAnsi="Times New Roman" w:cs="Times New Roman"/>
                <w:sz w:val="24"/>
                <w:szCs w:val="24"/>
                <w:lang w:eastAsia="ru-RU"/>
              </w:rPr>
            </w:pPr>
            <w:r w:rsidRPr="00372232">
              <w:rPr>
                <w:rFonts w:ascii="Times New Roman" w:eastAsia="TimesNewRomanPSMT" w:hAnsi="Times New Roman" w:cs="Times New Roman"/>
                <w:i/>
                <w:sz w:val="24"/>
                <w:szCs w:val="24"/>
                <w:lang w:eastAsia="ru-RU"/>
              </w:rPr>
              <w:t>Фотій Юрій.</w:t>
            </w:r>
            <w:r w:rsidRPr="00372232">
              <w:rPr>
                <w:rFonts w:ascii="Times New Roman" w:eastAsia="TimesNewRomanPSMT" w:hAnsi="Times New Roman" w:cs="Times New Roman"/>
                <w:sz w:val="24"/>
                <w:szCs w:val="24"/>
                <w:lang w:eastAsia="ru-RU"/>
              </w:rPr>
              <w:t xml:space="preserve"> РИЗИКИ ТОЛЕРАНТНОСТІ ЯК НАСЛІДОК АКСІОЛОГІЧНИХ ТРАНСФОРМАЦІЙ МОЛОДІЖНОЇ СВІДОМОСТІ (на прикладі студентської та учнівської молоді міста Чернівці)</w:t>
            </w:r>
            <w:r>
              <w:rPr>
                <w:rFonts w:ascii="Times New Roman" w:eastAsia="TimesNewRomanPSMT"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7614B7">
            <w:pPr>
              <w:spacing w:after="0" w:line="240" w:lineRule="auto"/>
              <w:rPr>
                <w:rFonts w:ascii="Times New Roman" w:eastAsia="TimesNewRomanPSMT" w:hAnsi="Times New Roman" w:cs="Times New Roman"/>
                <w:sz w:val="24"/>
                <w:szCs w:val="24"/>
                <w:lang w:eastAsia="ru-RU"/>
              </w:rPr>
            </w:pPr>
            <w:r w:rsidRPr="00372232">
              <w:rPr>
                <w:rFonts w:ascii="Times New Roman" w:eastAsia="TimesNewRomanPSMT" w:hAnsi="Times New Roman" w:cs="Times New Roman"/>
                <w:i/>
                <w:sz w:val="24"/>
                <w:szCs w:val="24"/>
                <w:lang w:eastAsia="ru-RU"/>
              </w:rPr>
              <w:t>Міліхін Ілля.</w:t>
            </w:r>
            <w:r w:rsidRPr="00372232">
              <w:rPr>
                <w:rFonts w:ascii="Calibri" w:eastAsia="Times New Roman" w:hAnsi="Calibri" w:cs="Times New Roman"/>
                <w:lang w:eastAsia="ru-RU"/>
              </w:rPr>
              <w:t xml:space="preserve"> </w:t>
            </w:r>
            <w:r w:rsidRPr="00372232">
              <w:rPr>
                <w:rFonts w:ascii="Times New Roman" w:eastAsia="TimesNewRomanPSMT" w:hAnsi="Times New Roman" w:cs="Times New Roman"/>
                <w:sz w:val="24"/>
                <w:szCs w:val="24"/>
                <w:lang w:eastAsia="ru-RU"/>
              </w:rPr>
              <w:t>ЧЕРНІВЦІ У ФОКУСІ ФІЛОСОФІЇ МІСТА</w:t>
            </w:r>
            <w:r>
              <w:rPr>
                <w:rFonts w:ascii="Times New Roman" w:eastAsia="TimesNewRomanPSMT" w:hAnsi="Times New Roman" w:cs="Times New Roman"/>
                <w:sz w:val="24"/>
                <w:szCs w:val="24"/>
                <w:lang w:eastAsia="ru-RU"/>
              </w:rPr>
              <w:t>…………………….</w:t>
            </w:r>
            <w:r w:rsidRPr="00372232">
              <w:rPr>
                <w:rFonts w:ascii="Times New Roman" w:eastAsia="TimesNewRomanPSMT"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Волощук Вікторія.</w:t>
            </w:r>
            <w:r w:rsidRPr="00372232">
              <w:rPr>
                <w:rFonts w:ascii="Times New Roman" w:eastAsia="Times New Roman" w:hAnsi="Times New Roman" w:cs="Times New Roman"/>
                <w:sz w:val="24"/>
                <w:szCs w:val="24"/>
                <w:lang w:eastAsia="ru-RU"/>
              </w:rPr>
              <w:t xml:space="preserve"> СТАНОВИЩЕ ПРАВОСЛАВНОЇ ЦЕРКВИ НА БУКОВИНІ В ПЕРІОД </w:t>
            </w:r>
            <w:r>
              <w:rPr>
                <w:rFonts w:ascii="Times New Roman" w:eastAsia="Times New Roman" w:hAnsi="Times New Roman" w:cs="Times New Roman"/>
                <w:sz w:val="24"/>
                <w:szCs w:val="24"/>
                <w:lang w:eastAsia="ru-RU"/>
              </w:rPr>
              <w:t xml:space="preserve">МОЛДАВСЬКОГО КНЯЗІВСТВА (XIV-XVIІІ </w:t>
            </w:r>
            <w:r w:rsidRPr="00372232">
              <w:rPr>
                <w:rFonts w:ascii="Times New Roman" w:eastAsia="Times New Roman" w:hAnsi="Times New Roman" w:cs="Times New Roman"/>
                <w:sz w:val="24"/>
                <w:szCs w:val="24"/>
                <w:lang w:eastAsia="ru-RU"/>
              </w:rPr>
              <w:t>СТ.)</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Рудніцький Олександр.</w:t>
            </w:r>
            <w:r w:rsidRPr="00372232">
              <w:rPr>
                <w:rFonts w:ascii="Times New Roman" w:eastAsia="Times New Roman" w:hAnsi="Times New Roman" w:cs="Times New Roman"/>
                <w:sz w:val="24"/>
                <w:szCs w:val="24"/>
                <w:lang w:eastAsia="ru-RU"/>
              </w:rPr>
              <w:t xml:space="preserve"> ПРОСТОРОВО-ЧАСОВІ ОСОБЛИВОСТІ ГІДРОЛОГІЧНИХ ТА ГІДРОХІМІЧНИХ ПОКАЗНИКІВ МАЛИХ РІЧОК (НА ПРИКЛАДІ БРУСНИЦЬКОГО ВОДОЗБІРНОГО БАСЕЙНУ</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Митряк Марія.</w:t>
            </w:r>
            <w:r w:rsidRPr="00372232">
              <w:rPr>
                <w:rFonts w:ascii="Times New Roman" w:eastAsia="Times New Roman" w:hAnsi="Times New Roman" w:cs="Times New Roman"/>
                <w:sz w:val="24"/>
                <w:szCs w:val="24"/>
                <w:lang w:eastAsia="ru-RU"/>
              </w:rPr>
              <w:t xml:space="preserve"> ПРОСТОРОВО-ЧАСОВА ХАРАКТЕРИСТИКА ОСНОВНИХ МІСЦЕЗНАХОДЖЕНЬ ПЛЕЙСТОЦЕНОВИХ МАЛАКОКОМПЛЕКСІВ В ДОЛИНІ СЕРЕДНЬОГО ДНІСТРА, ПРОБЛЕМИ ЇХ КОРЕЛЯЦІЇ </w:t>
            </w:r>
            <w:r>
              <w:rPr>
                <w:rFonts w:ascii="Times New Roman" w:eastAsia="Times New Roman" w:hAnsi="Times New Roman" w:cs="Times New Roman"/>
                <w:sz w:val="24"/>
                <w:szCs w:val="24"/>
                <w:lang w:eastAsia="ru-RU"/>
              </w:rPr>
              <w:t xml:space="preserve">ТА ПАЛЕОНТОЛОГО-СТРАТИГРАФІЧНОЇ </w:t>
            </w:r>
            <w:r w:rsidRPr="00372232">
              <w:rPr>
                <w:rFonts w:ascii="Times New Roman" w:eastAsia="Times New Roman" w:hAnsi="Times New Roman" w:cs="Times New Roman"/>
                <w:sz w:val="24"/>
                <w:szCs w:val="24"/>
                <w:lang w:eastAsia="ru-RU"/>
              </w:rPr>
              <w:t>ПРИВ’ЯЗКИ</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Тодосійчук Христина.</w:t>
            </w:r>
            <w:r w:rsidRPr="00372232">
              <w:rPr>
                <w:rFonts w:ascii="Times New Roman" w:eastAsia="Times New Roman" w:hAnsi="Times New Roman" w:cs="Times New Roman"/>
                <w:sz w:val="24"/>
                <w:szCs w:val="24"/>
                <w:lang w:eastAsia="ru-RU"/>
              </w:rPr>
              <w:t xml:space="preserve"> ТОПОКЛІМАТИЧНІ ОСОБЛИВОСТІ РОЗПОДІЛУ ОСНОВНИХ МЕТЕОВЕЛИЧИН НА ПРИКЛАДІ РІЧКОВИХ ДОЛИН ТА МІЖГІРНИХ УЛОГОВИН ПУТИЛЬСЬКОГО НИЗЬКОГІР’Я</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9" w:type="dxa"/>
            <w:shd w:val="clear" w:color="auto" w:fill="auto"/>
          </w:tcPr>
          <w:p w:rsidR="00372232" w:rsidRPr="00372232" w:rsidRDefault="00372232" w:rsidP="00372232">
            <w:pPr>
              <w:tabs>
                <w:tab w:val="left" w:pos="709"/>
              </w:tabs>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Лазар Христина.</w:t>
            </w:r>
            <w:r w:rsidRPr="00372232">
              <w:rPr>
                <w:rFonts w:ascii="Times New Roman" w:eastAsia="Times New Roman" w:hAnsi="Times New Roman" w:cs="Times New Roman"/>
                <w:sz w:val="24"/>
                <w:szCs w:val="24"/>
                <w:lang w:eastAsia="ru-RU"/>
              </w:rPr>
              <w:t xml:space="preserve"> «З УКРАЇНОЮ У СЕРЦІ»: ПЕРШИЙ КОСМОНАВТ НЕЗАЛЕЖНОЇ УКРАЇНИ ЛЕОНІД КАДЕНЮК</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val="ru-RU" w:eastAsia="ru-RU"/>
              </w:rPr>
            </w:pPr>
          </w:p>
        </w:tc>
        <w:tc>
          <w:tcPr>
            <w:tcW w:w="8799" w:type="dxa"/>
            <w:shd w:val="clear" w:color="auto" w:fill="auto"/>
          </w:tcPr>
          <w:p w:rsidR="00372232" w:rsidRDefault="00372232" w:rsidP="00372232">
            <w:pPr>
              <w:shd w:val="clear" w:color="auto" w:fill="FFFFFF"/>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Єримей Віталіна.</w:t>
            </w:r>
            <w:r w:rsidRPr="00372232">
              <w:rPr>
                <w:rFonts w:ascii="Calibri" w:eastAsia="Times New Roman" w:hAnsi="Calibri" w:cs="Times New Roman"/>
                <w:lang w:val="ru-RU" w:eastAsia="ru-RU"/>
              </w:rPr>
              <w:t xml:space="preserve"> </w:t>
            </w:r>
            <w:r w:rsidRPr="00372232">
              <w:rPr>
                <w:rFonts w:ascii="Times New Roman" w:eastAsia="Times New Roman" w:hAnsi="Times New Roman" w:cs="Times New Roman"/>
                <w:sz w:val="24"/>
                <w:szCs w:val="24"/>
                <w:lang w:eastAsia="ru-RU"/>
              </w:rPr>
              <w:t xml:space="preserve">ВЕЛИКА ВІЙНА І СУСПІЛЬСТВО: СТАНОВИЩЕ НАСЕЛЕННЯ ПІВНІЧНОЇ БУКОВИНИ ПІД ЧАС РОСІЙСЬКОЇ ОКУПАЦІЇ </w:t>
            </w:r>
          </w:p>
          <w:p w:rsidR="00372232" w:rsidRPr="00372232" w:rsidRDefault="00372232" w:rsidP="00372232">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1914–1917</w:t>
            </w:r>
            <w:r w:rsidRPr="00372232">
              <w:rPr>
                <w:rFonts w:ascii="Times New Roman" w:eastAsia="Times New Roman" w:hAnsi="Times New Roman" w:cs="Times New Roman"/>
                <w:sz w:val="24"/>
                <w:szCs w:val="24"/>
                <w:lang w:eastAsia="ru-RU"/>
              </w:rPr>
              <w:t>РР</w:t>
            </w:r>
            <w:r>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both"/>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Воротняк Каріна.</w:t>
            </w:r>
            <w:r w:rsidRPr="00372232">
              <w:rPr>
                <w:rFonts w:ascii="Calibri" w:eastAsia="Times New Roman" w:hAnsi="Calibri" w:cs="Times New Roman"/>
                <w:lang w:val="ru-RU" w:eastAsia="ru-RU"/>
              </w:rPr>
              <w:t xml:space="preserve"> </w:t>
            </w:r>
            <w:r w:rsidRPr="00372232">
              <w:rPr>
                <w:rFonts w:ascii="Times New Roman" w:eastAsia="Times New Roman" w:hAnsi="Times New Roman" w:cs="Times New Roman"/>
                <w:sz w:val="24"/>
                <w:szCs w:val="24"/>
                <w:lang w:eastAsia="ru-RU"/>
              </w:rPr>
              <w:t>ВЗАЄМОВПЛИВИ В ПОЛІЕТНІЧНОМУ СЕРЕДОВИЩ</w:t>
            </w:r>
            <w:r>
              <w:rPr>
                <w:rFonts w:ascii="Times New Roman" w:eastAsia="Times New Roman" w:hAnsi="Times New Roman" w:cs="Times New Roman"/>
                <w:sz w:val="24"/>
                <w:szCs w:val="24"/>
                <w:lang w:eastAsia="ru-RU"/>
              </w:rPr>
              <w:t>І БУКОВИНИ АВСТРІЙСЬКОГО ПЕРІОДУ…………………..……………..</w:t>
            </w:r>
            <w:r w:rsidRPr="00372232">
              <w:rPr>
                <w:rFonts w:ascii="Times New Roman" w:eastAsia="Times New Roman" w:hAnsi="Times New Roman" w:cs="Times New Roman"/>
                <w:sz w:val="24"/>
                <w:szCs w:val="24"/>
                <w:lang w:eastAsia="ru-RU"/>
              </w:rPr>
              <w:t xml:space="preserve">… </w:t>
            </w:r>
          </w:p>
        </w:tc>
        <w:tc>
          <w:tcPr>
            <w:tcW w:w="414"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color w:val="000000"/>
                <w:sz w:val="24"/>
                <w:szCs w:val="24"/>
                <w:lang w:eastAsia="ru-RU"/>
              </w:rPr>
            </w:pPr>
            <w:r w:rsidRPr="00372232">
              <w:rPr>
                <w:rFonts w:ascii="Times New Roman" w:eastAsia="Times New Roman" w:hAnsi="Times New Roman" w:cs="Times New Roman"/>
                <w:i/>
                <w:color w:val="000000"/>
                <w:sz w:val="24"/>
                <w:szCs w:val="24"/>
                <w:lang w:eastAsia="ru-RU"/>
              </w:rPr>
              <w:t>Козак Ірина.</w:t>
            </w:r>
            <w:r w:rsidRPr="00372232">
              <w:rPr>
                <w:rFonts w:ascii="Times New Roman" w:eastAsia="Times New Roman" w:hAnsi="Times New Roman" w:cs="Times New Roman"/>
                <w:color w:val="000000"/>
                <w:sz w:val="24"/>
                <w:szCs w:val="24"/>
                <w:lang w:eastAsia="ru-RU"/>
              </w:rPr>
              <w:t xml:space="preserve"> ВИГУКОВА ЛЕКСИКА ЯК ЗАСІБ ВИРАЖЕННЯ ЕМОЦІЙНОГО СВІТУ БУКОВИНЦІВ (на матеріалі „Словника буковинських говірок”)…………</w:t>
            </w:r>
            <w:r>
              <w:rPr>
                <w:rFonts w:ascii="Times New Roman" w:eastAsia="Times New Roman" w:hAnsi="Times New Roman" w:cs="Times New Roman"/>
                <w:color w:val="000000"/>
                <w:sz w:val="24"/>
                <w:szCs w:val="24"/>
                <w:lang w:eastAsia="ru-RU"/>
              </w:rPr>
              <w:t>………………………………………………</w:t>
            </w:r>
            <w:r w:rsidRPr="00372232">
              <w:rPr>
                <w:rFonts w:ascii="Times New Roman" w:eastAsia="Times New Roman" w:hAnsi="Times New Roman" w:cs="Times New Roman"/>
                <w:color w:val="000000"/>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caps/>
                <w:color w:val="000000"/>
                <w:sz w:val="24"/>
                <w:szCs w:val="24"/>
                <w:lang w:eastAsia="ru-RU"/>
              </w:rPr>
            </w:pPr>
            <w:r w:rsidRPr="00372232">
              <w:rPr>
                <w:rFonts w:ascii="Times New Roman" w:eastAsia="Times New Roman" w:hAnsi="Times New Roman" w:cs="Times New Roman"/>
                <w:i/>
                <w:sz w:val="24"/>
                <w:szCs w:val="24"/>
                <w:lang w:eastAsia="ru-RU"/>
              </w:rPr>
              <w:t>Логош Ангеліна.</w:t>
            </w:r>
            <w:r w:rsidRPr="00372232">
              <w:rPr>
                <w:rFonts w:ascii="Times New Roman" w:eastAsia="Times New Roman" w:hAnsi="Times New Roman" w:cs="Times New Roman"/>
                <w:sz w:val="24"/>
                <w:szCs w:val="24"/>
                <w:lang w:eastAsia="ru-RU"/>
              </w:rPr>
              <w:t xml:space="preserve"> ФОЛЬКЛОР, ЗВИЧАЇ ТА ОБРЯДИ ГОРЯН ПУТИЛЬСЬКОГО РАЙОНУ ЧЕРНІВЕЦЬКОЇ ОБЛАСТІ, ПОВ’ЯЗАНІ ІЗ БУДІВНИЦТВОМ ЖИТЛА</w:t>
            </w:r>
            <w:r>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Марчук Настасія.</w:t>
            </w:r>
            <w:r w:rsidRPr="00372232">
              <w:rPr>
                <w:rFonts w:ascii="Times New Roman" w:eastAsia="Times New Roman" w:hAnsi="Times New Roman" w:cs="Times New Roman"/>
                <w:sz w:val="24"/>
                <w:szCs w:val="24"/>
                <w:lang w:eastAsia="ru-RU"/>
              </w:rPr>
              <w:t xml:space="preserve"> ВЕСІЛЬНИЙ ОБРЯД</w:t>
            </w:r>
            <w:r>
              <w:rPr>
                <w:rFonts w:ascii="Times New Roman" w:eastAsia="Times New Roman" w:hAnsi="Times New Roman" w:cs="Times New Roman"/>
                <w:sz w:val="24"/>
                <w:szCs w:val="24"/>
                <w:lang w:eastAsia="ru-RU"/>
              </w:rPr>
              <w:t xml:space="preserve"> У СЕЛИЩІ БЕРЕГОМЕТ ВИЖНИЦЬКОГО </w:t>
            </w:r>
            <w:r w:rsidRPr="00372232">
              <w:rPr>
                <w:rFonts w:ascii="Times New Roman" w:eastAsia="Times New Roman" w:hAnsi="Times New Roman" w:cs="Times New Roman"/>
                <w:sz w:val="24"/>
                <w:szCs w:val="24"/>
                <w:lang w:eastAsia="ru-RU"/>
              </w:rPr>
              <w:t>РАЙОНУ</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Николайко Давид.</w:t>
            </w:r>
            <w:r w:rsidRPr="00372232">
              <w:rPr>
                <w:rFonts w:ascii="Times New Roman" w:eastAsia="Times New Roman" w:hAnsi="Times New Roman" w:cs="Times New Roman"/>
                <w:sz w:val="24"/>
                <w:szCs w:val="24"/>
                <w:lang w:eastAsia="ru-RU"/>
              </w:rPr>
              <w:t xml:space="preserve"> ТРАДИЦІЇ КОВАЛЬСТВА СЕЛА КОБОЛЧИН СОКИРЯНСЬКОГО РАЙОНУ ЧЕРНІВЕЦЬКОЇ ОБЛАСТІ</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7614B7">
            <w:pPr>
              <w:shd w:val="clear" w:color="auto" w:fill="FFFFFF"/>
              <w:spacing w:after="0" w:line="240" w:lineRule="auto"/>
              <w:contextualSpacing/>
              <w:textAlignment w:val="baseline"/>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Селескерова Яна.</w:t>
            </w:r>
            <w:r w:rsidRPr="00372232">
              <w:rPr>
                <w:rFonts w:ascii="Times New Roman" w:eastAsia="Times New Roman" w:hAnsi="Times New Roman" w:cs="Times New Roman"/>
                <w:sz w:val="24"/>
                <w:szCs w:val="24"/>
                <w:lang w:eastAsia="ru-RU"/>
              </w:rPr>
              <w:t xml:space="preserve"> ІВАН ТАНАСІЙОВИЧ МІСІКЕВИЧ – ФОТОГРАФ, ВИХОВАТЕЛЬ, КІНОМИТЕЦЬ ВІД БОГА (щоденник дослідника)</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Щербань Анна.</w:t>
            </w:r>
            <w:r w:rsidRPr="00372232">
              <w:rPr>
                <w:rFonts w:ascii="Times New Roman" w:eastAsia="Times New Roman" w:hAnsi="Times New Roman" w:cs="Times New Roman"/>
                <w:sz w:val="24"/>
                <w:szCs w:val="24"/>
                <w:lang w:eastAsia="ru-RU"/>
              </w:rPr>
              <w:t xml:space="preserve"> ДІАЛЕКТИЗМИ У ХУДОЖНІХ ТЕКСТАХ ЮРІЯ ФЕДЬКОВИЧА ДЛЯ ДІТЕЙ</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Щербатий Павло.</w:t>
            </w:r>
            <w:r w:rsidRPr="00372232">
              <w:rPr>
                <w:rFonts w:ascii="Times New Roman" w:eastAsia="Times New Roman" w:hAnsi="Times New Roman" w:cs="Times New Roman"/>
                <w:sz w:val="24"/>
                <w:szCs w:val="24"/>
                <w:lang w:eastAsia="ru-RU"/>
              </w:rPr>
              <w:t xml:space="preserve"> ПОЕТИЧНА ТВОРЧІСТЬ МАРІЇ МАТІОС</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Боштога Богдана.</w:t>
            </w:r>
            <w:r w:rsidRPr="00372232">
              <w:rPr>
                <w:rFonts w:ascii="Times New Roman" w:eastAsia="Times New Roman" w:hAnsi="Times New Roman" w:cs="Times New Roman"/>
                <w:sz w:val="24"/>
                <w:szCs w:val="24"/>
                <w:lang w:eastAsia="ru-RU"/>
              </w:rPr>
              <w:t xml:space="preserve"> ГУЦУЛЬСЬКА СКРИНЯ ЯК П</w:t>
            </w:r>
            <w:r>
              <w:rPr>
                <w:rFonts w:ascii="Times New Roman" w:eastAsia="Times New Roman" w:hAnsi="Times New Roman" w:cs="Times New Roman"/>
                <w:sz w:val="24"/>
                <w:szCs w:val="24"/>
                <w:lang w:eastAsia="ru-RU"/>
              </w:rPr>
              <w:t>РЕДМЕТ ПОБУТУ І ВИТВІР МИСТЕЦТА</w:t>
            </w:r>
            <w:r w:rsidR="007614B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rPr>
            </w:pPr>
            <w:r w:rsidRPr="00372232">
              <w:rPr>
                <w:rFonts w:ascii="Times New Roman" w:eastAsia="Times New Roman" w:hAnsi="Times New Roman" w:cs="Times New Roman"/>
                <w:i/>
                <w:sz w:val="24"/>
                <w:szCs w:val="24"/>
              </w:rPr>
              <w:t>Балан Вікторія.</w:t>
            </w:r>
            <w:r w:rsidRPr="00372232">
              <w:rPr>
                <w:rFonts w:ascii="Times New Roman" w:eastAsia="Times New Roman" w:hAnsi="Times New Roman" w:cs="Times New Roman"/>
                <w:sz w:val="24"/>
                <w:szCs w:val="24"/>
              </w:rPr>
              <w:t xml:space="preserve"> ЛІТЕРАТУРОЗНАВЧА СПАДЩИНА ВАСИЛЯ МАКСИМОВИЧА ЛЕСИНА</w:t>
            </w:r>
            <w:r>
              <w:rPr>
                <w:rFonts w:ascii="Times New Roman" w:eastAsia="Times New Roman" w:hAnsi="Times New Roman" w:cs="Times New Roman"/>
                <w:sz w:val="24"/>
                <w:szCs w:val="24"/>
              </w:rPr>
              <w:t>………………………………………………..</w:t>
            </w:r>
            <w:r w:rsidRPr="00372232">
              <w:rPr>
                <w:rFonts w:ascii="Times New Roman" w:eastAsia="Times New Roman" w:hAnsi="Times New Roman" w:cs="Times New Roman"/>
                <w:sz w:val="24"/>
                <w:szCs w:val="24"/>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Гермак Юлія.</w:t>
            </w:r>
            <w:r w:rsidRPr="00372232">
              <w:rPr>
                <w:rFonts w:ascii="Times New Roman" w:eastAsia="Times New Roman" w:hAnsi="Times New Roman" w:cs="Times New Roman"/>
                <w:sz w:val="24"/>
                <w:szCs w:val="24"/>
                <w:lang w:eastAsia="ru-RU"/>
              </w:rPr>
              <w:t xml:space="preserve"> ДОСЛІДЖЕННЯ СТАНУ ПОПУЛЯЦІЇ ХОВРАХА </w:t>
            </w:r>
            <w:r w:rsidRPr="00372232">
              <w:rPr>
                <w:rFonts w:ascii="Times New Roman" w:eastAsia="Times New Roman" w:hAnsi="Times New Roman" w:cs="Times New Roman"/>
                <w:sz w:val="24"/>
                <w:szCs w:val="24"/>
                <w:lang w:eastAsia="ru-RU"/>
              </w:rPr>
              <w:lastRenderedPageBreak/>
              <w:t>ЄВРОПЕЙСЬКОГО НА ТЕРИТОРІЇ КЕЛЬМЕНЕЦЬКОГО РАЙОНУ</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after="0" w:line="240" w:lineRule="auto"/>
              <w:contextualSpacing/>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Курилюк Ангеліна.</w:t>
            </w:r>
            <w:r w:rsidRPr="00372232">
              <w:rPr>
                <w:rFonts w:ascii="Times New Roman" w:eastAsia="Times New Roman" w:hAnsi="Times New Roman" w:cs="Times New Roman"/>
                <w:sz w:val="24"/>
                <w:szCs w:val="24"/>
                <w:lang w:eastAsia="ru-RU"/>
              </w:rPr>
              <w:t xml:space="preserve"> МІРМЕКОФАУНА НАЦІОНАЛЬНОГО ПРИРОДНОГО ПАРКУ «ВИЖНИЦЬКИЙ»</w:t>
            </w:r>
            <w:r>
              <w:rPr>
                <w:rFonts w:ascii="Times New Roman" w:eastAsia="Times New Roman" w:hAnsi="Times New Roman" w:cs="Times New Roman"/>
                <w:sz w:val="24"/>
                <w:szCs w:val="24"/>
                <w:lang w:eastAsia="ru-RU"/>
              </w:rPr>
              <w:t>………………………………………</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r w:rsidR="00372232" w:rsidRPr="00372232" w:rsidTr="00BB1F8E">
        <w:tc>
          <w:tcPr>
            <w:tcW w:w="426" w:type="dxa"/>
            <w:shd w:val="clear" w:color="auto" w:fill="auto"/>
          </w:tcPr>
          <w:p w:rsidR="00372232" w:rsidRPr="00372232" w:rsidRDefault="00372232" w:rsidP="00372232">
            <w:pPr>
              <w:numPr>
                <w:ilvl w:val="0"/>
                <w:numId w:val="26"/>
              </w:numPr>
              <w:spacing w:after="0" w:line="240" w:lineRule="auto"/>
              <w:ind w:left="357" w:hanging="357"/>
              <w:contextualSpacing/>
              <w:jc w:val="center"/>
              <w:rPr>
                <w:rFonts w:ascii="Times New Roman" w:eastAsia="Times New Roman" w:hAnsi="Times New Roman" w:cs="Times New Roman"/>
                <w:sz w:val="24"/>
                <w:szCs w:val="24"/>
                <w:lang w:eastAsia="ru-RU"/>
              </w:rPr>
            </w:pPr>
          </w:p>
        </w:tc>
        <w:tc>
          <w:tcPr>
            <w:tcW w:w="8799" w:type="dxa"/>
            <w:shd w:val="clear" w:color="auto" w:fill="auto"/>
          </w:tcPr>
          <w:p w:rsidR="00372232" w:rsidRPr="00372232" w:rsidRDefault="00372232" w:rsidP="00372232">
            <w:pPr>
              <w:spacing w:before="100" w:beforeAutospacing="1" w:after="0" w:afterAutospacing="1" w:line="240" w:lineRule="auto"/>
              <w:contextualSpacing/>
              <w:jc w:val="both"/>
              <w:rPr>
                <w:rFonts w:ascii="Times New Roman" w:eastAsia="Times New Roman" w:hAnsi="Times New Roman" w:cs="Times New Roman"/>
                <w:sz w:val="24"/>
                <w:szCs w:val="24"/>
                <w:lang w:eastAsia="ru-RU"/>
              </w:rPr>
            </w:pPr>
            <w:r w:rsidRPr="00372232">
              <w:rPr>
                <w:rFonts w:ascii="Times New Roman" w:eastAsia="Times New Roman" w:hAnsi="Times New Roman" w:cs="Times New Roman"/>
                <w:i/>
                <w:sz w:val="24"/>
                <w:szCs w:val="24"/>
                <w:lang w:eastAsia="ru-RU"/>
              </w:rPr>
              <w:t>Козак Віктор.</w:t>
            </w:r>
            <w:r w:rsidRPr="00372232">
              <w:rPr>
                <w:rFonts w:ascii="Times New Roman" w:eastAsia="Times New Roman" w:hAnsi="Times New Roman" w:cs="Times New Roman"/>
                <w:sz w:val="24"/>
                <w:szCs w:val="24"/>
                <w:lang w:eastAsia="ru-RU"/>
              </w:rPr>
              <w:t xml:space="preserve"> АМБРОЗІЯ ПОЛИНОЛИСТА (Ambrosia artemisiіfolia L.) </w:t>
            </w:r>
            <w:r>
              <w:rPr>
                <w:rFonts w:ascii="Times New Roman" w:eastAsia="Times New Roman" w:hAnsi="Times New Roman" w:cs="Times New Roman"/>
                <w:sz w:val="24"/>
                <w:szCs w:val="24"/>
                <w:lang w:eastAsia="ru-RU"/>
              </w:rPr>
              <w:t>У ФЛОРІ ГЛИБОЦЬКОГО РАЙОНУ………………………….</w:t>
            </w:r>
            <w:r w:rsidRPr="00372232">
              <w:rPr>
                <w:rFonts w:ascii="Times New Roman" w:eastAsia="Times New Roman" w:hAnsi="Times New Roman" w:cs="Times New Roman"/>
                <w:sz w:val="24"/>
                <w:szCs w:val="24"/>
                <w:lang w:eastAsia="ru-RU"/>
              </w:rPr>
              <w:t>……………………</w:t>
            </w:r>
          </w:p>
        </w:tc>
        <w:tc>
          <w:tcPr>
            <w:tcW w:w="414" w:type="dxa"/>
            <w:shd w:val="clear" w:color="auto" w:fill="auto"/>
          </w:tcPr>
          <w:p w:rsidR="00372232" w:rsidRPr="00372232" w:rsidRDefault="00372232" w:rsidP="00372232">
            <w:pPr>
              <w:spacing w:after="0" w:line="240" w:lineRule="auto"/>
              <w:rPr>
                <w:rFonts w:ascii="Times New Roman" w:eastAsia="Times New Roman" w:hAnsi="Times New Roman" w:cs="Times New Roman"/>
                <w:bCs/>
                <w:sz w:val="24"/>
                <w:szCs w:val="24"/>
                <w:lang w:eastAsia="ru-RU"/>
              </w:rPr>
            </w:pPr>
          </w:p>
        </w:tc>
      </w:tr>
    </w:tbl>
    <w:p w:rsidR="00372232" w:rsidRPr="00372232" w:rsidRDefault="00372232" w:rsidP="00372232">
      <w:pPr>
        <w:rPr>
          <w:rFonts w:ascii="Calibri" w:eastAsia="Times New Roman" w:hAnsi="Calibri" w:cs="Times New Roman"/>
          <w:lang w:eastAsia="ru-RU"/>
        </w:rPr>
      </w:pPr>
    </w:p>
    <w:p w:rsidR="00372232" w:rsidRPr="00372232" w:rsidRDefault="00372232" w:rsidP="00372232">
      <w:pPr>
        <w:rPr>
          <w:rFonts w:ascii="Calibri" w:eastAsia="Times New Roman" w:hAnsi="Calibri" w:cs="Times New Roman"/>
          <w:lang w:eastAsia="ru-RU"/>
        </w:rPr>
      </w:pPr>
    </w:p>
    <w:p w:rsidR="00372232" w:rsidRPr="00372232" w:rsidRDefault="00372232" w:rsidP="00372232">
      <w:pPr>
        <w:rPr>
          <w:rFonts w:ascii="Calibri" w:eastAsia="Times New Roman" w:hAnsi="Calibri" w:cs="Times New Roman"/>
          <w:lang w:eastAsia="ru-RU"/>
        </w:rPr>
      </w:pPr>
    </w:p>
    <w:p w:rsidR="00372232" w:rsidRPr="00372232" w:rsidRDefault="00372232" w:rsidP="00372232">
      <w:pPr>
        <w:rPr>
          <w:rFonts w:ascii="Calibri" w:eastAsia="Times New Roman" w:hAnsi="Calibri" w:cs="Times New Roman"/>
          <w:lang w:eastAsia="ru-RU"/>
        </w:rPr>
      </w:pPr>
    </w:p>
    <w:p w:rsidR="00372232" w:rsidRPr="00372232" w:rsidRDefault="00372232" w:rsidP="00372232">
      <w:pPr>
        <w:rPr>
          <w:rFonts w:ascii="Calibri" w:eastAsia="Times New Roman" w:hAnsi="Calibri" w:cs="Times New Roman"/>
          <w:lang w:eastAsia="ru-RU"/>
        </w:rPr>
      </w:pPr>
    </w:p>
    <w:p w:rsidR="00372232" w:rsidRDefault="00372232"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Default="000B1A48" w:rsidP="00372232">
      <w:pPr>
        <w:rPr>
          <w:rFonts w:ascii="Calibri" w:eastAsia="Times New Roman" w:hAnsi="Calibri" w:cs="Times New Roman"/>
          <w:lang w:eastAsia="ru-RU"/>
        </w:rPr>
      </w:pPr>
    </w:p>
    <w:p w:rsidR="000B1A48" w:rsidRPr="00372232" w:rsidRDefault="000B1A48" w:rsidP="00372232">
      <w:pPr>
        <w:rPr>
          <w:rFonts w:ascii="Calibri" w:eastAsia="Times New Roman" w:hAnsi="Calibri" w:cs="Times New Roman"/>
          <w:lang w:eastAsia="ru-RU"/>
        </w:rPr>
      </w:pPr>
      <w:r>
        <w:rPr>
          <w:rFonts w:ascii="Calibri" w:eastAsia="Times New Roman" w:hAnsi="Calibri" w:cs="Times New Roman"/>
          <w:lang w:eastAsia="ru-RU"/>
        </w:rPr>
        <w:br w:type="page"/>
      </w: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C5239B" w:rsidRDefault="00C5239B" w:rsidP="00372232">
      <w:pPr>
        <w:widowControl w:val="0"/>
        <w:spacing w:after="0"/>
        <w:jc w:val="center"/>
        <w:rPr>
          <w:rFonts w:ascii="Times New Roman" w:eastAsia="Times New Roman" w:hAnsi="Times New Roman" w:cs="Times New Roman"/>
          <w:b/>
          <w:sz w:val="36"/>
          <w:szCs w:val="36"/>
          <w:lang w:eastAsia="ru-RU"/>
        </w:rPr>
      </w:pPr>
    </w:p>
    <w:p w:rsidR="00372232" w:rsidRPr="00372232" w:rsidRDefault="00372232" w:rsidP="00372232">
      <w:pPr>
        <w:widowControl w:val="0"/>
        <w:spacing w:after="0"/>
        <w:jc w:val="center"/>
        <w:rPr>
          <w:rFonts w:ascii="Times New Roman" w:eastAsia="Times New Roman" w:hAnsi="Times New Roman" w:cs="Times New Roman"/>
          <w:b/>
          <w:sz w:val="36"/>
          <w:szCs w:val="36"/>
          <w:lang w:eastAsia="ru-RU"/>
        </w:rPr>
      </w:pPr>
      <w:r w:rsidRPr="00372232">
        <w:rPr>
          <w:rFonts w:ascii="Times New Roman" w:eastAsia="Times New Roman" w:hAnsi="Times New Roman" w:cs="Times New Roman"/>
          <w:b/>
          <w:sz w:val="36"/>
          <w:szCs w:val="36"/>
          <w:lang w:eastAsia="ru-RU"/>
        </w:rPr>
        <w:t>ДОСЛІДЖУЄМО БУКОВИНУ</w:t>
      </w:r>
    </w:p>
    <w:p w:rsidR="00372232" w:rsidRPr="00372232" w:rsidRDefault="00372232" w:rsidP="00372232">
      <w:pPr>
        <w:widowControl w:val="0"/>
        <w:spacing w:after="0"/>
        <w:jc w:val="center"/>
        <w:rPr>
          <w:rFonts w:ascii="Times New Roman" w:eastAsia="Times New Roman" w:hAnsi="Times New Roman" w:cs="Times New Roman"/>
          <w:b/>
          <w:sz w:val="32"/>
          <w:szCs w:val="32"/>
          <w:lang w:eastAsia="ru-RU"/>
        </w:rPr>
      </w:pPr>
    </w:p>
    <w:p w:rsidR="00372232" w:rsidRPr="00372232" w:rsidRDefault="00372232" w:rsidP="00372232">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8"/>
          <w:szCs w:val="28"/>
          <w:lang w:eastAsia="ru-RU"/>
        </w:rPr>
      </w:pPr>
      <w:r w:rsidRPr="00372232">
        <w:rPr>
          <w:rFonts w:ascii="Times New Roman" w:eastAsia="Times New Roman" w:hAnsi="Times New Roman" w:cs="Times New Roman"/>
          <w:b/>
          <w:i/>
          <w:sz w:val="28"/>
          <w:szCs w:val="28"/>
          <w:lang w:eastAsia="ru-RU"/>
        </w:rPr>
        <w:t xml:space="preserve">Наукові дослідження слухачів </w:t>
      </w:r>
    </w:p>
    <w:p w:rsidR="00372232" w:rsidRPr="00372232" w:rsidRDefault="00372232" w:rsidP="00372232">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8"/>
          <w:szCs w:val="28"/>
          <w:lang w:eastAsia="ru-RU"/>
        </w:rPr>
      </w:pPr>
      <w:r w:rsidRPr="00372232">
        <w:rPr>
          <w:rFonts w:ascii="Times New Roman" w:eastAsia="Times New Roman" w:hAnsi="Times New Roman" w:cs="Times New Roman"/>
          <w:b/>
          <w:i/>
          <w:sz w:val="28"/>
          <w:szCs w:val="28"/>
          <w:lang w:eastAsia="ru-RU"/>
        </w:rPr>
        <w:t>Буковинської Малої академії учнівської молоді</w:t>
      </w: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rPr>
          <w:rFonts w:ascii="Times New Roman" w:eastAsia="Times New Roman" w:hAnsi="Times New Roman" w:cs="Times New Roman"/>
          <w:sz w:val="26"/>
          <w:szCs w:val="26"/>
          <w:lang w:eastAsia="ru-RU"/>
        </w:rPr>
      </w:pPr>
    </w:p>
    <w:p w:rsidR="00372232" w:rsidRPr="00372232" w:rsidRDefault="00372232" w:rsidP="00372232">
      <w:pPr>
        <w:widowControl w:val="0"/>
        <w:spacing w:after="0" w:line="240" w:lineRule="auto"/>
        <w:rPr>
          <w:rFonts w:ascii="Times New Roman" w:eastAsia="Times New Roman" w:hAnsi="Times New Roman" w:cs="Times New Roman"/>
          <w:sz w:val="26"/>
          <w:szCs w:val="26"/>
          <w:lang w:eastAsia="ru-RU"/>
        </w:rPr>
      </w:pPr>
    </w:p>
    <w:p w:rsidR="00372232" w:rsidRPr="00372232" w:rsidRDefault="00372232" w:rsidP="00372232">
      <w:pPr>
        <w:widowControl w:val="0"/>
        <w:spacing w:after="0" w:line="240" w:lineRule="auto"/>
        <w:ind w:firstLine="2520"/>
        <w:rPr>
          <w:rFonts w:ascii="Times New Roman" w:eastAsia="Times New Roman" w:hAnsi="Times New Roman" w:cs="Times New Roman"/>
          <w:b/>
          <w:bCs/>
          <w:i/>
          <w:iCs/>
          <w:sz w:val="26"/>
          <w:szCs w:val="26"/>
          <w:lang w:eastAsia="ru-RU"/>
        </w:rPr>
      </w:pPr>
      <w:r w:rsidRPr="00372232">
        <w:rPr>
          <w:rFonts w:ascii="Times New Roman" w:eastAsia="Times New Roman" w:hAnsi="Times New Roman" w:cs="Times New Roman"/>
          <w:sz w:val="26"/>
          <w:szCs w:val="26"/>
          <w:lang w:eastAsia="ru-RU"/>
        </w:rPr>
        <w:t xml:space="preserve">Упорядники:   </w:t>
      </w:r>
      <w:r w:rsidR="000B1A48">
        <w:rPr>
          <w:rFonts w:ascii="Times New Roman" w:eastAsia="Times New Roman" w:hAnsi="Times New Roman" w:cs="Times New Roman"/>
          <w:b/>
          <w:bCs/>
          <w:i/>
          <w:iCs/>
          <w:sz w:val="26"/>
          <w:szCs w:val="26"/>
          <w:lang w:eastAsia="ru-RU"/>
        </w:rPr>
        <w:t>Вакарюк А.П.</w:t>
      </w:r>
    </w:p>
    <w:p w:rsidR="00372232" w:rsidRPr="00372232" w:rsidRDefault="000B1A48" w:rsidP="00372232">
      <w:pPr>
        <w:widowControl w:val="0"/>
        <w:spacing w:after="0" w:line="240" w:lineRule="auto"/>
        <w:ind w:firstLine="4140"/>
        <w:rPr>
          <w:rFonts w:ascii="Times New Roman" w:eastAsia="Times New Roman" w:hAnsi="Times New Roman" w:cs="Times New Roman"/>
          <w:b/>
          <w:bCs/>
          <w:i/>
          <w:iCs/>
          <w:sz w:val="26"/>
          <w:szCs w:val="26"/>
          <w:lang w:eastAsia="ru-RU"/>
        </w:rPr>
      </w:pPr>
      <w:r>
        <w:rPr>
          <w:rFonts w:ascii="Times New Roman" w:eastAsia="Times New Roman" w:hAnsi="Times New Roman" w:cs="Times New Roman"/>
          <w:b/>
          <w:bCs/>
          <w:i/>
          <w:iCs/>
          <w:sz w:val="26"/>
          <w:szCs w:val="26"/>
          <w:lang w:eastAsia="ru-RU"/>
        </w:rPr>
        <w:t>Денис М.М.</w:t>
      </w:r>
    </w:p>
    <w:p w:rsidR="00372232" w:rsidRPr="00372232" w:rsidRDefault="00372232" w:rsidP="00372232">
      <w:pPr>
        <w:widowControl w:val="0"/>
        <w:spacing w:after="0" w:line="240" w:lineRule="auto"/>
        <w:ind w:firstLine="4140"/>
        <w:rPr>
          <w:rFonts w:ascii="Times New Roman" w:eastAsia="Times New Roman" w:hAnsi="Times New Roman" w:cs="Times New Roman"/>
          <w:b/>
          <w:bCs/>
          <w:i/>
          <w:iCs/>
          <w:sz w:val="26"/>
          <w:szCs w:val="26"/>
          <w:lang w:eastAsia="ru-RU"/>
        </w:rPr>
      </w:pPr>
      <w:r w:rsidRPr="00372232">
        <w:rPr>
          <w:rFonts w:ascii="Times New Roman" w:eastAsia="Times New Roman" w:hAnsi="Times New Roman" w:cs="Times New Roman"/>
          <w:b/>
          <w:bCs/>
          <w:i/>
          <w:iCs/>
          <w:sz w:val="26"/>
          <w:szCs w:val="26"/>
          <w:lang w:eastAsia="ru-RU"/>
        </w:rPr>
        <w:t>Купчанко І.М.</w:t>
      </w:r>
    </w:p>
    <w:p w:rsidR="00372232" w:rsidRPr="00372232" w:rsidRDefault="00372232" w:rsidP="00372232">
      <w:pPr>
        <w:widowControl w:val="0"/>
        <w:spacing w:after="0" w:line="240" w:lineRule="auto"/>
        <w:ind w:firstLine="4140"/>
        <w:rPr>
          <w:rFonts w:ascii="Times New Roman" w:eastAsia="Times New Roman" w:hAnsi="Times New Roman" w:cs="Times New Roman"/>
          <w:b/>
          <w:bCs/>
          <w:i/>
          <w:iCs/>
          <w:sz w:val="26"/>
          <w:szCs w:val="26"/>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372232" w:rsidRDefault="00372232" w:rsidP="00372232">
      <w:pPr>
        <w:widowControl w:val="0"/>
        <w:spacing w:after="0" w:line="240" w:lineRule="auto"/>
        <w:jc w:val="both"/>
        <w:rPr>
          <w:rFonts w:ascii="Times New Roman" w:eastAsia="Times New Roman" w:hAnsi="Times New Roman" w:cs="Times New Roman"/>
          <w:sz w:val="24"/>
          <w:szCs w:val="24"/>
          <w:lang w:eastAsia="ru-RU"/>
        </w:rPr>
      </w:pPr>
    </w:p>
    <w:p w:rsidR="00372232" w:rsidRPr="00C5239B" w:rsidRDefault="00372232" w:rsidP="00372232">
      <w:pPr>
        <w:rPr>
          <w:rFonts w:ascii="Calibri" w:eastAsia="Times New Roman" w:hAnsi="Calibri" w:cs="Times New Roman"/>
          <w:lang w:eastAsia="ru-RU"/>
        </w:rPr>
      </w:pPr>
      <w:bookmarkStart w:id="2" w:name="_GoBack"/>
      <w:bookmarkEnd w:id="2"/>
    </w:p>
    <w:p w:rsidR="000B1A48" w:rsidRPr="00C5239B" w:rsidRDefault="000B1A48">
      <w:pPr>
        <w:rPr>
          <w:rFonts w:ascii="Calibri" w:eastAsia="Times New Roman" w:hAnsi="Calibri" w:cs="Times New Roman"/>
          <w:lang w:eastAsia="ru-RU"/>
        </w:rPr>
      </w:pPr>
      <w:r w:rsidRPr="00C5239B">
        <w:rPr>
          <w:rFonts w:ascii="Calibri" w:eastAsia="Times New Roman" w:hAnsi="Calibri" w:cs="Times New Roman"/>
          <w:lang w:eastAsia="ru-RU"/>
        </w:rPr>
        <w:br w:type="page"/>
      </w:r>
    </w:p>
    <w:p w:rsidR="00372232" w:rsidRPr="00C5239B" w:rsidRDefault="00372232" w:rsidP="00372232">
      <w:pPr>
        <w:rPr>
          <w:rFonts w:ascii="Calibri" w:eastAsia="Times New Roman" w:hAnsi="Calibri" w:cs="Times New Roman"/>
          <w:lang w:eastAsia="ru-RU"/>
        </w:rPr>
      </w:pPr>
    </w:p>
    <w:p w:rsidR="00372232" w:rsidRPr="00C5239B" w:rsidRDefault="00372232" w:rsidP="00372232">
      <w:pPr>
        <w:rPr>
          <w:rFonts w:ascii="Calibri" w:eastAsia="Times New Roman" w:hAnsi="Calibri" w:cs="Times New Roman"/>
          <w:lang w:eastAsia="ru-RU"/>
        </w:rPr>
      </w:pPr>
    </w:p>
    <w:p w:rsidR="00372232" w:rsidRPr="00C5239B" w:rsidRDefault="00372232" w:rsidP="00372232">
      <w:pPr>
        <w:rPr>
          <w:rFonts w:ascii="Calibri" w:eastAsia="Times New Roman" w:hAnsi="Calibri" w:cs="Times New Roman"/>
          <w:lang w:eastAsia="ru-RU"/>
        </w:rPr>
      </w:pPr>
    </w:p>
    <w:p w:rsidR="00372232" w:rsidRPr="00C5239B" w:rsidRDefault="00372232" w:rsidP="00372232">
      <w:pPr>
        <w:rPr>
          <w:rFonts w:ascii="Calibri" w:eastAsia="Times New Roman" w:hAnsi="Calibri" w:cs="Times New Roman"/>
          <w:lang w:eastAsia="ru-RU"/>
        </w:rPr>
      </w:pPr>
    </w:p>
    <w:p w:rsidR="00372232" w:rsidRPr="00C5239B" w:rsidRDefault="00372232"/>
    <w:sectPr w:rsidR="00372232" w:rsidRPr="00C5239B" w:rsidSect="00136117">
      <w:type w:val="continuous"/>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Constantia">
    <w:panose1 w:val="02030602050306030303"/>
    <w:charset w:val="CC"/>
    <w:family w:val="roman"/>
    <w:pitch w:val="variable"/>
    <w:sig w:usb0="A00002EF" w:usb1="400020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ingLiU">
    <w:altName w:val="細明體"/>
    <w:panose1 w:val="02020509000000000000"/>
    <w:charset w:val="88"/>
    <w:family w:val="modern"/>
    <w:notTrueType/>
    <w:pitch w:val="fixed"/>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NanumGothic">
    <w:altName w:val="Calibri"/>
    <w:charset w:val="00"/>
    <w:family w:val="auto"/>
    <w:pitch w:val="variable"/>
    <w:sig w:usb0="00000001" w:usb1="4000207B" w:usb2="00000000" w:usb3="00000000" w:csb0="0000009F" w:csb1="00000000"/>
  </w:font>
  <w:font w:name="Impact">
    <w:panose1 w:val="020B0806030902050204"/>
    <w:charset w:val="CC"/>
    <w:family w:val="swiss"/>
    <w:pitch w:val="variable"/>
    <w:sig w:usb0="00000287" w:usb1="00000000" w:usb2="00000000" w:usb3="00000000" w:csb0="0000009F" w:csb1="00000000"/>
  </w:font>
  <w:font w:name="№Е">
    <w:altName w:val="Times New Roman"/>
    <w:charset w:val="00"/>
    <w:family w:val="auto"/>
    <w:pitch w:val="variable"/>
    <w:sig w:usb0="00000001" w:usb1="4000207B"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Microsoft JhengHei Light">
    <w:panose1 w:val="020B0304030504040204"/>
    <w:charset w:val="80"/>
    <w:family w:val="swiss"/>
    <w:pitch w:val="variable"/>
    <w:sig w:usb0="A0000AEF" w:usb1="29CFFCFB" w:usb2="00000016" w:usb3="00000000" w:csb0="003E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EFF" w:usb1="C0007843" w:usb2="00000009" w:usb3="00000000" w:csb0="000001FF" w:csb1="00000000"/>
  </w:font>
  <w:font w:name="Droid Sans">
    <w:altName w:val="MS Gothic"/>
    <w:charset w:val="80"/>
    <w:family w:val="auto"/>
    <w:pitch w:val="variable"/>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C7255"/>
    <w:multiLevelType w:val="hybridMultilevel"/>
    <w:tmpl w:val="D8E433CC"/>
    <w:lvl w:ilvl="0" w:tplc="0422000F">
      <w:start w:val="1"/>
      <w:numFmt w:val="decimal"/>
      <w:lvlText w:val="%1."/>
      <w:lvlJc w:val="left"/>
      <w:pPr>
        <w:ind w:left="360" w:hanging="360"/>
      </w:pPr>
      <w:rPr>
        <w:rFonts w:cs="Times New Roman" w:hint="default"/>
      </w:rPr>
    </w:lvl>
    <w:lvl w:ilvl="1" w:tplc="04220003" w:tentative="1">
      <w:start w:val="1"/>
      <w:numFmt w:val="bullet"/>
      <w:lvlText w:val="o"/>
      <w:lvlJc w:val="left"/>
      <w:pPr>
        <w:ind w:left="1080" w:hanging="360"/>
      </w:pPr>
      <w:rPr>
        <w:rFonts w:ascii="Courier New" w:hAnsi="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
    <w:nsid w:val="08556558"/>
    <w:multiLevelType w:val="hybridMultilevel"/>
    <w:tmpl w:val="76EC968A"/>
    <w:lvl w:ilvl="0" w:tplc="7472C9B4">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
    <w:nsid w:val="09467179"/>
    <w:multiLevelType w:val="hybridMultilevel"/>
    <w:tmpl w:val="2408982C"/>
    <w:lvl w:ilvl="0" w:tplc="E9A86AAA">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3">
    <w:nsid w:val="09A06B79"/>
    <w:multiLevelType w:val="hybridMultilevel"/>
    <w:tmpl w:val="CEB22C1E"/>
    <w:lvl w:ilvl="0" w:tplc="41A4BF1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F9A3EA8"/>
    <w:multiLevelType w:val="hybridMultilevel"/>
    <w:tmpl w:val="E95C24FC"/>
    <w:lvl w:ilvl="0" w:tplc="53C641F8">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224C67E6"/>
    <w:multiLevelType w:val="hybridMultilevel"/>
    <w:tmpl w:val="93CEED9A"/>
    <w:lvl w:ilvl="0" w:tplc="53C641F8">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269674C4"/>
    <w:multiLevelType w:val="hybridMultilevel"/>
    <w:tmpl w:val="BF1ADF5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2BB2168D"/>
    <w:multiLevelType w:val="hybridMultilevel"/>
    <w:tmpl w:val="BDFE361A"/>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2C382E33"/>
    <w:multiLevelType w:val="hybridMultilevel"/>
    <w:tmpl w:val="DB1C721E"/>
    <w:lvl w:ilvl="0" w:tplc="C67AF0D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9">
    <w:nsid w:val="308F0CF6"/>
    <w:multiLevelType w:val="hybridMultilevel"/>
    <w:tmpl w:val="D480DF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DF10066"/>
    <w:multiLevelType w:val="hybridMultilevel"/>
    <w:tmpl w:val="CD04C5C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3FE87070"/>
    <w:multiLevelType w:val="hybridMultilevel"/>
    <w:tmpl w:val="5EB840E0"/>
    <w:lvl w:ilvl="0" w:tplc="4A1215AA">
      <w:start w:val="96"/>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43B52D0A"/>
    <w:multiLevelType w:val="hybridMultilevel"/>
    <w:tmpl w:val="BCE4056A"/>
    <w:lvl w:ilvl="0" w:tplc="0A62D1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4C0E0879"/>
    <w:multiLevelType w:val="hybridMultilevel"/>
    <w:tmpl w:val="6BEEFC94"/>
    <w:lvl w:ilvl="0" w:tplc="E9A86AAA">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51A73D80"/>
    <w:multiLevelType w:val="hybridMultilevel"/>
    <w:tmpl w:val="C2C0D056"/>
    <w:lvl w:ilvl="0" w:tplc="3E221898">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56BA67CA"/>
    <w:multiLevelType w:val="hybridMultilevel"/>
    <w:tmpl w:val="5290EE98"/>
    <w:lvl w:ilvl="0" w:tplc="C7B64F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57D84E60"/>
    <w:multiLevelType w:val="hybridMultilevel"/>
    <w:tmpl w:val="DA92A96E"/>
    <w:lvl w:ilvl="0" w:tplc="143A5692">
      <w:start w:val="1"/>
      <w:numFmt w:val="bullet"/>
      <w:lvlText w:val=""/>
      <w:lvlJc w:val="left"/>
      <w:pPr>
        <w:tabs>
          <w:tab w:val="num" w:pos="720"/>
        </w:tabs>
        <w:ind w:left="567" w:hanging="207"/>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7">
    <w:nsid w:val="5B150544"/>
    <w:multiLevelType w:val="hybridMultilevel"/>
    <w:tmpl w:val="ED94E28C"/>
    <w:lvl w:ilvl="0" w:tplc="47D87A6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5B883576"/>
    <w:multiLevelType w:val="hybridMultilevel"/>
    <w:tmpl w:val="FAE01410"/>
    <w:lvl w:ilvl="0" w:tplc="90D820DC">
      <w:numFmt w:val="bullet"/>
      <w:lvlText w:val="-"/>
      <w:lvlJc w:val="left"/>
      <w:pPr>
        <w:ind w:left="420" w:hanging="360"/>
      </w:pPr>
      <w:rPr>
        <w:rFonts w:ascii="Times New Roman" w:eastAsiaTheme="minorHAnsi"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19">
    <w:nsid w:val="60E32884"/>
    <w:multiLevelType w:val="hybridMultilevel"/>
    <w:tmpl w:val="30D49C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63A914D4"/>
    <w:multiLevelType w:val="hybridMultilevel"/>
    <w:tmpl w:val="C7604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3EE64EF"/>
    <w:multiLevelType w:val="hybridMultilevel"/>
    <w:tmpl w:val="BEB602FA"/>
    <w:lvl w:ilvl="0" w:tplc="EF7021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8CD45D9"/>
    <w:multiLevelType w:val="hybridMultilevel"/>
    <w:tmpl w:val="9D1A999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nsid w:val="6B045561"/>
    <w:multiLevelType w:val="hybridMultilevel"/>
    <w:tmpl w:val="D9201BA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6B100649"/>
    <w:multiLevelType w:val="hybridMultilevel"/>
    <w:tmpl w:val="9D8C7E8A"/>
    <w:lvl w:ilvl="0" w:tplc="E9A86AAA">
      <w:start w:val="1"/>
      <w:numFmt w:val="decimal"/>
      <w:lvlText w:val="(%1)"/>
      <w:lvlJc w:val="left"/>
      <w:pPr>
        <w:ind w:left="1320" w:hanging="360"/>
      </w:pPr>
      <w:rPr>
        <w:rFonts w:hint="default"/>
      </w:rPr>
    </w:lvl>
    <w:lvl w:ilvl="1" w:tplc="04220019">
      <w:start w:val="1"/>
      <w:numFmt w:val="lowerLetter"/>
      <w:lvlText w:val="%2."/>
      <w:lvlJc w:val="left"/>
      <w:pPr>
        <w:ind w:left="2040" w:hanging="360"/>
      </w:pPr>
    </w:lvl>
    <w:lvl w:ilvl="2" w:tplc="0422001B" w:tentative="1">
      <w:start w:val="1"/>
      <w:numFmt w:val="lowerRoman"/>
      <w:lvlText w:val="%3."/>
      <w:lvlJc w:val="right"/>
      <w:pPr>
        <w:ind w:left="2760" w:hanging="180"/>
      </w:pPr>
    </w:lvl>
    <w:lvl w:ilvl="3" w:tplc="0422000F" w:tentative="1">
      <w:start w:val="1"/>
      <w:numFmt w:val="decimal"/>
      <w:lvlText w:val="%4."/>
      <w:lvlJc w:val="left"/>
      <w:pPr>
        <w:ind w:left="3480" w:hanging="360"/>
      </w:pPr>
    </w:lvl>
    <w:lvl w:ilvl="4" w:tplc="04220019" w:tentative="1">
      <w:start w:val="1"/>
      <w:numFmt w:val="lowerLetter"/>
      <w:lvlText w:val="%5."/>
      <w:lvlJc w:val="left"/>
      <w:pPr>
        <w:ind w:left="4200" w:hanging="360"/>
      </w:pPr>
    </w:lvl>
    <w:lvl w:ilvl="5" w:tplc="0422001B" w:tentative="1">
      <w:start w:val="1"/>
      <w:numFmt w:val="lowerRoman"/>
      <w:lvlText w:val="%6."/>
      <w:lvlJc w:val="right"/>
      <w:pPr>
        <w:ind w:left="4920" w:hanging="180"/>
      </w:pPr>
    </w:lvl>
    <w:lvl w:ilvl="6" w:tplc="0422000F" w:tentative="1">
      <w:start w:val="1"/>
      <w:numFmt w:val="decimal"/>
      <w:lvlText w:val="%7."/>
      <w:lvlJc w:val="left"/>
      <w:pPr>
        <w:ind w:left="5640" w:hanging="360"/>
      </w:pPr>
    </w:lvl>
    <w:lvl w:ilvl="7" w:tplc="04220019" w:tentative="1">
      <w:start w:val="1"/>
      <w:numFmt w:val="lowerLetter"/>
      <w:lvlText w:val="%8."/>
      <w:lvlJc w:val="left"/>
      <w:pPr>
        <w:ind w:left="6360" w:hanging="360"/>
      </w:pPr>
    </w:lvl>
    <w:lvl w:ilvl="8" w:tplc="0422001B" w:tentative="1">
      <w:start w:val="1"/>
      <w:numFmt w:val="lowerRoman"/>
      <w:lvlText w:val="%9."/>
      <w:lvlJc w:val="right"/>
      <w:pPr>
        <w:ind w:left="7080" w:hanging="180"/>
      </w:pPr>
    </w:lvl>
  </w:abstractNum>
  <w:abstractNum w:abstractNumId="25">
    <w:nsid w:val="7F9F4FBF"/>
    <w:multiLevelType w:val="hybridMultilevel"/>
    <w:tmpl w:val="2BB898F2"/>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num w:numId="1">
    <w:abstractNumId w:val="11"/>
  </w:num>
  <w:num w:numId="2">
    <w:abstractNumId w:val="8"/>
  </w:num>
  <w:num w:numId="3">
    <w:abstractNumId w:val="14"/>
  </w:num>
  <w:num w:numId="4">
    <w:abstractNumId w:val="1"/>
  </w:num>
  <w:num w:numId="5">
    <w:abstractNumId w:val="20"/>
  </w:num>
  <w:num w:numId="6">
    <w:abstractNumId w:val="18"/>
  </w:num>
  <w:num w:numId="7">
    <w:abstractNumId w:val="25"/>
  </w:num>
  <w:num w:numId="8">
    <w:abstractNumId w:val="5"/>
  </w:num>
  <w:num w:numId="9">
    <w:abstractNumId w:val="6"/>
  </w:num>
  <w:num w:numId="10">
    <w:abstractNumId w:val="0"/>
  </w:num>
  <w:num w:numId="11">
    <w:abstractNumId w:val="10"/>
  </w:num>
  <w:num w:numId="12">
    <w:abstractNumId w:val="4"/>
  </w:num>
  <w:num w:numId="13">
    <w:abstractNumId w:val="13"/>
  </w:num>
  <w:num w:numId="14">
    <w:abstractNumId w:val="24"/>
  </w:num>
  <w:num w:numId="15">
    <w:abstractNumId w:val="2"/>
  </w:num>
  <w:num w:numId="16">
    <w:abstractNumId w:val="22"/>
  </w:num>
  <w:num w:numId="17">
    <w:abstractNumId w:val="9"/>
  </w:num>
  <w:num w:numId="18">
    <w:abstractNumId w:val="3"/>
  </w:num>
  <w:num w:numId="19">
    <w:abstractNumId w:val="21"/>
  </w:num>
  <w:num w:numId="20">
    <w:abstractNumId w:val="12"/>
  </w:num>
  <w:num w:numId="21">
    <w:abstractNumId w:val="15"/>
  </w:num>
  <w:num w:numId="22">
    <w:abstractNumId w:val="7"/>
  </w:num>
  <w:num w:numId="23">
    <w:abstractNumId w:val="16"/>
  </w:num>
  <w:num w:numId="24">
    <w:abstractNumId w:val="17"/>
  </w:num>
  <w:num w:numId="25">
    <w:abstractNumId w:val="23"/>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hideSpellingError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EF1"/>
    <w:rsid w:val="000047E5"/>
    <w:rsid w:val="00012D33"/>
    <w:rsid w:val="0002028B"/>
    <w:rsid w:val="00061191"/>
    <w:rsid w:val="000862EC"/>
    <w:rsid w:val="000A65FA"/>
    <w:rsid w:val="000B1A48"/>
    <w:rsid w:val="00100AE4"/>
    <w:rsid w:val="001218AF"/>
    <w:rsid w:val="00136117"/>
    <w:rsid w:val="00176528"/>
    <w:rsid w:val="001853BC"/>
    <w:rsid w:val="001C739E"/>
    <w:rsid w:val="001E558B"/>
    <w:rsid w:val="00202AED"/>
    <w:rsid w:val="00217B6E"/>
    <w:rsid w:val="00257B75"/>
    <w:rsid w:val="0027108A"/>
    <w:rsid w:val="00273411"/>
    <w:rsid w:val="002F6DB2"/>
    <w:rsid w:val="00365EB6"/>
    <w:rsid w:val="003719D3"/>
    <w:rsid w:val="00372232"/>
    <w:rsid w:val="00372842"/>
    <w:rsid w:val="00395620"/>
    <w:rsid w:val="00420D9C"/>
    <w:rsid w:val="0044223B"/>
    <w:rsid w:val="004479B7"/>
    <w:rsid w:val="00453BCB"/>
    <w:rsid w:val="00463405"/>
    <w:rsid w:val="00465A35"/>
    <w:rsid w:val="004864D7"/>
    <w:rsid w:val="004934F2"/>
    <w:rsid w:val="00493646"/>
    <w:rsid w:val="004A3AD6"/>
    <w:rsid w:val="004B43D7"/>
    <w:rsid w:val="004C1B4D"/>
    <w:rsid w:val="00527480"/>
    <w:rsid w:val="005D01A3"/>
    <w:rsid w:val="005D03E9"/>
    <w:rsid w:val="00615893"/>
    <w:rsid w:val="00637669"/>
    <w:rsid w:val="006A0770"/>
    <w:rsid w:val="006D7116"/>
    <w:rsid w:val="006F0A24"/>
    <w:rsid w:val="006F163E"/>
    <w:rsid w:val="007358BD"/>
    <w:rsid w:val="007523A9"/>
    <w:rsid w:val="007614B7"/>
    <w:rsid w:val="007645C5"/>
    <w:rsid w:val="00776C54"/>
    <w:rsid w:val="007B1D0C"/>
    <w:rsid w:val="007B7B5C"/>
    <w:rsid w:val="007E611C"/>
    <w:rsid w:val="00891CE0"/>
    <w:rsid w:val="00893632"/>
    <w:rsid w:val="008C1A38"/>
    <w:rsid w:val="008D6E2E"/>
    <w:rsid w:val="008E1F7A"/>
    <w:rsid w:val="00937C30"/>
    <w:rsid w:val="00965D9F"/>
    <w:rsid w:val="0098055D"/>
    <w:rsid w:val="009B1221"/>
    <w:rsid w:val="009F5300"/>
    <w:rsid w:val="00A2714D"/>
    <w:rsid w:val="00A271D9"/>
    <w:rsid w:val="00A44096"/>
    <w:rsid w:val="00A4713B"/>
    <w:rsid w:val="00A52F15"/>
    <w:rsid w:val="00A54966"/>
    <w:rsid w:val="00AA3572"/>
    <w:rsid w:val="00AC4EF1"/>
    <w:rsid w:val="00AC77DA"/>
    <w:rsid w:val="00B30A6A"/>
    <w:rsid w:val="00B324BF"/>
    <w:rsid w:val="00B34A7A"/>
    <w:rsid w:val="00B60304"/>
    <w:rsid w:val="00BB1EB5"/>
    <w:rsid w:val="00BB1F8E"/>
    <w:rsid w:val="00BD786A"/>
    <w:rsid w:val="00BE1FC6"/>
    <w:rsid w:val="00BF099F"/>
    <w:rsid w:val="00C42456"/>
    <w:rsid w:val="00C5239B"/>
    <w:rsid w:val="00C81AAE"/>
    <w:rsid w:val="00CC5F3A"/>
    <w:rsid w:val="00CE430A"/>
    <w:rsid w:val="00D067FC"/>
    <w:rsid w:val="00D121B9"/>
    <w:rsid w:val="00D13F62"/>
    <w:rsid w:val="00D4694E"/>
    <w:rsid w:val="00DA28F5"/>
    <w:rsid w:val="00DB603A"/>
    <w:rsid w:val="00E26667"/>
    <w:rsid w:val="00E47133"/>
    <w:rsid w:val="00F243A3"/>
    <w:rsid w:val="00F421C2"/>
    <w:rsid w:val="00F44975"/>
    <w:rsid w:val="00F7532E"/>
    <w:rsid w:val="00F85D1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nhideWhenUsed="0" w:qFormat="1"/>
    <w:lsdException w:name="Document Map" w:uiPriority="0"/>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7116"/>
  </w:style>
  <w:style w:type="paragraph" w:styleId="1">
    <w:name w:val="heading 1"/>
    <w:basedOn w:val="a"/>
    <w:next w:val="a"/>
    <w:link w:val="10"/>
    <w:uiPriority w:val="9"/>
    <w:qFormat/>
    <w:rsid w:val="004864D7"/>
    <w:pPr>
      <w:keepNext/>
      <w:widowControl w:val="0"/>
      <w:shd w:val="clear" w:color="auto" w:fill="FFFFFF"/>
      <w:autoSpaceDE w:val="0"/>
      <w:autoSpaceDN w:val="0"/>
      <w:adjustRightInd w:val="0"/>
      <w:spacing w:after="0" w:line="317" w:lineRule="exact"/>
      <w:ind w:left="360" w:right="29"/>
      <w:jc w:val="both"/>
      <w:outlineLvl w:val="0"/>
    </w:pPr>
    <w:rPr>
      <w:rFonts w:ascii="Times New Roman" w:eastAsia="Times New Roman" w:hAnsi="Times New Roman" w:cs="Times New Roman"/>
      <w:color w:val="000000"/>
      <w:sz w:val="28"/>
      <w:szCs w:val="28"/>
      <w:lang w:eastAsia="ru-RU"/>
    </w:rPr>
  </w:style>
  <w:style w:type="paragraph" w:styleId="2">
    <w:name w:val="heading 2"/>
    <w:basedOn w:val="a"/>
    <w:link w:val="20"/>
    <w:qFormat/>
    <w:rsid w:val="00A2714D"/>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3">
    <w:name w:val="heading 3"/>
    <w:basedOn w:val="a"/>
    <w:link w:val="30"/>
    <w:qFormat/>
    <w:rsid w:val="00A2714D"/>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4864D7"/>
  </w:style>
  <w:style w:type="paragraph" w:styleId="a3">
    <w:name w:val="Balloon Text"/>
    <w:basedOn w:val="a"/>
    <w:link w:val="a4"/>
    <w:uiPriority w:val="99"/>
    <w:unhideWhenUsed/>
    <w:rsid w:val="004864D7"/>
    <w:pPr>
      <w:spacing w:after="0" w:line="240" w:lineRule="auto"/>
    </w:pPr>
    <w:rPr>
      <w:rFonts w:ascii="Tahoma" w:eastAsia="Times New Roman" w:hAnsi="Tahoma" w:cs="Tahoma"/>
      <w:sz w:val="16"/>
      <w:szCs w:val="16"/>
      <w:lang w:val="ru-RU" w:eastAsia="ru-RU"/>
    </w:rPr>
  </w:style>
  <w:style w:type="character" w:customStyle="1" w:styleId="a4">
    <w:name w:val="Текст выноски Знак"/>
    <w:basedOn w:val="a0"/>
    <w:link w:val="a3"/>
    <w:uiPriority w:val="99"/>
    <w:rsid w:val="004864D7"/>
    <w:rPr>
      <w:rFonts w:ascii="Tahoma" w:eastAsia="Times New Roman" w:hAnsi="Tahoma" w:cs="Tahoma"/>
      <w:sz w:val="16"/>
      <w:szCs w:val="16"/>
      <w:lang w:val="ru-RU" w:eastAsia="ru-RU"/>
    </w:rPr>
  </w:style>
  <w:style w:type="paragraph" w:styleId="a5">
    <w:name w:val="List Paragraph"/>
    <w:basedOn w:val="a"/>
    <w:uiPriority w:val="34"/>
    <w:qFormat/>
    <w:rsid w:val="004864D7"/>
    <w:pPr>
      <w:spacing w:after="0" w:line="240" w:lineRule="auto"/>
      <w:ind w:left="720"/>
      <w:contextualSpacing/>
    </w:pPr>
    <w:rPr>
      <w:rFonts w:ascii="Times New Roman" w:eastAsia="Times New Roman" w:hAnsi="Times New Roman" w:cs="Times New Roman"/>
      <w:sz w:val="20"/>
      <w:szCs w:val="20"/>
      <w:lang w:val="ru-RU" w:eastAsia="ru-RU"/>
    </w:rPr>
  </w:style>
  <w:style w:type="paragraph" w:styleId="a6">
    <w:name w:val="Normal (Web)"/>
    <w:basedOn w:val="a"/>
    <w:uiPriority w:val="99"/>
    <w:unhideWhenUsed/>
    <w:rsid w:val="004864D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Strong"/>
    <w:basedOn w:val="a0"/>
    <w:uiPriority w:val="22"/>
    <w:qFormat/>
    <w:rsid w:val="004864D7"/>
    <w:rPr>
      <w:b/>
      <w:bCs/>
    </w:rPr>
  </w:style>
  <w:style w:type="paragraph" w:styleId="a8">
    <w:name w:val="No Spacing"/>
    <w:uiPriority w:val="1"/>
    <w:qFormat/>
    <w:rsid w:val="004864D7"/>
    <w:pPr>
      <w:spacing w:after="0" w:line="240" w:lineRule="auto"/>
    </w:pPr>
    <w:rPr>
      <w:rFonts w:ascii="Calibri" w:eastAsia="Calibri" w:hAnsi="Calibri" w:cs="Times New Roman"/>
      <w:lang w:val="ru-RU"/>
    </w:rPr>
  </w:style>
  <w:style w:type="character" w:customStyle="1" w:styleId="10">
    <w:name w:val="Заголовок 1 Знак"/>
    <w:basedOn w:val="a0"/>
    <w:link w:val="1"/>
    <w:uiPriority w:val="9"/>
    <w:rsid w:val="004864D7"/>
    <w:rPr>
      <w:rFonts w:ascii="Times New Roman" w:eastAsia="Times New Roman" w:hAnsi="Times New Roman" w:cs="Times New Roman"/>
      <w:color w:val="000000"/>
      <w:sz w:val="28"/>
      <w:szCs w:val="28"/>
      <w:shd w:val="clear" w:color="auto" w:fill="FFFFFF"/>
      <w:lang w:eastAsia="ru-RU"/>
    </w:rPr>
  </w:style>
  <w:style w:type="numbering" w:customStyle="1" w:styleId="21">
    <w:name w:val="Нет списка2"/>
    <w:next w:val="a2"/>
    <w:uiPriority w:val="99"/>
    <w:semiHidden/>
    <w:unhideWhenUsed/>
    <w:rsid w:val="004864D7"/>
  </w:style>
  <w:style w:type="paragraph" w:customStyle="1" w:styleId="12">
    <w:name w:val="Абзац списка1"/>
    <w:basedOn w:val="a"/>
    <w:uiPriority w:val="34"/>
    <w:qFormat/>
    <w:rsid w:val="004864D7"/>
    <w:pPr>
      <w:ind w:left="720"/>
      <w:contextualSpacing/>
    </w:pPr>
    <w:rPr>
      <w:rFonts w:ascii="Calibri" w:eastAsia="Times New Roman" w:hAnsi="Calibri" w:cs="Times New Roman"/>
    </w:rPr>
  </w:style>
  <w:style w:type="paragraph" w:customStyle="1" w:styleId="22">
    <w:name w:val="Абзац списка2"/>
    <w:basedOn w:val="a"/>
    <w:rsid w:val="004864D7"/>
    <w:pPr>
      <w:ind w:left="720"/>
      <w:contextualSpacing/>
    </w:pPr>
    <w:rPr>
      <w:rFonts w:ascii="Calibri" w:eastAsia="Times New Roman" w:hAnsi="Calibri" w:cs="Times New Roman"/>
    </w:rPr>
  </w:style>
  <w:style w:type="paragraph" w:styleId="a9">
    <w:name w:val="header"/>
    <w:basedOn w:val="a"/>
    <w:link w:val="aa"/>
    <w:uiPriority w:val="99"/>
    <w:unhideWhenUsed/>
    <w:rsid w:val="004864D7"/>
    <w:pPr>
      <w:tabs>
        <w:tab w:val="center" w:pos="4819"/>
        <w:tab w:val="right" w:pos="9639"/>
      </w:tabs>
      <w:spacing w:after="0" w:line="240" w:lineRule="auto"/>
    </w:pPr>
    <w:rPr>
      <w:lang w:val="ru-RU"/>
    </w:rPr>
  </w:style>
  <w:style w:type="character" w:customStyle="1" w:styleId="aa">
    <w:name w:val="Верхний колонтитул Знак"/>
    <w:basedOn w:val="a0"/>
    <w:link w:val="a9"/>
    <w:uiPriority w:val="99"/>
    <w:rsid w:val="004864D7"/>
    <w:rPr>
      <w:lang w:val="ru-RU"/>
    </w:rPr>
  </w:style>
  <w:style w:type="paragraph" w:styleId="ab">
    <w:name w:val="footer"/>
    <w:basedOn w:val="a"/>
    <w:link w:val="ac"/>
    <w:uiPriority w:val="99"/>
    <w:unhideWhenUsed/>
    <w:rsid w:val="004864D7"/>
    <w:pPr>
      <w:tabs>
        <w:tab w:val="center" w:pos="4819"/>
        <w:tab w:val="right" w:pos="9639"/>
      </w:tabs>
      <w:spacing w:after="0" w:line="240" w:lineRule="auto"/>
    </w:pPr>
    <w:rPr>
      <w:lang w:val="ru-RU"/>
    </w:rPr>
  </w:style>
  <w:style w:type="character" w:customStyle="1" w:styleId="ac">
    <w:name w:val="Нижний колонтитул Знак"/>
    <w:basedOn w:val="a0"/>
    <w:link w:val="ab"/>
    <w:uiPriority w:val="99"/>
    <w:rsid w:val="004864D7"/>
    <w:rPr>
      <w:lang w:val="ru-RU"/>
    </w:rPr>
  </w:style>
  <w:style w:type="character" w:customStyle="1" w:styleId="23">
    <w:name w:val="Основной текст (2)_"/>
    <w:link w:val="24"/>
    <w:rsid w:val="004864D7"/>
    <w:rPr>
      <w:sz w:val="23"/>
      <w:szCs w:val="23"/>
      <w:shd w:val="clear" w:color="auto" w:fill="FFFFFF"/>
    </w:rPr>
  </w:style>
  <w:style w:type="paragraph" w:customStyle="1" w:styleId="24">
    <w:name w:val="Основной текст (2)"/>
    <w:basedOn w:val="a"/>
    <w:link w:val="23"/>
    <w:rsid w:val="004864D7"/>
    <w:pPr>
      <w:shd w:val="clear" w:color="auto" w:fill="FFFFFF"/>
      <w:spacing w:after="240" w:line="274" w:lineRule="exact"/>
    </w:pPr>
    <w:rPr>
      <w:sz w:val="23"/>
      <w:szCs w:val="23"/>
    </w:rPr>
  </w:style>
  <w:style w:type="paragraph" w:customStyle="1" w:styleId="31">
    <w:name w:val="Абзац списка3"/>
    <w:basedOn w:val="a"/>
    <w:rsid w:val="004864D7"/>
    <w:pPr>
      <w:ind w:left="720"/>
      <w:contextualSpacing/>
    </w:pPr>
    <w:rPr>
      <w:rFonts w:ascii="Calibri" w:eastAsia="Times New Roman" w:hAnsi="Calibri" w:cs="Times New Roman"/>
      <w:lang w:val="ru-RU"/>
    </w:rPr>
  </w:style>
  <w:style w:type="character" w:customStyle="1" w:styleId="st">
    <w:name w:val="st"/>
    <w:uiPriority w:val="99"/>
    <w:rsid w:val="004864D7"/>
  </w:style>
  <w:style w:type="paragraph" w:customStyle="1" w:styleId="14">
    <w:name w:val="Основний 14"/>
    <w:basedOn w:val="a"/>
    <w:link w:val="140"/>
    <w:autoRedefine/>
    <w:qFormat/>
    <w:rsid w:val="004864D7"/>
    <w:pPr>
      <w:spacing w:after="0" w:line="360" w:lineRule="auto"/>
      <w:ind w:firstLine="709"/>
      <w:contextualSpacing/>
      <w:jc w:val="both"/>
    </w:pPr>
    <w:rPr>
      <w:rFonts w:ascii="Times New Roman" w:eastAsia="Calibri" w:hAnsi="Times New Roman" w:cs="Times New Roman"/>
      <w:sz w:val="28"/>
      <w:lang w:val="x-none"/>
    </w:rPr>
  </w:style>
  <w:style w:type="character" w:customStyle="1" w:styleId="140">
    <w:name w:val="Основний 14 Знак"/>
    <w:link w:val="14"/>
    <w:rsid w:val="004864D7"/>
    <w:rPr>
      <w:rFonts w:ascii="Times New Roman" w:eastAsia="Calibri" w:hAnsi="Times New Roman" w:cs="Times New Roman"/>
      <w:sz w:val="28"/>
      <w:lang w:val="x-none"/>
    </w:rPr>
  </w:style>
  <w:style w:type="paragraph" w:styleId="25">
    <w:name w:val="Body Text Indent 2"/>
    <w:basedOn w:val="a"/>
    <w:link w:val="26"/>
    <w:uiPriority w:val="99"/>
    <w:rsid w:val="004864D7"/>
    <w:pPr>
      <w:spacing w:after="0" w:line="360" w:lineRule="auto"/>
      <w:ind w:firstLine="709"/>
      <w:jc w:val="both"/>
    </w:pPr>
    <w:rPr>
      <w:rFonts w:ascii="Times New Roman" w:eastAsia="Times New Roman" w:hAnsi="Times New Roman" w:cs="Times New Roman"/>
      <w:color w:val="000000"/>
      <w:sz w:val="28"/>
      <w:szCs w:val="28"/>
      <w:lang w:eastAsia="ru-RU"/>
    </w:rPr>
  </w:style>
  <w:style w:type="character" w:customStyle="1" w:styleId="26">
    <w:name w:val="Основной текст с отступом 2 Знак"/>
    <w:basedOn w:val="a0"/>
    <w:link w:val="25"/>
    <w:uiPriority w:val="99"/>
    <w:rsid w:val="004864D7"/>
    <w:rPr>
      <w:rFonts w:ascii="Times New Roman" w:eastAsia="Times New Roman" w:hAnsi="Times New Roman" w:cs="Times New Roman"/>
      <w:color w:val="000000"/>
      <w:sz w:val="28"/>
      <w:szCs w:val="28"/>
      <w:lang w:eastAsia="ru-RU"/>
    </w:rPr>
  </w:style>
  <w:style w:type="character" w:customStyle="1" w:styleId="20">
    <w:name w:val="Заголовок 2 Знак"/>
    <w:basedOn w:val="a0"/>
    <w:link w:val="2"/>
    <w:rsid w:val="00A2714D"/>
    <w:rPr>
      <w:rFonts w:ascii="Times New Roman" w:eastAsia="Times New Roman" w:hAnsi="Times New Roman" w:cs="Times New Roman"/>
      <w:b/>
      <w:bCs/>
      <w:sz w:val="36"/>
      <w:szCs w:val="36"/>
      <w:lang w:val="en-US"/>
    </w:rPr>
  </w:style>
  <w:style w:type="character" w:customStyle="1" w:styleId="30">
    <w:name w:val="Заголовок 3 Знак"/>
    <w:basedOn w:val="a0"/>
    <w:link w:val="3"/>
    <w:rsid w:val="00A2714D"/>
    <w:rPr>
      <w:rFonts w:ascii="Times New Roman" w:eastAsia="Times New Roman" w:hAnsi="Times New Roman" w:cs="Times New Roman"/>
      <w:b/>
      <w:bCs/>
      <w:sz w:val="27"/>
      <w:szCs w:val="27"/>
      <w:lang w:eastAsia="uk-UA"/>
    </w:rPr>
  </w:style>
  <w:style w:type="numbering" w:customStyle="1" w:styleId="32">
    <w:name w:val="Нет списка3"/>
    <w:next w:val="a2"/>
    <w:uiPriority w:val="99"/>
    <w:semiHidden/>
    <w:unhideWhenUsed/>
    <w:rsid w:val="00A2714D"/>
  </w:style>
  <w:style w:type="character" w:styleId="ad">
    <w:name w:val="page number"/>
    <w:basedOn w:val="a0"/>
    <w:rsid w:val="00A2714D"/>
  </w:style>
  <w:style w:type="paragraph" w:customStyle="1" w:styleId="ae">
    <w:name w:val="Знак"/>
    <w:basedOn w:val="a"/>
    <w:next w:val="a"/>
    <w:rsid w:val="00A2714D"/>
    <w:pPr>
      <w:spacing w:after="160" w:line="240" w:lineRule="exact"/>
    </w:pPr>
    <w:rPr>
      <w:rFonts w:ascii="Tahoma" w:eastAsia="Times New Roman" w:hAnsi="Tahoma" w:cs="Times New Roman"/>
      <w:sz w:val="24"/>
      <w:szCs w:val="20"/>
      <w:lang w:val="en-GB"/>
    </w:rPr>
  </w:style>
  <w:style w:type="character" w:customStyle="1" w:styleId="rvts8">
    <w:name w:val="rvts8"/>
    <w:rsid w:val="00A2714D"/>
    <w:rPr>
      <w:rFonts w:ascii="Times New Roman" w:hAnsi="Times New Roman" w:cs="Times New Roman" w:hint="default"/>
      <w:sz w:val="24"/>
      <w:szCs w:val="24"/>
    </w:rPr>
  </w:style>
  <w:style w:type="character" w:customStyle="1" w:styleId="rvts7">
    <w:name w:val="rvts7"/>
    <w:uiPriority w:val="99"/>
    <w:rsid w:val="00A2714D"/>
    <w:rPr>
      <w:rFonts w:ascii="Times New Roman" w:hAnsi="Times New Roman" w:cs="Times New Roman" w:hint="default"/>
      <w:b/>
      <w:bCs/>
      <w:sz w:val="24"/>
      <w:szCs w:val="24"/>
    </w:rPr>
  </w:style>
  <w:style w:type="character" w:customStyle="1" w:styleId="rvts9">
    <w:name w:val="rvts9"/>
    <w:rsid w:val="00A2714D"/>
    <w:rPr>
      <w:rFonts w:ascii="Times New Roman" w:hAnsi="Times New Roman" w:cs="Times New Roman" w:hint="default"/>
      <w:sz w:val="24"/>
      <w:szCs w:val="24"/>
    </w:rPr>
  </w:style>
  <w:style w:type="character" w:customStyle="1" w:styleId="apple-converted-space">
    <w:name w:val="apple-converted-space"/>
    <w:basedOn w:val="a0"/>
    <w:uiPriority w:val="99"/>
    <w:rsid w:val="00A2714D"/>
  </w:style>
  <w:style w:type="character" w:styleId="HTML">
    <w:name w:val="HTML Cite"/>
    <w:uiPriority w:val="99"/>
    <w:unhideWhenUsed/>
    <w:rsid w:val="00A2714D"/>
    <w:rPr>
      <w:i/>
      <w:iCs/>
    </w:rPr>
  </w:style>
  <w:style w:type="character" w:styleId="af">
    <w:name w:val="Hyperlink"/>
    <w:uiPriority w:val="99"/>
    <w:rsid w:val="00A2714D"/>
    <w:rPr>
      <w:color w:val="0000FF"/>
      <w:u w:val="single"/>
    </w:rPr>
  </w:style>
  <w:style w:type="character" w:customStyle="1" w:styleId="mw-headline">
    <w:name w:val="mw-headline"/>
    <w:basedOn w:val="a0"/>
    <w:rsid w:val="00A2714D"/>
  </w:style>
  <w:style w:type="table" w:styleId="af0">
    <w:name w:val="Table Grid"/>
    <w:basedOn w:val="a1"/>
    <w:uiPriority w:val="59"/>
    <w:rsid w:val="00A271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 объекта1"/>
    <w:basedOn w:val="a"/>
    <w:next w:val="a"/>
    <w:unhideWhenUsed/>
    <w:qFormat/>
    <w:rsid w:val="00A2714D"/>
    <w:pPr>
      <w:spacing w:line="240" w:lineRule="auto"/>
    </w:pPr>
    <w:rPr>
      <w:rFonts w:ascii="Times New Roman" w:eastAsia="Times New Roman" w:hAnsi="Times New Roman" w:cs="Times New Roman"/>
      <w:b/>
      <w:bCs/>
      <w:color w:val="5B9BD5"/>
      <w:sz w:val="18"/>
      <w:szCs w:val="18"/>
      <w:lang w:val="ru-RU" w:eastAsia="ru-RU"/>
    </w:rPr>
  </w:style>
  <w:style w:type="table" w:customStyle="1" w:styleId="15">
    <w:name w:val="Сетка таблицы1"/>
    <w:basedOn w:val="a1"/>
    <w:next w:val="af0"/>
    <w:rsid w:val="00A2714D"/>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A2714D"/>
  </w:style>
  <w:style w:type="character" w:customStyle="1" w:styleId="4">
    <w:name w:val="Основной текст (4)_"/>
    <w:basedOn w:val="a0"/>
    <w:link w:val="40"/>
    <w:locked/>
    <w:rsid w:val="00A2714D"/>
    <w:rPr>
      <w:rFonts w:ascii="Times New Roman" w:hAnsi="Times New Roman" w:cs="Times New Roman"/>
      <w:shd w:val="clear" w:color="auto" w:fill="FFFFFF"/>
    </w:rPr>
  </w:style>
  <w:style w:type="paragraph" w:customStyle="1" w:styleId="40">
    <w:name w:val="Основной текст (4)"/>
    <w:basedOn w:val="a"/>
    <w:link w:val="4"/>
    <w:rsid w:val="00A2714D"/>
    <w:pPr>
      <w:widowControl w:val="0"/>
      <w:shd w:val="clear" w:color="auto" w:fill="FFFFFF"/>
      <w:spacing w:after="180" w:line="211" w:lineRule="exact"/>
      <w:jc w:val="both"/>
    </w:pPr>
    <w:rPr>
      <w:rFonts w:ascii="Times New Roman" w:hAnsi="Times New Roman" w:cs="Times New Roman"/>
    </w:rPr>
  </w:style>
  <w:style w:type="character" w:customStyle="1" w:styleId="130">
    <w:name w:val="Основной текст (13) + Не курсив"/>
    <w:aliases w:val="Интервал 0 pt"/>
    <w:basedOn w:val="a0"/>
    <w:uiPriority w:val="99"/>
    <w:rsid w:val="00A2714D"/>
    <w:rPr>
      <w:rFonts w:ascii="Times New Roman" w:hAnsi="Times New Roman" w:cs="Times New Roman"/>
      <w:i/>
      <w:iCs/>
      <w:color w:val="000000"/>
      <w:spacing w:val="0"/>
      <w:w w:val="100"/>
      <w:position w:val="0"/>
      <w:sz w:val="21"/>
      <w:szCs w:val="21"/>
      <w:u w:val="none"/>
      <w:effect w:val="none"/>
      <w:lang w:val="uk-UA" w:eastAsia="uk-UA"/>
    </w:rPr>
  </w:style>
  <w:style w:type="table" w:customStyle="1" w:styleId="27">
    <w:name w:val="Сетка таблицы2"/>
    <w:basedOn w:val="a1"/>
    <w:next w:val="af0"/>
    <w:rsid w:val="00A2714D"/>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
    <w:name w:val="Основной текст (21)"/>
    <w:basedOn w:val="a0"/>
    <w:uiPriority w:val="99"/>
    <w:rsid w:val="00A2714D"/>
    <w:rPr>
      <w:rFonts w:ascii="Times New Roman" w:hAnsi="Times New Roman" w:cs="Times New Roman"/>
      <w:b/>
      <w:bCs/>
      <w:color w:val="000000"/>
      <w:spacing w:val="0"/>
      <w:w w:val="100"/>
      <w:position w:val="0"/>
      <w:sz w:val="21"/>
      <w:szCs w:val="21"/>
      <w:u w:val="single"/>
      <w:lang w:val="fr-FR" w:eastAsia="fr-FR"/>
    </w:rPr>
  </w:style>
  <w:style w:type="table" w:customStyle="1" w:styleId="111">
    <w:name w:val="Сетка таблицы11"/>
    <w:uiPriority w:val="99"/>
    <w:rsid w:val="00A2714D"/>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uiPriority w:val="99"/>
    <w:rsid w:val="00A2714D"/>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99"/>
    <w:qFormat/>
    <w:rsid w:val="00A2714D"/>
    <w:rPr>
      <w:rFonts w:cs="Times New Roman"/>
      <w:i/>
      <w:iCs/>
    </w:rPr>
  </w:style>
  <w:style w:type="character" w:customStyle="1" w:styleId="131">
    <w:name w:val="Основной текст (13)_"/>
    <w:basedOn w:val="a0"/>
    <w:link w:val="132"/>
    <w:uiPriority w:val="99"/>
    <w:locked/>
    <w:rsid w:val="00A2714D"/>
    <w:rPr>
      <w:rFonts w:ascii="Times New Roman" w:hAnsi="Times New Roman" w:cs="Times New Roman"/>
      <w:i/>
      <w:iCs/>
      <w:spacing w:val="-10"/>
      <w:sz w:val="21"/>
      <w:szCs w:val="21"/>
      <w:shd w:val="clear" w:color="auto" w:fill="FFFFFF"/>
    </w:rPr>
  </w:style>
  <w:style w:type="character" w:customStyle="1" w:styleId="1310">
    <w:name w:val="Основной текст (13) + Не курсив1"/>
    <w:aliases w:val="Интервал 0 pt2"/>
    <w:basedOn w:val="131"/>
    <w:uiPriority w:val="99"/>
    <w:rsid w:val="00A2714D"/>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133">
    <w:name w:val="Основной текст (13) + Полужирный"/>
    <w:aliases w:val="Не курсив,Интервал 0 pt1"/>
    <w:basedOn w:val="131"/>
    <w:uiPriority w:val="99"/>
    <w:rsid w:val="00A2714D"/>
    <w:rPr>
      <w:rFonts w:ascii="Times New Roman" w:hAnsi="Times New Roman" w:cs="Times New Roman"/>
      <w:b/>
      <w:bCs/>
      <w:i/>
      <w:iCs/>
      <w:color w:val="000000"/>
      <w:spacing w:val="0"/>
      <w:w w:val="100"/>
      <w:position w:val="0"/>
      <w:sz w:val="21"/>
      <w:szCs w:val="21"/>
      <w:shd w:val="clear" w:color="auto" w:fill="FFFFFF"/>
      <w:lang w:val="de-DE" w:eastAsia="de-DE"/>
    </w:rPr>
  </w:style>
  <w:style w:type="paragraph" w:customStyle="1" w:styleId="132">
    <w:name w:val="Основной текст (13)"/>
    <w:basedOn w:val="a"/>
    <w:link w:val="131"/>
    <w:uiPriority w:val="99"/>
    <w:rsid w:val="00A2714D"/>
    <w:pPr>
      <w:widowControl w:val="0"/>
      <w:shd w:val="clear" w:color="auto" w:fill="FFFFFF"/>
      <w:spacing w:after="0" w:line="240" w:lineRule="exact"/>
      <w:jc w:val="both"/>
    </w:pPr>
    <w:rPr>
      <w:rFonts w:ascii="Times New Roman" w:hAnsi="Times New Roman" w:cs="Times New Roman"/>
      <w:i/>
      <w:iCs/>
      <w:spacing w:val="-10"/>
      <w:sz w:val="21"/>
      <w:szCs w:val="21"/>
    </w:rPr>
  </w:style>
  <w:style w:type="character" w:customStyle="1" w:styleId="fontstyle27">
    <w:name w:val="fontstyle27"/>
    <w:basedOn w:val="a0"/>
    <w:uiPriority w:val="99"/>
    <w:rsid w:val="00A2714D"/>
    <w:rPr>
      <w:rFonts w:cs="Times New Roman"/>
    </w:rPr>
  </w:style>
  <w:style w:type="numbering" w:customStyle="1" w:styleId="212">
    <w:name w:val="Нет списка21"/>
    <w:next w:val="a2"/>
    <w:semiHidden/>
    <w:unhideWhenUsed/>
    <w:rsid w:val="00A2714D"/>
  </w:style>
  <w:style w:type="character" w:customStyle="1" w:styleId="33">
    <w:name w:val="Основной текст (3)_"/>
    <w:link w:val="34"/>
    <w:rsid w:val="00A2714D"/>
    <w:rPr>
      <w:rFonts w:ascii="Times New Roman" w:eastAsia="Times New Roman" w:hAnsi="Times New Roman" w:cs="Times New Roman"/>
      <w:b/>
      <w:bCs/>
      <w:sz w:val="28"/>
      <w:szCs w:val="28"/>
      <w:shd w:val="clear" w:color="auto" w:fill="FFFFFF"/>
    </w:rPr>
  </w:style>
  <w:style w:type="paragraph" w:customStyle="1" w:styleId="34">
    <w:name w:val="Основной текст (3)"/>
    <w:basedOn w:val="a"/>
    <w:link w:val="33"/>
    <w:rsid w:val="00A2714D"/>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35">
    <w:name w:val="Основной текст (3) + Не полужирный"/>
    <w:rsid w:val="00A2714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rvps12">
    <w:name w:val="rvps12"/>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2">
    <w:name w:val="rvps2"/>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ontent">
    <w:name w:val="content"/>
    <w:basedOn w:val="a0"/>
    <w:rsid w:val="00A2714D"/>
  </w:style>
  <w:style w:type="table" w:customStyle="1" w:styleId="36">
    <w:name w:val="Сетка таблицы3"/>
    <w:basedOn w:val="a1"/>
    <w:next w:val="af0"/>
    <w:rsid w:val="00A2714D"/>
    <w:pPr>
      <w:spacing w:after="0" w:line="240" w:lineRule="auto"/>
    </w:pPr>
    <w:rPr>
      <w:rFonts w:eastAsia="Times New Roman"/>
      <w:lang w:eastAsia="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Title"/>
    <w:basedOn w:val="a"/>
    <w:next w:val="a"/>
    <w:link w:val="af3"/>
    <w:qFormat/>
    <w:rsid w:val="00A2714D"/>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3">
    <w:name w:val="Название Знак"/>
    <w:basedOn w:val="a0"/>
    <w:link w:val="af2"/>
    <w:rsid w:val="00A2714D"/>
    <w:rPr>
      <w:rFonts w:ascii="Cambria" w:eastAsia="Times New Roman" w:hAnsi="Cambria" w:cs="Cambria"/>
      <w:b/>
      <w:bCs/>
      <w:kern w:val="28"/>
      <w:sz w:val="32"/>
      <w:szCs w:val="32"/>
      <w:lang w:val="ru-RU" w:eastAsia="ru-RU"/>
    </w:rPr>
  </w:style>
  <w:style w:type="paragraph" w:customStyle="1" w:styleId="Default">
    <w:name w:val="Default"/>
    <w:link w:val="Default0"/>
    <w:rsid w:val="00A2714D"/>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5">
    <w:name w:val="Основной текст (5)_"/>
    <w:link w:val="50"/>
    <w:locked/>
    <w:rsid w:val="00A2714D"/>
    <w:rPr>
      <w:rFonts w:ascii="Times New Roman" w:eastAsia="Times New Roman" w:hAnsi="Times New Roman" w:cs="Times New Roman"/>
      <w:b/>
      <w:bCs/>
      <w:i/>
      <w:iCs/>
      <w:sz w:val="28"/>
      <w:szCs w:val="28"/>
      <w:shd w:val="clear" w:color="auto" w:fill="FFFFFF"/>
    </w:rPr>
  </w:style>
  <w:style w:type="paragraph" w:customStyle="1" w:styleId="50">
    <w:name w:val="Основной текст (5)"/>
    <w:basedOn w:val="a"/>
    <w:link w:val="5"/>
    <w:rsid w:val="00A2714D"/>
    <w:pPr>
      <w:widowControl w:val="0"/>
      <w:shd w:val="clear" w:color="auto" w:fill="FFFFFF"/>
      <w:spacing w:after="0" w:line="475" w:lineRule="exact"/>
    </w:pPr>
    <w:rPr>
      <w:rFonts w:ascii="Times New Roman" w:eastAsia="Times New Roman" w:hAnsi="Times New Roman" w:cs="Times New Roman"/>
      <w:b/>
      <w:bCs/>
      <w:i/>
      <w:iCs/>
      <w:sz w:val="28"/>
      <w:szCs w:val="28"/>
    </w:rPr>
  </w:style>
  <w:style w:type="character" w:customStyle="1" w:styleId="rvts6">
    <w:name w:val="rvts6"/>
    <w:rsid w:val="00A2714D"/>
    <w:rPr>
      <w:rFonts w:ascii="Times New Roman" w:hAnsi="Times New Roman" w:cs="Times New Roman" w:hint="default"/>
    </w:rPr>
  </w:style>
  <w:style w:type="paragraph" w:styleId="HTML0">
    <w:name w:val="HTML Preformatted"/>
    <w:basedOn w:val="a"/>
    <w:link w:val="HTML1"/>
    <w:unhideWhenUsed/>
    <w:rsid w:val="00A271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2">
    <w:name w:val="Стандартный HTML Знак"/>
    <w:basedOn w:val="a0"/>
    <w:rsid w:val="00A2714D"/>
    <w:rPr>
      <w:rFonts w:ascii="Consolas" w:hAnsi="Consolas" w:cs="Consolas"/>
      <w:sz w:val="20"/>
      <w:szCs w:val="20"/>
    </w:rPr>
  </w:style>
  <w:style w:type="character" w:customStyle="1" w:styleId="HTML1">
    <w:name w:val="Стандартный HTML Знак1"/>
    <w:link w:val="HTML0"/>
    <w:locked/>
    <w:rsid w:val="00A2714D"/>
    <w:rPr>
      <w:rFonts w:ascii="Courier New" w:eastAsia="Calibri" w:hAnsi="Courier New" w:cs="Courier New"/>
      <w:sz w:val="20"/>
      <w:szCs w:val="20"/>
    </w:rPr>
  </w:style>
  <w:style w:type="character" w:customStyle="1" w:styleId="plainlinks">
    <w:name w:val="plainlinks"/>
    <w:basedOn w:val="a0"/>
    <w:rsid w:val="00A2714D"/>
  </w:style>
  <w:style w:type="character" w:customStyle="1" w:styleId="geo-dms">
    <w:name w:val="geo-dms"/>
    <w:basedOn w:val="a0"/>
    <w:rsid w:val="00A2714D"/>
  </w:style>
  <w:style w:type="character" w:customStyle="1" w:styleId="latitude">
    <w:name w:val="latitude"/>
    <w:basedOn w:val="a0"/>
    <w:rsid w:val="00A2714D"/>
  </w:style>
  <w:style w:type="character" w:customStyle="1" w:styleId="longitude">
    <w:name w:val="longitude"/>
    <w:basedOn w:val="a0"/>
    <w:rsid w:val="00A2714D"/>
  </w:style>
  <w:style w:type="character" w:customStyle="1" w:styleId="ljuser">
    <w:name w:val="ljuser"/>
    <w:basedOn w:val="a0"/>
    <w:rsid w:val="00A2714D"/>
  </w:style>
  <w:style w:type="character" w:customStyle="1" w:styleId="heading">
    <w:name w:val="heading"/>
    <w:basedOn w:val="a0"/>
    <w:rsid w:val="00A2714D"/>
  </w:style>
  <w:style w:type="character" w:customStyle="1" w:styleId="small">
    <w:name w:val="small"/>
    <w:basedOn w:val="a0"/>
    <w:rsid w:val="00A2714D"/>
  </w:style>
  <w:style w:type="character" w:customStyle="1" w:styleId="frame">
    <w:name w:val="frame"/>
    <w:basedOn w:val="a0"/>
    <w:rsid w:val="00A2714D"/>
  </w:style>
  <w:style w:type="paragraph" w:customStyle="1" w:styleId="rvps4">
    <w:name w:val="rvps4"/>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1">
    <w:name w:val="rvps1"/>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15">
    <w:name w:val="rvts15"/>
    <w:basedOn w:val="a0"/>
    <w:rsid w:val="00A2714D"/>
  </w:style>
  <w:style w:type="character" w:customStyle="1" w:styleId="rvts23">
    <w:name w:val="rvts23"/>
    <w:basedOn w:val="a0"/>
    <w:rsid w:val="00A2714D"/>
  </w:style>
  <w:style w:type="paragraph" w:customStyle="1" w:styleId="rvps7">
    <w:name w:val="rvps7"/>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14">
    <w:name w:val="rvps14"/>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6">
    <w:name w:val="rvps6"/>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28">
    <w:name w:val="Основной текст2"/>
    <w:basedOn w:val="a"/>
    <w:link w:val="af4"/>
    <w:rsid w:val="00A2714D"/>
    <w:pPr>
      <w:shd w:val="clear" w:color="auto" w:fill="FFFFFF"/>
      <w:spacing w:after="3060" w:line="485" w:lineRule="exact"/>
      <w:jc w:val="center"/>
    </w:pPr>
    <w:rPr>
      <w:rFonts w:ascii="Times New Roman" w:eastAsia="Times New Roman" w:hAnsi="Times New Roman" w:cs="Times New Roman"/>
      <w:sz w:val="28"/>
      <w:szCs w:val="28"/>
    </w:rPr>
  </w:style>
  <w:style w:type="character" w:customStyle="1" w:styleId="af4">
    <w:name w:val="Основной текст_"/>
    <w:link w:val="28"/>
    <w:rsid w:val="00A2714D"/>
    <w:rPr>
      <w:rFonts w:ascii="Times New Roman" w:eastAsia="Times New Roman" w:hAnsi="Times New Roman" w:cs="Times New Roman"/>
      <w:sz w:val="28"/>
      <w:szCs w:val="28"/>
      <w:shd w:val="clear" w:color="auto" w:fill="FFFFFF"/>
    </w:rPr>
  </w:style>
  <w:style w:type="character" w:customStyle="1" w:styleId="29">
    <w:name w:val="Заголовок №2_"/>
    <w:link w:val="2a"/>
    <w:rsid w:val="00A2714D"/>
    <w:rPr>
      <w:sz w:val="26"/>
      <w:szCs w:val="26"/>
      <w:shd w:val="clear" w:color="auto" w:fill="FFFFFF"/>
    </w:rPr>
  </w:style>
  <w:style w:type="paragraph" w:customStyle="1" w:styleId="2a">
    <w:name w:val="Заголовок №2"/>
    <w:basedOn w:val="a"/>
    <w:link w:val="29"/>
    <w:rsid w:val="00A2714D"/>
    <w:pPr>
      <w:shd w:val="clear" w:color="auto" w:fill="FFFFFF"/>
      <w:spacing w:before="240" w:after="0" w:line="274" w:lineRule="exact"/>
      <w:outlineLvl w:val="1"/>
    </w:pPr>
    <w:rPr>
      <w:sz w:val="26"/>
      <w:szCs w:val="26"/>
    </w:rPr>
  </w:style>
  <w:style w:type="paragraph" w:customStyle="1" w:styleId="16">
    <w:name w:val="Основной текст1"/>
    <w:basedOn w:val="a"/>
    <w:link w:val="Bodytext"/>
    <w:rsid w:val="00A2714D"/>
    <w:pPr>
      <w:widowControl w:val="0"/>
      <w:shd w:val="clear" w:color="auto" w:fill="FFFFFF"/>
      <w:spacing w:after="480" w:line="0" w:lineRule="atLeast"/>
    </w:pPr>
    <w:rPr>
      <w:rFonts w:ascii="Times New Roman" w:eastAsia="Times New Roman" w:hAnsi="Times New Roman" w:cs="Times New Roman"/>
      <w:sz w:val="27"/>
      <w:szCs w:val="27"/>
    </w:rPr>
  </w:style>
  <w:style w:type="character" w:customStyle="1" w:styleId="docdata">
    <w:name w:val="docdata"/>
    <w:aliases w:val="docy,v5,2186,baiaagaaboqcaaadowyaaawxbgaaaaaaaaaaaaaaaaaaaaaaaaaaaaaaaaaaaaaaaaaaaaaaaaaaaaaaaaaaaaaaaaaaaaaaaaaaaaaaaaaaaaaaaaaaaaaaaaaaaaaaaaaaaaaaaaaaaaaaaaaaaaaaaaaaaaaaaaaaaaaaaaaaaaaaaaaaaaaaaaaaaaaaaaaaaaaaaaaaaaaaaaaaaaaaaaaaaaaaaaaaaaaa"/>
    <w:rsid w:val="00A2714D"/>
  </w:style>
  <w:style w:type="character" w:customStyle="1" w:styleId="0pt">
    <w:name w:val="Основной текст + Интервал 0 pt"/>
    <w:uiPriority w:val="99"/>
    <w:rsid w:val="00A2714D"/>
    <w:rPr>
      <w:rFonts w:ascii="Times New Roman" w:hAnsi="Times New Roman"/>
      <w:color w:val="000000"/>
      <w:spacing w:val="7"/>
      <w:w w:val="100"/>
      <w:position w:val="0"/>
      <w:sz w:val="24"/>
      <w:u w:val="none"/>
      <w:effect w:val="none"/>
      <w:shd w:val="clear" w:color="auto" w:fill="FFFFFF"/>
      <w:lang w:val="uk-UA"/>
    </w:rPr>
  </w:style>
  <w:style w:type="paragraph" w:customStyle="1" w:styleId="17">
    <w:name w:val="Стиль1"/>
    <w:basedOn w:val="a"/>
    <w:link w:val="18"/>
    <w:qFormat/>
    <w:rsid w:val="00A2714D"/>
    <w:pPr>
      <w:shd w:val="clear" w:color="auto" w:fill="FFFFFF"/>
      <w:spacing w:after="0" w:line="360" w:lineRule="auto"/>
      <w:ind w:firstLine="709"/>
      <w:contextualSpacing/>
      <w:jc w:val="center"/>
    </w:pPr>
    <w:rPr>
      <w:rFonts w:ascii="Times New Roman" w:eastAsia="Times New Roman" w:hAnsi="Times New Roman" w:cs="Times New Roman"/>
      <w:b/>
      <w:sz w:val="28"/>
      <w:szCs w:val="28"/>
      <w:lang w:eastAsia="ru-RU"/>
    </w:rPr>
  </w:style>
  <w:style w:type="paragraph" w:customStyle="1" w:styleId="2b">
    <w:name w:val="Стиль2"/>
    <w:basedOn w:val="a"/>
    <w:link w:val="2c"/>
    <w:qFormat/>
    <w:rsid w:val="00A2714D"/>
    <w:pPr>
      <w:spacing w:after="0" w:line="360" w:lineRule="auto"/>
      <w:ind w:firstLine="708"/>
      <w:jc w:val="both"/>
    </w:pPr>
    <w:rPr>
      <w:rFonts w:ascii="Times New Roman" w:eastAsia="Calibri" w:hAnsi="Times New Roman" w:cs="Times New Roman"/>
      <w:b/>
      <w:sz w:val="28"/>
      <w:szCs w:val="28"/>
    </w:rPr>
  </w:style>
  <w:style w:type="character" w:customStyle="1" w:styleId="18">
    <w:name w:val="Стиль1 Знак"/>
    <w:link w:val="17"/>
    <w:rsid w:val="00A2714D"/>
    <w:rPr>
      <w:rFonts w:ascii="Times New Roman" w:eastAsia="Times New Roman" w:hAnsi="Times New Roman" w:cs="Times New Roman"/>
      <w:b/>
      <w:sz w:val="28"/>
      <w:szCs w:val="28"/>
      <w:shd w:val="clear" w:color="auto" w:fill="FFFFFF"/>
      <w:lang w:eastAsia="ru-RU"/>
    </w:rPr>
  </w:style>
  <w:style w:type="character" w:customStyle="1" w:styleId="2c">
    <w:name w:val="Стиль2 Знак"/>
    <w:link w:val="2b"/>
    <w:rsid w:val="00A2714D"/>
    <w:rPr>
      <w:rFonts w:ascii="Times New Roman" w:eastAsia="Calibri" w:hAnsi="Times New Roman" w:cs="Times New Roman"/>
      <w:b/>
      <w:sz w:val="28"/>
      <w:szCs w:val="28"/>
    </w:rPr>
  </w:style>
  <w:style w:type="table" w:customStyle="1" w:styleId="TableGrid">
    <w:name w:val="TableGrid"/>
    <w:rsid w:val="00A2714D"/>
    <w:pPr>
      <w:spacing w:after="0" w:line="240" w:lineRule="auto"/>
    </w:pPr>
    <w:rPr>
      <w:rFonts w:eastAsia="Times New Roman"/>
      <w:lang w:val="ru-RU" w:eastAsia="ru-RU"/>
    </w:rPr>
    <w:tblPr>
      <w:tblCellMar>
        <w:top w:w="0" w:type="dxa"/>
        <w:left w:w="0" w:type="dxa"/>
        <w:bottom w:w="0" w:type="dxa"/>
        <w:right w:w="0" w:type="dxa"/>
      </w:tblCellMar>
    </w:tblPr>
  </w:style>
  <w:style w:type="paragraph" w:styleId="af5">
    <w:name w:val="Body Text"/>
    <w:basedOn w:val="a"/>
    <w:link w:val="af6"/>
    <w:uiPriority w:val="99"/>
    <w:rsid w:val="00A2714D"/>
    <w:pPr>
      <w:spacing w:after="120" w:line="240" w:lineRule="auto"/>
    </w:pPr>
    <w:rPr>
      <w:rFonts w:ascii="Times New Roman" w:eastAsia="Times New Roman" w:hAnsi="Times New Roman" w:cs="Times New Roman"/>
      <w:sz w:val="24"/>
      <w:szCs w:val="24"/>
      <w:lang w:val="x-none" w:eastAsia="ru-RU"/>
    </w:rPr>
  </w:style>
  <w:style w:type="character" w:customStyle="1" w:styleId="af6">
    <w:name w:val="Основной текст Знак"/>
    <w:basedOn w:val="a0"/>
    <w:link w:val="af5"/>
    <w:uiPriority w:val="99"/>
    <w:rsid w:val="00A2714D"/>
    <w:rPr>
      <w:rFonts w:ascii="Times New Roman" w:eastAsia="Times New Roman" w:hAnsi="Times New Roman" w:cs="Times New Roman"/>
      <w:sz w:val="24"/>
      <w:szCs w:val="24"/>
      <w:lang w:val="x-none" w:eastAsia="ru-RU"/>
    </w:rPr>
  </w:style>
  <w:style w:type="paragraph" w:styleId="af7">
    <w:name w:val="Body Text Indent"/>
    <w:basedOn w:val="a"/>
    <w:link w:val="af8"/>
    <w:uiPriority w:val="99"/>
    <w:unhideWhenUsed/>
    <w:rsid w:val="00A2714D"/>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8">
    <w:name w:val="Основной текст с отступом Знак"/>
    <w:basedOn w:val="a0"/>
    <w:link w:val="af7"/>
    <w:uiPriority w:val="99"/>
    <w:rsid w:val="00A2714D"/>
    <w:rPr>
      <w:rFonts w:ascii="Times New Roman" w:eastAsia="Times New Roman" w:hAnsi="Times New Roman" w:cs="Times New Roman"/>
      <w:sz w:val="24"/>
      <w:szCs w:val="24"/>
      <w:lang w:val="x-none" w:eastAsia="ru-RU"/>
    </w:rPr>
  </w:style>
  <w:style w:type="paragraph" w:styleId="37">
    <w:name w:val="Body Text 3"/>
    <w:basedOn w:val="a"/>
    <w:link w:val="38"/>
    <w:uiPriority w:val="99"/>
    <w:unhideWhenUsed/>
    <w:rsid w:val="00A2714D"/>
    <w:pPr>
      <w:spacing w:after="120" w:line="240" w:lineRule="auto"/>
    </w:pPr>
    <w:rPr>
      <w:rFonts w:ascii="Times New Roman" w:eastAsia="Times New Roman" w:hAnsi="Times New Roman" w:cs="Times New Roman"/>
      <w:sz w:val="16"/>
      <w:szCs w:val="16"/>
      <w:lang w:val="x-none" w:eastAsia="ru-RU"/>
    </w:rPr>
  </w:style>
  <w:style w:type="character" w:customStyle="1" w:styleId="38">
    <w:name w:val="Основной текст 3 Знак"/>
    <w:basedOn w:val="a0"/>
    <w:link w:val="37"/>
    <w:uiPriority w:val="99"/>
    <w:rsid w:val="00A2714D"/>
    <w:rPr>
      <w:rFonts w:ascii="Times New Roman" w:eastAsia="Times New Roman" w:hAnsi="Times New Roman" w:cs="Times New Roman"/>
      <w:sz w:val="16"/>
      <w:szCs w:val="16"/>
      <w:lang w:val="x-none" w:eastAsia="ru-RU"/>
    </w:rPr>
  </w:style>
  <w:style w:type="character" w:customStyle="1" w:styleId="Constantia1">
    <w:name w:val="Основной текст + Constantia1"/>
    <w:rsid w:val="00A2714D"/>
    <w:rPr>
      <w:rFonts w:ascii="Constantia" w:hAnsi="Constantia" w:cs="Constantia"/>
      <w:spacing w:val="-3"/>
      <w:w w:val="100"/>
      <w:sz w:val="18"/>
      <w:szCs w:val="18"/>
      <w:lang w:bidi="ar-SA"/>
    </w:rPr>
  </w:style>
  <w:style w:type="character" w:customStyle="1" w:styleId="Constantia2">
    <w:name w:val="Основной текст + Constantia2"/>
    <w:rsid w:val="00A2714D"/>
    <w:rPr>
      <w:rFonts w:ascii="Constantia" w:hAnsi="Constantia" w:cs="Constantia"/>
      <w:spacing w:val="-3"/>
      <w:w w:val="100"/>
      <w:sz w:val="18"/>
      <w:szCs w:val="18"/>
      <w:lang w:bidi="ar-SA"/>
    </w:rPr>
  </w:style>
  <w:style w:type="paragraph" w:styleId="af9">
    <w:name w:val="Plain Text"/>
    <w:basedOn w:val="a"/>
    <w:link w:val="afa"/>
    <w:rsid w:val="00A2714D"/>
    <w:pPr>
      <w:spacing w:after="0" w:line="360" w:lineRule="auto"/>
      <w:ind w:firstLine="720"/>
      <w:jc w:val="both"/>
    </w:pPr>
    <w:rPr>
      <w:rFonts w:ascii="Courier New" w:eastAsia="Times New Roman" w:hAnsi="Courier New" w:cs="Times New Roman"/>
      <w:sz w:val="20"/>
      <w:szCs w:val="20"/>
      <w:lang w:eastAsia="ru-RU"/>
    </w:rPr>
  </w:style>
  <w:style w:type="character" w:customStyle="1" w:styleId="afa">
    <w:name w:val="Текст Знак"/>
    <w:basedOn w:val="a0"/>
    <w:link w:val="af9"/>
    <w:rsid w:val="00A2714D"/>
    <w:rPr>
      <w:rFonts w:ascii="Courier New" w:eastAsia="Times New Roman" w:hAnsi="Courier New" w:cs="Times New Roman"/>
      <w:sz w:val="20"/>
      <w:szCs w:val="20"/>
      <w:lang w:eastAsia="ru-RU"/>
    </w:rPr>
  </w:style>
  <w:style w:type="character" w:styleId="afb">
    <w:name w:val="Placeholder Text"/>
    <w:basedOn w:val="a0"/>
    <w:uiPriority w:val="99"/>
    <w:semiHidden/>
    <w:rsid w:val="00A2714D"/>
    <w:rPr>
      <w:color w:val="808080"/>
    </w:rPr>
  </w:style>
  <w:style w:type="character" w:customStyle="1" w:styleId="2d">
    <w:name w:val="Основной текст + Курсив2"/>
    <w:rsid w:val="00A2714D"/>
    <w:rPr>
      <w:rFonts w:ascii="Century Schoolbook" w:hAnsi="Century Schoolbook"/>
      <w:i/>
      <w:iCs/>
      <w:spacing w:val="-3"/>
      <w:sz w:val="18"/>
      <w:szCs w:val="18"/>
      <w:lang w:bidi="ar-SA"/>
    </w:rPr>
  </w:style>
  <w:style w:type="paragraph" w:customStyle="1" w:styleId="19">
    <w:name w:val="Заголовок оглавления1"/>
    <w:basedOn w:val="1"/>
    <w:next w:val="a"/>
    <w:uiPriority w:val="39"/>
    <w:semiHidden/>
    <w:unhideWhenUsed/>
    <w:qFormat/>
    <w:rsid w:val="00A2714D"/>
    <w:pPr>
      <w:keepLines/>
      <w:widowControl/>
      <w:shd w:val="clear" w:color="auto" w:fill="auto"/>
      <w:autoSpaceDE/>
      <w:autoSpaceDN/>
      <w:adjustRightInd/>
      <w:spacing w:before="480" w:line="276" w:lineRule="auto"/>
      <w:ind w:left="0" w:right="0"/>
      <w:jc w:val="left"/>
      <w:outlineLvl w:val="9"/>
    </w:pPr>
    <w:rPr>
      <w:rFonts w:ascii="Cambria" w:hAnsi="Cambria"/>
      <w:b/>
      <w:bCs/>
      <w:color w:val="365F91"/>
      <w:lang w:val="ru-RU"/>
    </w:rPr>
  </w:style>
  <w:style w:type="paragraph" w:styleId="1a">
    <w:name w:val="toc 1"/>
    <w:basedOn w:val="a"/>
    <w:next w:val="a"/>
    <w:autoRedefine/>
    <w:uiPriority w:val="39"/>
    <w:unhideWhenUsed/>
    <w:rsid w:val="00A2714D"/>
    <w:pPr>
      <w:spacing w:after="100" w:line="240" w:lineRule="auto"/>
    </w:pPr>
    <w:rPr>
      <w:rFonts w:ascii="Times New Roman" w:eastAsia="Times New Roman" w:hAnsi="Times New Roman" w:cs="Times New Roman"/>
      <w:sz w:val="24"/>
      <w:szCs w:val="24"/>
      <w:lang w:val="ru-RU" w:eastAsia="ru-RU"/>
    </w:rPr>
  </w:style>
  <w:style w:type="paragraph" w:styleId="afc">
    <w:name w:val="endnote text"/>
    <w:basedOn w:val="a"/>
    <w:link w:val="afd"/>
    <w:uiPriority w:val="99"/>
    <w:semiHidden/>
    <w:unhideWhenUsed/>
    <w:rsid w:val="00A2714D"/>
    <w:pPr>
      <w:spacing w:after="0" w:line="240" w:lineRule="auto"/>
    </w:pPr>
    <w:rPr>
      <w:rFonts w:ascii="Times New Roman" w:eastAsia="Times New Roman" w:hAnsi="Times New Roman" w:cs="Times New Roman"/>
      <w:sz w:val="20"/>
      <w:szCs w:val="20"/>
      <w:lang w:val="ru-RU" w:eastAsia="ru-RU"/>
    </w:rPr>
  </w:style>
  <w:style w:type="character" w:customStyle="1" w:styleId="afd">
    <w:name w:val="Текст концевой сноски Знак"/>
    <w:basedOn w:val="a0"/>
    <w:link w:val="afc"/>
    <w:uiPriority w:val="99"/>
    <w:semiHidden/>
    <w:rsid w:val="00A2714D"/>
    <w:rPr>
      <w:rFonts w:ascii="Times New Roman" w:eastAsia="Times New Roman" w:hAnsi="Times New Roman" w:cs="Times New Roman"/>
      <w:sz w:val="20"/>
      <w:szCs w:val="20"/>
      <w:lang w:val="ru-RU" w:eastAsia="ru-RU"/>
    </w:rPr>
  </w:style>
  <w:style w:type="character" w:styleId="afe">
    <w:name w:val="endnote reference"/>
    <w:basedOn w:val="a0"/>
    <w:uiPriority w:val="99"/>
    <w:semiHidden/>
    <w:unhideWhenUsed/>
    <w:rsid w:val="00A2714D"/>
    <w:rPr>
      <w:vertAlign w:val="superscript"/>
    </w:rPr>
  </w:style>
  <w:style w:type="paragraph" w:styleId="2e">
    <w:name w:val="Body Text 2"/>
    <w:basedOn w:val="a"/>
    <w:link w:val="2f"/>
    <w:rsid w:val="00A2714D"/>
    <w:pPr>
      <w:spacing w:after="0" w:line="240" w:lineRule="auto"/>
      <w:jc w:val="both"/>
    </w:pPr>
    <w:rPr>
      <w:rFonts w:ascii="Times New Roman" w:eastAsia="Times New Roman" w:hAnsi="Times New Roman" w:cs="Times New Roman"/>
      <w:sz w:val="28"/>
      <w:szCs w:val="20"/>
      <w:lang w:eastAsia="ru-RU"/>
    </w:rPr>
  </w:style>
  <w:style w:type="character" w:customStyle="1" w:styleId="2f">
    <w:name w:val="Основной текст 2 Знак"/>
    <w:basedOn w:val="a0"/>
    <w:link w:val="2e"/>
    <w:rsid w:val="00A2714D"/>
    <w:rPr>
      <w:rFonts w:ascii="Times New Roman" w:eastAsia="Times New Roman" w:hAnsi="Times New Roman" w:cs="Times New Roman"/>
      <w:sz w:val="28"/>
      <w:szCs w:val="20"/>
      <w:lang w:eastAsia="ru-RU"/>
    </w:rPr>
  </w:style>
  <w:style w:type="paragraph" w:customStyle="1" w:styleId="Noparagraphstyle">
    <w:name w:val="[No paragraph style]"/>
    <w:link w:val="Noparagraphstyle0"/>
    <w:rsid w:val="00A2714D"/>
    <w:pPr>
      <w:suppressAutoHyphens/>
      <w:spacing w:after="0" w:line="288" w:lineRule="auto"/>
    </w:pPr>
    <w:rPr>
      <w:rFonts w:ascii="Times New Roman" w:eastAsia="Arial" w:hAnsi="Times New Roman" w:cs="Times New Roman"/>
      <w:color w:val="000000"/>
      <w:sz w:val="24"/>
      <w:szCs w:val="20"/>
      <w:lang w:val="ru-RU" w:eastAsia="ar-SA"/>
    </w:rPr>
  </w:style>
  <w:style w:type="character" w:customStyle="1" w:styleId="Noparagraphstyle0">
    <w:name w:val="[No paragraph style] Знак"/>
    <w:link w:val="Noparagraphstyle"/>
    <w:rsid w:val="00A2714D"/>
    <w:rPr>
      <w:rFonts w:ascii="Times New Roman" w:eastAsia="Arial" w:hAnsi="Times New Roman" w:cs="Times New Roman"/>
      <w:color w:val="000000"/>
      <w:sz w:val="24"/>
      <w:szCs w:val="20"/>
      <w:lang w:val="ru-RU" w:eastAsia="ar-SA"/>
    </w:rPr>
  </w:style>
  <w:style w:type="character" w:customStyle="1" w:styleId="apple-style-span">
    <w:name w:val="apple-style-span"/>
    <w:uiPriority w:val="99"/>
    <w:rsid w:val="00A2714D"/>
  </w:style>
  <w:style w:type="paragraph" w:customStyle="1" w:styleId="DisPrikh">
    <w:name w:val="Dis_Prikh_Текст_абзаца"/>
    <w:basedOn w:val="a"/>
    <w:rsid w:val="00A2714D"/>
    <w:pPr>
      <w:suppressAutoHyphens/>
      <w:spacing w:after="0" w:line="360" w:lineRule="auto"/>
      <w:ind w:firstLine="567"/>
      <w:jc w:val="both"/>
    </w:pPr>
    <w:rPr>
      <w:rFonts w:ascii="Times New Roman" w:eastAsia="Times New Roman" w:hAnsi="Times New Roman" w:cs="Times New Roman"/>
      <w:kern w:val="1"/>
      <w:sz w:val="28"/>
      <w:szCs w:val="28"/>
      <w:lang w:eastAsia="ar-SA"/>
    </w:rPr>
  </w:style>
  <w:style w:type="paragraph" w:customStyle="1" w:styleId="WW-2">
    <w:name w:val="WW-Основной текст с отступом 2"/>
    <w:basedOn w:val="a"/>
    <w:rsid w:val="00A2714D"/>
    <w:pPr>
      <w:widowControl w:val="0"/>
      <w:shd w:val="clear" w:color="auto" w:fill="FFFFFF"/>
      <w:suppressAutoHyphens/>
      <w:autoSpaceDE w:val="0"/>
      <w:spacing w:before="5" w:after="0" w:line="451" w:lineRule="exact"/>
      <w:ind w:firstLine="499"/>
      <w:jc w:val="both"/>
    </w:pPr>
    <w:rPr>
      <w:rFonts w:ascii="Times New Roman" w:eastAsia="Times New Roman" w:hAnsi="Times New Roman" w:cs="Arial"/>
      <w:color w:val="000000"/>
      <w:w w:val="91"/>
      <w:sz w:val="28"/>
      <w:szCs w:val="20"/>
      <w:lang w:val="ru-RU" w:eastAsia="ar-SA"/>
    </w:rPr>
  </w:style>
  <w:style w:type="paragraph" w:customStyle="1" w:styleId="DisPrikh2">
    <w:name w:val="Dis_Prikh_Заголовок_2"/>
    <w:rsid w:val="00A2714D"/>
    <w:pPr>
      <w:keepNext/>
      <w:keepLines/>
      <w:suppressAutoHyphens/>
      <w:spacing w:before="1200" w:after="600" w:line="360" w:lineRule="auto"/>
      <w:ind w:firstLine="567"/>
      <w:jc w:val="both"/>
      <w:outlineLvl w:val="1"/>
    </w:pPr>
    <w:rPr>
      <w:rFonts w:ascii="Times New Roman" w:eastAsia="Times New Roman" w:hAnsi="Times New Roman" w:cs="Times New Roman"/>
      <w:b/>
      <w:kern w:val="28"/>
      <w:sz w:val="28"/>
      <w:szCs w:val="20"/>
      <w:lang w:eastAsia="ru-RU"/>
    </w:rPr>
  </w:style>
  <w:style w:type="paragraph" w:customStyle="1" w:styleId="DisPrikh0">
    <w:name w:val="Dis_Prikh_Таблица_№"/>
    <w:rsid w:val="00A2714D"/>
    <w:pPr>
      <w:keepNext/>
      <w:keepLines/>
      <w:suppressLineNumbers/>
      <w:suppressAutoHyphens/>
      <w:spacing w:after="0" w:line="360" w:lineRule="auto"/>
      <w:jc w:val="right"/>
      <w:outlineLvl w:val="4"/>
    </w:pPr>
    <w:rPr>
      <w:rFonts w:ascii="Times New Roman" w:eastAsia="Times New Roman" w:hAnsi="Times New Roman" w:cs="Times New Roman"/>
      <w:kern w:val="28"/>
      <w:sz w:val="28"/>
      <w:szCs w:val="20"/>
      <w:lang w:eastAsia="ru-RU"/>
    </w:rPr>
  </w:style>
  <w:style w:type="paragraph" w:customStyle="1" w:styleId="DisPrikh1">
    <w:name w:val="Dis_Prikh_Таблица_заголовок"/>
    <w:rsid w:val="00A2714D"/>
    <w:pPr>
      <w:keepNext/>
      <w:keepLines/>
      <w:suppressLineNumbers/>
      <w:suppressAutoHyphens/>
      <w:spacing w:after="0" w:line="360" w:lineRule="auto"/>
      <w:jc w:val="center"/>
      <w:outlineLvl w:val="4"/>
    </w:pPr>
    <w:rPr>
      <w:rFonts w:ascii="Times New Roman" w:eastAsia="Times New Roman" w:hAnsi="Times New Roman" w:cs="Times New Roman"/>
      <w:b/>
      <w:spacing w:val="40"/>
      <w:kern w:val="28"/>
      <w:sz w:val="28"/>
      <w:szCs w:val="20"/>
      <w:lang w:eastAsia="ru-RU"/>
    </w:rPr>
  </w:style>
  <w:style w:type="paragraph" w:customStyle="1" w:styleId="DisPrikh3">
    <w:name w:val="Dis_Prikh_Таблица_текст"/>
    <w:rsid w:val="00A2714D"/>
    <w:pPr>
      <w:widowControl w:val="0"/>
      <w:suppressLineNumbers/>
      <w:suppressAutoHyphens/>
      <w:spacing w:before="80" w:after="80" w:line="240" w:lineRule="auto"/>
      <w:jc w:val="center"/>
    </w:pPr>
    <w:rPr>
      <w:rFonts w:ascii="Times New Roman" w:eastAsia="Times New Roman" w:hAnsi="Times New Roman" w:cs="Times New Roman"/>
      <w:snapToGrid w:val="0"/>
      <w:kern w:val="28"/>
      <w:sz w:val="28"/>
      <w:szCs w:val="20"/>
      <w:lang w:eastAsia="ru-RU"/>
    </w:rPr>
  </w:style>
  <w:style w:type="character" w:customStyle="1" w:styleId="author">
    <w:name w:val="author"/>
    <w:rsid w:val="00A2714D"/>
  </w:style>
  <w:style w:type="paragraph" w:styleId="aff">
    <w:name w:val="Document Map"/>
    <w:basedOn w:val="a"/>
    <w:link w:val="aff0"/>
    <w:rsid w:val="00A2714D"/>
    <w:pPr>
      <w:shd w:val="clear" w:color="auto" w:fill="000080"/>
      <w:spacing w:after="0" w:line="240" w:lineRule="auto"/>
    </w:pPr>
    <w:rPr>
      <w:rFonts w:ascii="Tahoma" w:eastAsia="Times New Roman" w:hAnsi="Tahoma" w:cs="Tahoma"/>
      <w:sz w:val="20"/>
      <w:szCs w:val="20"/>
      <w:lang w:val="ru-RU" w:eastAsia="ru-RU"/>
    </w:rPr>
  </w:style>
  <w:style w:type="character" w:customStyle="1" w:styleId="aff0">
    <w:name w:val="Схема документа Знак"/>
    <w:basedOn w:val="a0"/>
    <w:link w:val="aff"/>
    <w:rsid w:val="00A2714D"/>
    <w:rPr>
      <w:rFonts w:ascii="Tahoma" w:eastAsia="Times New Roman" w:hAnsi="Tahoma" w:cs="Tahoma"/>
      <w:sz w:val="20"/>
      <w:szCs w:val="20"/>
      <w:shd w:val="clear" w:color="auto" w:fill="000080"/>
      <w:lang w:val="ru-RU" w:eastAsia="ru-RU"/>
    </w:rPr>
  </w:style>
  <w:style w:type="character" w:styleId="aff1">
    <w:name w:val="FollowedHyperlink"/>
    <w:uiPriority w:val="99"/>
    <w:rsid w:val="00A2714D"/>
    <w:rPr>
      <w:color w:val="800080"/>
      <w:u w:val="single"/>
    </w:rPr>
  </w:style>
  <w:style w:type="character" w:customStyle="1" w:styleId="longtext">
    <w:name w:val="long_text"/>
    <w:uiPriority w:val="99"/>
    <w:rsid w:val="00A2714D"/>
  </w:style>
  <w:style w:type="character" w:customStyle="1" w:styleId="hps">
    <w:name w:val="hps"/>
    <w:uiPriority w:val="99"/>
    <w:rsid w:val="00A2714D"/>
  </w:style>
  <w:style w:type="character" w:customStyle="1" w:styleId="gt-icon-text1">
    <w:name w:val="gt-icon-text1"/>
    <w:rsid w:val="00A2714D"/>
  </w:style>
  <w:style w:type="character" w:customStyle="1" w:styleId="atn">
    <w:name w:val="atn"/>
    <w:uiPriority w:val="99"/>
    <w:rsid w:val="00A2714D"/>
  </w:style>
  <w:style w:type="character" w:customStyle="1" w:styleId="FontStyle19">
    <w:name w:val="Font Style19"/>
    <w:rsid w:val="00A2714D"/>
    <w:rPr>
      <w:rFonts w:ascii="Times New Roman" w:hAnsi="Times New Roman" w:cs="Times New Roman"/>
      <w:sz w:val="24"/>
      <w:szCs w:val="24"/>
    </w:rPr>
  </w:style>
  <w:style w:type="character" w:customStyle="1" w:styleId="hpsatn">
    <w:name w:val="hps atn"/>
    <w:rsid w:val="00A2714D"/>
  </w:style>
  <w:style w:type="paragraph" w:customStyle="1" w:styleId="39">
    <w:name w:val="Стиль3"/>
    <w:basedOn w:val="a"/>
    <w:link w:val="3a"/>
    <w:qFormat/>
    <w:rsid w:val="00A2714D"/>
    <w:pPr>
      <w:tabs>
        <w:tab w:val="left" w:pos="9720"/>
      </w:tabs>
      <w:spacing w:after="0" w:line="360" w:lineRule="auto"/>
      <w:ind w:right="-156" w:firstLine="900"/>
      <w:jc w:val="both"/>
    </w:pPr>
    <w:rPr>
      <w:rFonts w:ascii="Times New Roman" w:eastAsia="Times New Roman" w:hAnsi="Times New Roman" w:cs="Times New Roman"/>
      <w:sz w:val="28"/>
      <w:szCs w:val="24"/>
      <w:lang w:val="ru-RU" w:eastAsia="ru-RU"/>
    </w:rPr>
  </w:style>
  <w:style w:type="character" w:styleId="aff2">
    <w:name w:val="annotation reference"/>
    <w:rsid w:val="00A2714D"/>
    <w:rPr>
      <w:sz w:val="16"/>
      <w:szCs w:val="16"/>
    </w:rPr>
  </w:style>
  <w:style w:type="paragraph" w:styleId="aff3">
    <w:name w:val="annotation text"/>
    <w:basedOn w:val="a"/>
    <w:link w:val="aff4"/>
    <w:rsid w:val="00A2714D"/>
    <w:pPr>
      <w:spacing w:after="0" w:line="240" w:lineRule="auto"/>
    </w:pPr>
    <w:rPr>
      <w:rFonts w:ascii="Times New Roman" w:eastAsia="Times New Roman" w:hAnsi="Times New Roman" w:cs="Times New Roman"/>
      <w:sz w:val="20"/>
      <w:szCs w:val="20"/>
      <w:lang w:val="ru-RU" w:eastAsia="ru-RU"/>
    </w:rPr>
  </w:style>
  <w:style w:type="character" w:customStyle="1" w:styleId="aff4">
    <w:name w:val="Текст примечания Знак"/>
    <w:basedOn w:val="a0"/>
    <w:link w:val="aff3"/>
    <w:rsid w:val="00A2714D"/>
    <w:rPr>
      <w:rFonts w:ascii="Times New Roman" w:eastAsia="Times New Roman" w:hAnsi="Times New Roman" w:cs="Times New Roman"/>
      <w:sz w:val="20"/>
      <w:szCs w:val="20"/>
      <w:lang w:val="ru-RU" w:eastAsia="ru-RU"/>
    </w:rPr>
  </w:style>
  <w:style w:type="paragraph" w:styleId="aff5">
    <w:name w:val="annotation subject"/>
    <w:basedOn w:val="aff3"/>
    <w:next w:val="aff3"/>
    <w:link w:val="aff6"/>
    <w:rsid w:val="00A2714D"/>
    <w:rPr>
      <w:b/>
      <w:bCs/>
    </w:rPr>
  </w:style>
  <w:style w:type="character" w:customStyle="1" w:styleId="aff6">
    <w:name w:val="Тема примечания Знак"/>
    <w:basedOn w:val="aff4"/>
    <w:link w:val="aff5"/>
    <w:rsid w:val="00A2714D"/>
    <w:rPr>
      <w:rFonts w:ascii="Times New Roman" w:eastAsia="Times New Roman" w:hAnsi="Times New Roman" w:cs="Times New Roman"/>
      <w:b/>
      <w:bCs/>
      <w:sz w:val="20"/>
      <w:szCs w:val="20"/>
      <w:lang w:val="ru-RU" w:eastAsia="ru-RU"/>
    </w:rPr>
  </w:style>
  <w:style w:type="character" w:customStyle="1" w:styleId="shorttext">
    <w:name w:val="short_text"/>
    <w:rsid w:val="00A2714D"/>
  </w:style>
  <w:style w:type="character" w:customStyle="1" w:styleId="hl1">
    <w:name w:val="hl1"/>
    <w:rsid w:val="00A2714D"/>
    <w:rPr>
      <w:color w:val="4682B4"/>
    </w:rPr>
  </w:style>
  <w:style w:type="character" w:customStyle="1" w:styleId="FontStyle24">
    <w:name w:val="Font Style24"/>
    <w:rsid w:val="00A2714D"/>
    <w:rPr>
      <w:rFonts w:ascii="Times New Roman" w:hAnsi="Times New Roman" w:cs="Times New Roman"/>
      <w:i/>
      <w:iCs/>
      <w:sz w:val="18"/>
      <w:szCs w:val="18"/>
    </w:rPr>
  </w:style>
  <w:style w:type="paragraph" w:customStyle="1" w:styleId="Char1">
    <w:name w:val="Char Знак Знак Знак Знак Знак Знак Знак Знак Знак Знак Знак Знак Знак Знак1"/>
    <w:basedOn w:val="a"/>
    <w:rsid w:val="00A2714D"/>
    <w:pPr>
      <w:spacing w:after="0" w:line="240" w:lineRule="auto"/>
    </w:pPr>
    <w:rPr>
      <w:rFonts w:ascii="Verdana" w:eastAsia="Times New Roman" w:hAnsi="Verdana" w:cs="Verdana"/>
      <w:sz w:val="20"/>
      <w:szCs w:val="20"/>
      <w:lang w:val="en-US"/>
    </w:rPr>
  </w:style>
  <w:style w:type="paragraph" w:styleId="3b">
    <w:name w:val="Body Text Indent 3"/>
    <w:basedOn w:val="a"/>
    <w:link w:val="3c"/>
    <w:rsid w:val="00A2714D"/>
    <w:pPr>
      <w:spacing w:after="120" w:line="240" w:lineRule="auto"/>
      <w:ind w:left="283"/>
    </w:pPr>
    <w:rPr>
      <w:rFonts w:ascii="Times New Roman" w:eastAsia="Times New Roman" w:hAnsi="Times New Roman" w:cs="Times New Roman"/>
      <w:sz w:val="16"/>
      <w:szCs w:val="16"/>
      <w:lang w:val="ru-RU" w:eastAsia="ru-RU"/>
    </w:rPr>
  </w:style>
  <w:style w:type="character" w:customStyle="1" w:styleId="3c">
    <w:name w:val="Основной текст с отступом 3 Знак"/>
    <w:basedOn w:val="a0"/>
    <w:link w:val="3b"/>
    <w:rsid w:val="00A2714D"/>
    <w:rPr>
      <w:rFonts w:ascii="Times New Roman" w:eastAsia="Times New Roman" w:hAnsi="Times New Roman" w:cs="Times New Roman"/>
      <w:sz w:val="16"/>
      <w:szCs w:val="16"/>
      <w:lang w:val="ru-RU" w:eastAsia="ru-RU"/>
    </w:rPr>
  </w:style>
  <w:style w:type="paragraph" w:customStyle="1" w:styleId="aff7">
    <w:name w:val="Тарас дисертація текст"/>
    <w:basedOn w:val="a"/>
    <w:rsid w:val="00A2714D"/>
    <w:pPr>
      <w:autoSpaceDE w:val="0"/>
      <w:autoSpaceDN w:val="0"/>
      <w:spacing w:after="0" w:line="360" w:lineRule="auto"/>
      <w:ind w:firstLine="709"/>
      <w:jc w:val="both"/>
    </w:pPr>
    <w:rPr>
      <w:rFonts w:ascii="Times New Roman" w:eastAsia="Times New Roman" w:hAnsi="Times New Roman" w:cs="Times New Roman"/>
      <w:spacing w:val="18"/>
      <w:sz w:val="28"/>
      <w:szCs w:val="28"/>
      <w:lang w:val="ru-RU" w:eastAsia="ru-RU"/>
    </w:rPr>
  </w:style>
  <w:style w:type="paragraph" w:customStyle="1" w:styleId="3d">
    <w:name w:val="заголовок 3"/>
    <w:basedOn w:val="a"/>
    <w:next w:val="a"/>
    <w:rsid w:val="00A2714D"/>
    <w:pPr>
      <w:keepNext/>
      <w:autoSpaceDE w:val="0"/>
      <w:autoSpaceDN w:val="0"/>
      <w:spacing w:before="120" w:after="60" w:line="240" w:lineRule="auto"/>
      <w:outlineLvl w:val="2"/>
    </w:pPr>
    <w:rPr>
      <w:rFonts w:ascii="Times New Roman" w:eastAsia="Times New Roman" w:hAnsi="Times New Roman" w:cs="Times New Roman"/>
      <w:noProof/>
      <w:sz w:val="28"/>
      <w:szCs w:val="28"/>
      <w:lang w:val="en-US" w:eastAsia="ru-RU"/>
    </w:rPr>
  </w:style>
  <w:style w:type="numbering" w:customStyle="1" w:styleId="310">
    <w:name w:val="Нет списка31"/>
    <w:next w:val="a2"/>
    <w:semiHidden/>
    <w:unhideWhenUsed/>
    <w:rsid w:val="00A2714D"/>
  </w:style>
  <w:style w:type="paragraph" w:styleId="aff8">
    <w:name w:val="footnote text"/>
    <w:basedOn w:val="a"/>
    <w:link w:val="aff9"/>
    <w:rsid w:val="00A2714D"/>
    <w:pPr>
      <w:spacing w:after="0" w:line="240" w:lineRule="auto"/>
    </w:pPr>
    <w:rPr>
      <w:rFonts w:ascii="Times New Roman" w:eastAsia="Times New Roman" w:hAnsi="Times New Roman" w:cs="Times New Roman"/>
      <w:sz w:val="20"/>
      <w:szCs w:val="20"/>
      <w:lang w:eastAsia="uk-UA"/>
    </w:rPr>
  </w:style>
  <w:style w:type="character" w:customStyle="1" w:styleId="aff9">
    <w:name w:val="Текст сноски Знак"/>
    <w:basedOn w:val="a0"/>
    <w:link w:val="aff8"/>
    <w:rsid w:val="00A2714D"/>
    <w:rPr>
      <w:rFonts w:ascii="Times New Roman" w:eastAsia="Times New Roman" w:hAnsi="Times New Roman" w:cs="Times New Roman"/>
      <w:sz w:val="20"/>
      <w:szCs w:val="20"/>
      <w:lang w:eastAsia="uk-UA"/>
    </w:rPr>
  </w:style>
  <w:style w:type="character" w:styleId="affa">
    <w:name w:val="footnote reference"/>
    <w:semiHidden/>
    <w:rsid w:val="00A2714D"/>
    <w:rPr>
      <w:vertAlign w:val="superscript"/>
    </w:rPr>
  </w:style>
  <w:style w:type="character" w:customStyle="1" w:styleId="rmarker">
    <w:name w:val="rmarker"/>
    <w:rsid w:val="00A2714D"/>
  </w:style>
  <w:style w:type="table" w:customStyle="1" w:styleId="41">
    <w:name w:val="Сетка таблицы4"/>
    <w:basedOn w:val="a1"/>
    <w:next w:val="af0"/>
    <w:uiPriority w:val="59"/>
    <w:rsid w:val="00A2714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A2714D"/>
  </w:style>
  <w:style w:type="character" w:customStyle="1" w:styleId="6">
    <w:name w:val="Основний текст (6)_"/>
    <w:link w:val="60"/>
    <w:rsid w:val="00A2714D"/>
    <w:rPr>
      <w:spacing w:val="-7"/>
      <w:sz w:val="27"/>
      <w:szCs w:val="27"/>
      <w:shd w:val="clear" w:color="auto" w:fill="FFFFFF"/>
    </w:rPr>
  </w:style>
  <w:style w:type="paragraph" w:customStyle="1" w:styleId="60">
    <w:name w:val="Основний текст (6)"/>
    <w:basedOn w:val="a"/>
    <w:link w:val="6"/>
    <w:rsid w:val="00A2714D"/>
    <w:pPr>
      <w:shd w:val="clear" w:color="auto" w:fill="FFFFFF"/>
      <w:spacing w:after="300" w:line="0" w:lineRule="atLeast"/>
      <w:ind w:hanging="640"/>
      <w:jc w:val="both"/>
    </w:pPr>
    <w:rPr>
      <w:spacing w:val="-7"/>
      <w:sz w:val="27"/>
      <w:szCs w:val="27"/>
    </w:rPr>
  </w:style>
  <w:style w:type="character" w:customStyle="1" w:styleId="affb">
    <w:name w:val="Основний текст"/>
    <w:rsid w:val="00A2714D"/>
    <w:rPr>
      <w:rFonts w:ascii="Times New Roman" w:eastAsia="Times New Roman" w:hAnsi="Times New Roman" w:cs="Times New Roman"/>
      <w:b w:val="0"/>
      <w:bCs w:val="0"/>
      <w:i w:val="0"/>
      <w:iCs w:val="0"/>
      <w:smallCaps w:val="0"/>
      <w:strike w:val="0"/>
      <w:spacing w:val="-6"/>
      <w:sz w:val="27"/>
      <w:szCs w:val="27"/>
    </w:rPr>
  </w:style>
  <w:style w:type="character" w:customStyle="1" w:styleId="1pt">
    <w:name w:val="Основний текст + Інтервал 1 pt"/>
    <w:rsid w:val="00A2714D"/>
    <w:rPr>
      <w:rFonts w:ascii="Times New Roman" w:eastAsia="Times New Roman" w:hAnsi="Times New Roman" w:cs="Times New Roman"/>
      <w:b w:val="0"/>
      <w:bCs w:val="0"/>
      <w:i w:val="0"/>
      <w:iCs w:val="0"/>
      <w:smallCaps w:val="0"/>
      <w:strike w:val="0"/>
      <w:spacing w:val="28"/>
      <w:sz w:val="27"/>
      <w:szCs w:val="27"/>
    </w:rPr>
  </w:style>
  <w:style w:type="character" w:customStyle="1" w:styleId="MingLiU15pt-1pt">
    <w:name w:val="Основний текст + MingLiU;15 pt;Інтервал -1 pt"/>
    <w:rsid w:val="00A2714D"/>
    <w:rPr>
      <w:rFonts w:ascii="MingLiU" w:eastAsia="MingLiU" w:hAnsi="MingLiU" w:cs="MingLiU"/>
      <w:b w:val="0"/>
      <w:bCs w:val="0"/>
      <w:i w:val="0"/>
      <w:iCs w:val="0"/>
      <w:smallCaps w:val="0"/>
      <w:strike w:val="0"/>
      <w:spacing w:val="-30"/>
      <w:sz w:val="30"/>
      <w:szCs w:val="30"/>
    </w:rPr>
  </w:style>
  <w:style w:type="character" w:customStyle="1" w:styleId="4135pt">
    <w:name w:val="Основний текст (4) + 13;5 pt;Не напівжирний"/>
    <w:rsid w:val="00A2714D"/>
    <w:rPr>
      <w:rFonts w:ascii="Times New Roman" w:eastAsia="Times New Roman" w:hAnsi="Times New Roman" w:cs="Times New Roman"/>
      <w:b/>
      <w:bCs/>
      <w:i w:val="0"/>
      <w:iCs w:val="0"/>
      <w:smallCaps w:val="0"/>
      <w:strike w:val="0"/>
      <w:spacing w:val="-5"/>
      <w:sz w:val="26"/>
      <w:szCs w:val="26"/>
    </w:rPr>
  </w:style>
  <w:style w:type="character" w:customStyle="1" w:styleId="affc">
    <w:name w:val="Основний текст + Курсив"/>
    <w:aliases w:val="Масштаб 66%"/>
    <w:rsid w:val="00A2714D"/>
    <w:rPr>
      <w:rFonts w:ascii="Times New Roman" w:eastAsia="Times New Roman" w:hAnsi="Times New Roman" w:cs="Times New Roman"/>
      <w:b w:val="0"/>
      <w:bCs w:val="0"/>
      <w:i/>
      <w:iCs/>
      <w:smallCaps w:val="0"/>
      <w:strike w:val="0"/>
      <w:spacing w:val="-7"/>
      <w:sz w:val="27"/>
      <w:szCs w:val="27"/>
    </w:rPr>
  </w:style>
  <w:style w:type="character" w:customStyle="1" w:styleId="affd">
    <w:name w:val="Основний текст + Напівжирний"/>
    <w:rsid w:val="00A2714D"/>
    <w:rPr>
      <w:rFonts w:ascii="Times New Roman" w:eastAsia="Times New Roman" w:hAnsi="Times New Roman" w:cs="Times New Roman"/>
      <w:b/>
      <w:bCs/>
      <w:i w:val="0"/>
      <w:iCs w:val="0"/>
      <w:smallCaps w:val="0"/>
      <w:strike w:val="0"/>
      <w:spacing w:val="-7"/>
      <w:sz w:val="27"/>
      <w:szCs w:val="27"/>
    </w:rPr>
  </w:style>
  <w:style w:type="character" w:customStyle="1" w:styleId="43">
    <w:name w:val="Основний текст (4) + Не напівжирний"/>
    <w:rsid w:val="00A2714D"/>
    <w:rPr>
      <w:rFonts w:ascii="Times New Roman" w:eastAsia="Times New Roman" w:hAnsi="Times New Roman" w:cs="Times New Roman"/>
      <w:b/>
      <w:bCs/>
      <w:spacing w:val="-7"/>
      <w:sz w:val="27"/>
      <w:szCs w:val="27"/>
      <w:shd w:val="clear" w:color="auto" w:fill="FFFFFF"/>
    </w:rPr>
  </w:style>
  <w:style w:type="character" w:customStyle="1" w:styleId="3e">
    <w:name w:val="Основний текст (3) + Напівжирний;Не курсив"/>
    <w:rsid w:val="00A2714D"/>
    <w:rPr>
      <w:rFonts w:ascii="Times New Roman" w:eastAsia="Times New Roman" w:hAnsi="Times New Roman" w:cs="Times New Roman"/>
      <w:b/>
      <w:bCs/>
      <w:i/>
      <w:iCs/>
      <w:smallCaps w:val="0"/>
      <w:strike w:val="0"/>
      <w:spacing w:val="-3"/>
      <w:sz w:val="25"/>
      <w:szCs w:val="25"/>
    </w:rPr>
  </w:style>
  <w:style w:type="character" w:customStyle="1" w:styleId="affe">
    <w:name w:val="Основний текст_"/>
    <w:rsid w:val="00A2714D"/>
    <w:rPr>
      <w:rFonts w:ascii="Times New Roman" w:eastAsia="Times New Roman" w:hAnsi="Times New Roman" w:cs="Times New Roman"/>
      <w:b w:val="0"/>
      <w:bCs w:val="0"/>
      <w:i w:val="0"/>
      <w:iCs w:val="0"/>
      <w:smallCaps w:val="0"/>
      <w:strike w:val="0"/>
      <w:spacing w:val="-5"/>
      <w:sz w:val="26"/>
      <w:szCs w:val="26"/>
    </w:rPr>
  </w:style>
  <w:style w:type="character" w:customStyle="1" w:styleId="141">
    <w:name w:val="Заголовок №1 (4)_"/>
    <w:link w:val="142"/>
    <w:rsid w:val="00A2714D"/>
    <w:rPr>
      <w:spacing w:val="-7"/>
      <w:sz w:val="27"/>
      <w:szCs w:val="27"/>
      <w:shd w:val="clear" w:color="auto" w:fill="FFFFFF"/>
    </w:rPr>
  </w:style>
  <w:style w:type="paragraph" w:customStyle="1" w:styleId="142">
    <w:name w:val="Заголовок №1 (4)"/>
    <w:basedOn w:val="a"/>
    <w:link w:val="141"/>
    <w:rsid w:val="00A2714D"/>
    <w:pPr>
      <w:shd w:val="clear" w:color="auto" w:fill="FFFFFF"/>
      <w:spacing w:after="0" w:line="475" w:lineRule="exact"/>
      <w:outlineLvl w:val="0"/>
    </w:pPr>
    <w:rPr>
      <w:spacing w:val="-7"/>
      <w:sz w:val="27"/>
      <w:szCs w:val="27"/>
    </w:rPr>
  </w:style>
  <w:style w:type="character" w:customStyle="1" w:styleId="135pt">
    <w:name w:val="Основний текст + 13;5 pt;Напівжирний"/>
    <w:rsid w:val="00A2714D"/>
    <w:rPr>
      <w:rFonts w:ascii="Times New Roman" w:eastAsia="Times New Roman" w:hAnsi="Times New Roman" w:cs="Times New Roman"/>
      <w:b/>
      <w:bCs/>
      <w:i w:val="0"/>
      <w:iCs w:val="0"/>
      <w:smallCaps w:val="0"/>
      <w:strike w:val="0"/>
      <w:spacing w:val="-7"/>
      <w:sz w:val="26"/>
      <w:szCs w:val="26"/>
    </w:rPr>
  </w:style>
  <w:style w:type="character" w:customStyle="1" w:styleId="6135pt">
    <w:name w:val="Основний текст (6) + 13;5 pt"/>
    <w:rsid w:val="00A2714D"/>
    <w:rPr>
      <w:rFonts w:ascii="Times New Roman" w:eastAsia="Times New Roman" w:hAnsi="Times New Roman" w:cs="Times New Roman"/>
      <w:spacing w:val="-7"/>
      <w:sz w:val="26"/>
      <w:szCs w:val="26"/>
      <w:shd w:val="clear" w:color="auto" w:fill="FFFFFF"/>
    </w:rPr>
  </w:style>
  <w:style w:type="character" w:customStyle="1" w:styleId="714pt">
    <w:name w:val="Основний текст (7) + 14 pt;Не напівжирний"/>
    <w:rsid w:val="00A2714D"/>
    <w:rPr>
      <w:rFonts w:ascii="Times New Roman" w:eastAsia="Times New Roman" w:hAnsi="Times New Roman" w:cs="Times New Roman"/>
      <w:b/>
      <w:bCs/>
      <w:spacing w:val="-6"/>
      <w:sz w:val="27"/>
      <w:szCs w:val="27"/>
      <w:shd w:val="clear" w:color="auto" w:fill="FFFFFF"/>
    </w:rPr>
  </w:style>
  <w:style w:type="character" w:customStyle="1" w:styleId="61">
    <w:name w:val="Основний текст (6) + Не напівжирний"/>
    <w:rsid w:val="00A2714D"/>
    <w:rPr>
      <w:rFonts w:ascii="Times New Roman" w:eastAsia="Times New Roman" w:hAnsi="Times New Roman" w:cs="Times New Roman"/>
      <w:b/>
      <w:bCs/>
      <w:spacing w:val="-6"/>
      <w:sz w:val="27"/>
      <w:szCs w:val="27"/>
      <w:shd w:val="clear" w:color="auto" w:fill="FFFFFF"/>
    </w:rPr>
  </w:style>
  <w:style w:type="character" w:customStyle="1" w:styleId="20pt">
    <w:name w:val="Заголовок №2 + Інтервал 0 pt"/>
    <w:rsid w:val="00A2714D"/>
    <w:rPr>
      <w:rFonts w:ascii="Times New Roman" w:eastAsia="Times New Roman" w:hAnsi="Times New Roman" w:cs="Times New Roman"/>
      <w:spacing w:val="-8"/>
      <w:sz w:val="27"/>
      <w:szCs w:val="27"/>
      <w:shd w:val="clear" w:color="auto" w:fill="FFFFFF"/>
    </w:rPr>
  </w:style>
  <w:style w:type="character" w:customStyle="1" w:styleId="13pt">
    <w:name w:val="Основний текст + 13 pt;Напівжирний"/>
    <w:rsid w:val="00A2714D"/>
    <w:rPr>
      <w:rFonts w:ascii="Times New Roman" w:eastAsia="Times New Roman" w:hAnsi="Times New Roman" w:cs="Times New Roman"/>
      <w:b/>
      <w:bCs/>
      <w:i w:val="0"/>
      <w:iCs w:val="0"/>
      <w:smallCaps w:val="0"/>
      <w:strike w:val="0"/>
      <w:spacing w:val="-1"/>
      <w:sz w:val="25"/>
      <w:szCs w:val="25"/>
    </w:rPr>
  </w:style>
  <w:style w:type="character" w:customStyle="1" w:styleId="FontStyle41">
    <w:name w:val="Font Style41"/>
    <w:uiPriority w:val="99"/>
    <w:rsid w:val="00A2714D"/>
    <w:rPr>
      <w:rFonts w:ascii="Times New Roman" w:hAnsi="Times New Roman" w:cs="Times New Roman"/>
      <w:sz w:val="24"/>
      <w:szCs w:val="24"/>
    </w:rPr>
  </w:style>
  <w:style w:type="character" w:customStyle="1" w:styleId="2f0">
    <w:name w:val="Основний текст (2)_"/>
    <w:link w:val="2f1"/>
    <w:rsid w:val="00A2714D"/>
    <w:rPr>
      <w:spacing w:val="-10"/>
      <w:sz w:val="17"/>
      <w:szCs w:val="17"/>
      <w:shd w:val="clear" w:color="auto" w:fill="FFFFFF"/>
    </w:rPr>
  </w:style>
  <w:style w:type="paragraph" w:customStyle="1" w:styleId="2f1">
    <w:name w:val="Основний текст (2)"/>
    <w:basedOn w:val="a"/>
    <w:link w:val="2f0"/>
    <w:rsid w:val="00A2714D"/>
    <w:pPr>
      <w:shd w:val="clear" w:color="auto" w:fill="FFFFFF"/>
      <w:spacing w:after="60" w:line="242" w:lineRule="exact"/>
      <w:ind w:firstLine="200"/>
      <w:jc w:val="both"/>
    </w:pPr>
    <w:rPr>
      <w:spacing w:val="-10"/>
      <w:sz w:val="17"/>
      <w:szCs w:val="17"/>
    </w:rPr>
  </w:style>
  <w:style w:type="character" w:customStyle="1" w:styleId="120">
    <w:name w:val="Заголовок №1 (2)_"/>
    <w:link w:val="121"/>
    <w:rsid w:val="00A2714D"/>
    <w:rPr>
      <w:sz w:val="31"/>
      <w:szCs w:val="31"/>
      <w:shd w:val="clear" w:color="000000" w:fill="FFFFFF"/>
    </w:rPr>
  </w:style>
  <w:style w:type="paragraph" w:customStyle="1" w:styleId="121">
    <w:name w:val="Заголовок №1 (2)1"/>
    <w:basedOn w:val="a"/>
    <w:link w:val="120"/>
    <w:rsid w:val="00A2714D"/>
    <w:pPr>
      <w:shd w:val="clear" w:color="000000" w:fill="FFFFFF"/>
      <w:spacing w:after="0" w:line="240" w:lineRule="auto"/>
      <w:ind w:firstLine="240"/>
      <w:jc w:val="both"/>
    </w:pPr>
    <w:rPr>
      <w:sz w:val="31"/>
      <w:szCs w:val="31"/>
    </w:rPr>
  </w:style>
  <w:style w:type="character" w:customStyle="1" w:styleId="44">
    <w:name w:val="Основний текст (4)"/>
    <w:rsid w:val="00A2714D"/>
    <w:rPr>
      <w:rFonts w:ascii="Times New Roman" w:eastAsia="Times New Roman" w:hAnsi="Times New Roman"/>
      <w:w w:val="100"/>
      <w:sz w:val="31"/>
      <w:szCs w:val="31"/>
      <w:shd w:val="clear" w:color="auto" w:fill="auto"/>
    </w:rPr>
  </w:style>
  <w:style w:type="character" w:customStyle="1" w:styleId="45">
    <w:name w:val="Основний текст (4)_"/>
    <w:link w:val="410"/>
    <w:rsid w:val="00A2714D"/>
    <w:rPr>
      <w:sz w:val="31"/>
      <w:szCs w:val="31"/>
      <w:shd w:val="clear" w:color="000000" w:fill="FFFFFF"/>
    </w:rPr>
  </w:style>
  <w:style w:type="paragraph" w:customStyle="1" w:styleId="410">
    <w:name w:val="Основний текст (4)1"/>
    <w:basedOn w:val="a"/>
    <w:link w:val="45"/>
    <w:rsid w:val="00A2714D"/>
    <w:pPr>
      <w:shd w:val="clear" w:color="000000" w:fill="FFFFFF"/>
      <w:spacing w:after="0" w:line="240" w:lineRule="auto"/>
      <w:jc w:val="both"/>
    </w:pPr>
    <w:rPr>
      <w:sz w:val="31"/>
      <w:szCs w:val="31"/>
    </w:rPr>
  </w:style>
  <w:style w:type="character" w:customStyle="1" w:styleId="47">
    <w:name w:val="Основний текст (4)7"/>
    <w:rsid w:val="00A2714D"/>
    <w:rPr>
      <w:sz w:val="20"/>
      <w:szCs w:val="20"/>
      <w:shd w:val="clear" w:color="auto" w:fill="auto"/>
    </w:rPr>
  </w:style>
  <w:style w:type="character" w:customStyle="1" w:styleId="3f">
    <w:name w:val="Основний текст (3)_"/>
    <w:link w:val="3f0"/>
    <w:rsid w:val="00A2714D"/>
    <w:rPr>
      <w:sz w:val="32"/>
      <w:szCs w:val="32"/>
      <w:shd w:val="clear" w:color="000000" w:fill="FFFFFF"/>
    </w:rPr>
  </w:style>
  <w:style w:type="paragraph" w:customStyle="1" w:styleId="3f0">
    <w:name w:val="Основний текст (3)"/>
    <w:basedOn w:val="a"/>
    <w:link w:val="3f"/>
    <w:rsid w:val="00A2714D"/>
    <w:pPr>
      <w:shd w:val="clear" w:color="000000" w:fill="FFFFFF"/>
      <w:spacing w:after="0" w:line="240" w:lineRule="auto"/>
      <w:jc w:val="both"/>
    </w:pPr>
    <w:rPr>
      <w:sz w:val="32"/>
      <w:szCs w:val="32"/>
    </w:rPr>
  </w:style>
  <w:style w:type="character" w:customStyle="1" w:styleId="9">
    <w:name w:val="Основний текст (9)"/>
    <w:rsid w:val="00A2714D"/>
    <w:rPr>
      <w:rFonts w:ascii="Times New Roman" w:eastAsia="Times New Roman" w:hAnsi="Times New Roman"/>
      <w:w w:val="100"/>
      <w:sz w:val="30"/>
      <w:szCs w:val="30"/>
      <w:shd w:val="clear" w:color="auto" w:fill="auto"/>
    </w:rPr>
  </w:style>
  <w:style w:type="paragraph" w:customStyle="1" w:styleId="1b">
    <w:name w:val="Основний текст1"/>
    <w:basedOn w:val="a"/>
    <w:rsid w:val="00A2714D"/>
    <w:pPr>
      <w:shd w:val="clear" w:color="000000" w:fill="FFFFFF"/>
      <w:spacing w:after="0" w:line="240" w:lineRule="auto"/>
      <w:ind w:hanging="660"/>
      <w:jc w:val="both"/>
    </w:pPr>
    <w:rPr>
      <w:rFonts w:ascii="Times New Roman" w:eastAsia="Arial Unicode MS" w:hAnsi="Times New Roman" w:cs="Times New Roman"/>
      <w:sz w:val="31"/>
      <w:szCs w:val="31"/>
      <w:lang w:eastAsia="uk-UA"/>
    </w:rPr>
  </w:style>
  <w:style w:type="character" w:customStyle="1" w:styleId="15pt1">
    <w:name w:val="Основний текст + 15 pt1"/>
    <w:rsid w:val="00A2714D"/>
    <w:rPr>
      <w:rFonts w:ascii="Times New Roman" w:eastAsia="Times New Roman" w:hAnsi="Times New Roman" w:cs="Times New Roman"/>
      <w:b w:val="0"/>
      <w:bCs w:val="0"/>
      <w:i w:val="0"/>
      <w:iCs w:val="0"/>
      <w:smallCaps w:val="0"/>
      <w:strike w:val="0"/>
      <w:spacing w:val="-5"/>
      <w:sz w:val="30"/>
      <w:szCs w:val="30"/>
      <w:shd w:val="clear" w:color="auto" w:fill="auto"/>
    </w:rPr>
  </w:style>
  <w:style w:type="character" w:customStyle="1" w:styleId="145pt">
    <w:name w:val="Основний текст + 14;5 pt"/>
    <w:rsid w:val="00A2714D"/>
    <w:rPr>
      <w:rFonts w:ascii="NanumGothic" w:eastAsia="Times New Roman" w:hAnsi="NanumGothic" w:cs="Times New Roman"/>
      <w:b w:val="0"/>
      <w:bCs w:val="0"/>
      <w:i w:val="0"/>
      <w:iCs w:val="0"/>
      <w:smallCaps w:val="0"/>
      <w:strike w:val="0"/>
      <w:spacing w:val="-5"/>
      <w:sz w:val="29"/>
      <w:szCs w:val="29"/>
      <w:shd w:val="clear" w:color="auto" w:fill="auto"/>
    </w:rPr>
  </w:style>
  <w:style w:type="character" w:customStyle="1" w:styleId="Impact">
    <w:name w:val="Основний текст + Impact"/>
    <w:rsid w:val="00A2714D"/>
    <w:rPr>
      <w:rFonts w:ascii="Impact" w:eastAsia="Impact" w:hAnsi="Impact" w:cs="Times New Roman"/>
      <w:b w:val="0"/>
      <w:bCs w:val="0"/>
      <w:i w:val="0"/>
      <w:iCs w:val="0"/>
      <w:smallCaps w:val="0"/>
      <w:strike w:val="0"/>
      <w:spacing w:val="-5"/>
      <w:sz w:val="33"/>
      <w:szCs w:val="33"/>
      <w:shd w:val="clear" w:color="auto" w:fill="auto"/>
    </w:rPr>
  </w:style>
  <w:style w:type="character" w:customStyle="1" w:styleId="315pt">
    <w:name w:val="Основний текст (3) + 15 pt"/>
    <w:rsid w:val="00A2714D"/>
    <w:rPr>
      <w:b/>
      <w:sz w:val="30"/>
      <w:szCs w:val="30"/>
      <w:shd w:val="clear" w:color="auto" w:fill="auto"/>
    </w:rPr>
  </w:style>
  <w:style w:type="character" w:customStyle="1" w:styleId="48">
    <w:name w:val="Основний текст (4)8"/>
    <w:rsid w:val="00A2714D"/>
    <w:rPr>
      <w:sz w:val="20"/>
      <w:szCs w:val="20"/>
      <w:shd w:val="clear" w:color="auto" w:fill="auto"/>
    </w:rPr>
  </w:style>
  <w:style w:type="character" w:customStyle="1" w:styleId="143">
    <w:name w:val="Основний текст + 14"/>
    <w:rsid w:val="00A2714D"/>
    <w:rPr>
      <w:rFonts w:ascii="Times New Roman" w:eastAsia="Times New Roman" w:hAnsi="Times New Roman" w:cs="Times New Roman"/>
      <w:b w:val="0"/>
      <w:bCs w:val="0"/>
      <w:i w:val="0"/>
      <w:iCs w:val="0"/>
      <w:smallCaps w:val="0"/>
      <w:strike w:val="0"/>
      <w:spacing w:val="-5"/>
      <w:sz w:val="29"/>
      <w:szCs w:val="29"/>
      <w:shd w:val="clear" w:color="auto" w:fill="auto"/>
    </w:rPr>
  </w:style>
  <w:style w:type="character" w:customStyle="1" w:styleId="3f1">
    <w:name w:val="Зміст (3)_"/>
    <w:link w:val="3f2"/>
    <w:rsid w:val="00A2714D"/>
    <w:rPr>
      <w:i/>
      <w:spacing w:val="-10"/>
      <w:sz w:val="32"/>
      <w:szCs w:val="32"/>
      <w:shd w:val="clear" w:color="000000" w:fill="FFFFFF"/>
    </w:rPr>
  </w:style>
  <w:style w:type="paragraph" w:customStyle="1" w:styleId="3f2">
    <w:name w:val="Зміст (3)"/>
    <w:basedOn w:val="a"/>
    <w:link w:val="3f1"/>
    <w:rsid w:val="00A2714D"/>
    <w:pPr>
      <w:shd w:val="clear" w:color="000000" w:fill="FFFFFF"/>
      <w:spacing w:after="0" w:line="240" w:lineRule="auto"/>
    </w:pPr>
    <w:rPr>
      <w:i/>
      <w:spacing w:val="-10"/>
      <w:sz w:val="32"/>
      <w:szCs w:val="32"/>
    </w:rPr>
  </w:style>
  <w:style w:type="character" w:customStyle="1" w:styleId="134">
    <w:name w:val="Основний текст (13)_"/>
    <w:link w:val="1311"/>
    <w:rsid w:val="00A2714D"/>
    <w:rPr>
      <w:b/>
      <w:sz w:val="39"/>
      <w:szCs w:val="39"/>
      <w:shd w:val="clear" w:color="000000" w:fill="FFFFFF"/>
    </w:rPr>
  </w:style>
  <w:style w:type="paragraph" w:customStyle="1" w:styleId="1311">
    <w:name w:val="Основний текст (13)1"/>
    <w:basedOn w:val="a"/>
    <w:link w:val="134"/>
    <w:rsid w:val="00A2714D"/>
    <w:pPr>
      <w:shd w:val="clear" w:color="000000" w:fill="FFFFFF"/>
      <w:spacing w:after="0" w:line="240" w:lineRule="auto"/>
      <w:jc w:val="right"/>
    </w:pPr>
    <w:rPr>
      <w:b/>
      <w:sz w:val="39"/>
      <w:szCs w:val="39"/>
    </w:rPr>
  </w:style>
  <w:style w:type="paragraph" w:customStyle="1" w:styleId="ParaAttribute2">
    <w:name w:val="ParaAttribute2"/>
    <w:rsid w:val="00A2714D"/>
    <w:pPr>
      <w:spacing w:after="0" w:line="240" w:lineRule="auto"/>
      <w:ind w:firstLine="708"/>
    </w:pPr>
    <w:rPr>
      <w:rFonts w:ascii="Times New Roman" w:eastAsia="№Е" w:hAnsi="Times New Roman" w:cs="Times New Roman"/>
      <w:sz w:val="20"/>
      <w:szCs w:val="20"/>
      <w:lang w:eastAsia="uk-UA"/>
    </w:rPr>
  </w:style>
  <w:style w:type="character" w:customStyle="1" w:styleId="CharAttribute24">
    <w:name w:val="CharAttribute24"/>
    <w:rsid w:val="00A2714D"/>
    <w:rPr>
      <w:rFonts w:ascii="Century Gothic" w:eastAsia="Calibri" w:hAnsi="Century Gothic"/>
      <w:b/>
      <w:i/>
      <w:w w:val="100"/>
      <w:sz w:val="28"/>
      <w:szCs w:val="28"/>
      <w:shd w:val="clear" w:color="auto" w:fill="auto"/>
    </w:rPr>
  </w:style>
  <w:style w:type="character" w:customStyle="1" w:styleId="165pt">
    <w:name w:val="Основний текст + 16;5 pt;Напівжирний;Курсив"/>
    <w:rsid w:val="00A2714D"/>
    <w:rPr>
      <w:rFonts w:ascii="NanumGothic" w:eastAsia="Times New Roman" w:hAnsi="NanumGothic" w:cs="Times New Roman"/>
      <w:b/>
      <w:bCs w:val="0"/>
      <w:i/>
      <w:iCs w:val="0"/>
      <w:smallCaps w:val="0"/>
      <w:strike w:val="0"/>
      <w:spacing w:val="-5"/>
      <w:sz w:val="33"/>
      <w:szCs w:val="33"/>
      <w:shd w:val="clear" w:color="auto" w:fill="auto"/>
    </w:rPr>
  </w:style>
  <w:style w:type="character" w:customStyle="1" w:styleId="16pt4">
    <w:name w:val="Основний текст + 16 pt4"/>
    <w:rsid w:val="00A2714D"/>
    <w:rPr>
      <w:rFonts w:ascii="Times New Roman" w:eastAsia="Times New Roman" w:hAnsi="Times New Roman" w:cs="Times New Roman"/>
      <w:b w:val="0"/>
      <w:bCs w:val="0"/>
      <w:i w:val="0"/>
      <w:iCs w:val="0"/>
      <w:smallCaps w:val="0"/>
      <w:strike w:val="0"/>
      <w:spacing w:val="-5"/>
      <w:sz w:val="20"/>
      <w:szCs w:val="20"/>
      <w:shd w:val="clear" w:color="auto" w:fill="auto"/>
    </w:rPr>
  </w:style>
  <w:style w:type="character" w:customStyle="1" w:styleId="Batang">
    <w:name w:val="Основний текст + Batang"/>
    <w:rsid w:val="00A2714D"/>
    <w:rPr>
      <w:rFonts w:ascii="Batang" w:eastAsia="Batang" w:hAnsi="Batang"/>
      <w:w w:val="100"/>
      <w:sz w:val="31"/>
      <w:szCs w:val="31"/>
      <w:shd w:val="clear" w:color="auto" w:fill="auto"/>
    </w:rPr>
  </w:style>
  <w:style w:type="character" w:customStyle="1" w:styleId="Batang3">
    <w:name w:val="Основний текст + Batang3"/>
    <w:rsid w:val="00A2714D"/>
    <w:rPr>
      <w:rFonts w:ascii="Batang" w:eastAsia="Batang" w:hAnsi="Batang"/>
      <w:spacing w:val="-30"/>
      <w:w w:val="100"/>
      <w:sz w:val="31"/>
      <w:szCs w:val="31"/>
      <w:shd w:val="clear" w:color="auto" w:fill="auto"/>
    </w:rPr>
  </w:style>
  <w:style w:type="character" w:customStyle="1" w:styleId="220">
    <w:name w:val="Основний текст (2)2"/>
    <w:rsid w:val="00A2714D"/>
    <w:rPr>
      <w:rFonts w:ascii="Times New Roman" w:eastAsia="Times New Roman" w:hAnsi="Times New Roman"/>
      <w:w w:val="100"/>
      <w:sz w:val="29"/>
      <w:szCs w:val="29"/>
      <w:shd w:val="clear" w:color="auto" w:fill="auto"/>
    </w:rPr>
  </w:style>
  <w:style w:type="paragraph" w:customStyle="1" w:styleId="213">
    <w:name w:val="Основний текст (2)1"/>
    <w:basedOn w:val="a"/>
    <w:rsid w:val="00A2714D"/>
    <w:pPr>
      <w:shd w:val="clear" w:color="000000" w:fill="FFFFFF"/>
      <w:spacing w:after="0" w:line="240" w:lineRule="auto"/>
      <w:jc w:val="right"/>
    </w:pPr>
    <w:rPr>
      <w:rFonts w:ascii="Times New Roman" w:eastAsia="Times New Roman" w:hAnsi="Times New Roman" w:cs="Times New Roman"/>
      <w:sz w:val="29"/>
      <w:szCs w:val="29"/>
    </w:rPr>
  </w:style>
  <w:style w:type="character" w:customStyle="1" w:styleId="51">
    <w:name w:val="Основний текст (5)_"/>
    <w:link w:val="52"/>
    <w:rsid w:val="00A2714D"/>
    <w:rPr>
      <w:b/>
      <w:sz w:val="33"/>
      <w:szCs w:val="33"/>
      <w:shd w:val="clear" w:color="000000" w:fill="FFFFFF"/>
    </w:rPr>
  </w:style>
  <w:style w:type="paragraph" w:customStyle="1" w:styleId="52">
    <w:name w:val="Основний текст (5)"/>
    <w:basedOn w:val="a"/>
    <w:link w:val="51"/>
    <w:rsid w:val="00A2714D"/>
    <w:pPr>
      <w:shd w:val="clear" w:color="000000" w:fill="FFFFFF"/>
      <w:spacing w:after="0" w:line="240" w:lineRule="auto"/>
      <w:ind w:hanging="960"/>
      <w:jc w:val="both"/>
    </w:pPr>
    <w:rPr>
      <w:b/>
      <w:sz w:val="33"/>
      <w:szCs w:val="33"/>
    </w:rPr>
  </w:style>
  <w:style w:type="character" w:customStyle="1" w:styleId="46">
    <w:name w:val="Основний текст (4)6"/>
    <w:rsid w:val="00A2714D"/>
    <w:rPr>
      <w:sz w:val="20"/>
      <w:szCs w:val="20"/>
      <w:shd w:val="clear" w:color="auto" w:fill="auto"/>
    </w:rPr>
  </w:style>
  <w:style w:type="character" w:customStyle="1" w:styleId="17pt">
    <w:name w:val="Основний текст + 17 pt"/>
    <w:rsid w:val="00A2714D"/>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7pt2">
    <w:name w:val="Основний текст + 17 pt2"/>
    <w:rsid w:val="00A2714D"/>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4pt">
    <w:name w:val="Основний текст + 14 pt"/>
    <w:rsid w:val="00A2714D"/>
    <w:rPr>
      <w:rFonts w:ascii="Times New Roman" w:eastAsia="Times New Roman" w:hAnsi="Times New Roman" w:cs="Times New Roman"/>
      <w:b w:val="0"/>
      <w:bCs w:val="0"/>
      <w:i w:val="0"/>
      <w:iCs w:val="0"/>
      <w:smallCaps w:val="0"/>
      <w:strike w:val="0"/>
      <w:spacing w:val="-5"/>
      <w:sz w:val="28"/>
      <w:szCs w:val="28"/>
      <w:shd w:val="clear" w:color="auto" w:fill="auto"/>
    </w:rPr>
  </w:style>
  <w:style w:type="character" w:customStyle="1" w:styleId="20pt0">
    <w:name w:val="Основний текст (2) + Інтервал 0 pt"/>
    <w:rsid w:val="00A2714D"/>
    <w:rPr>
      <w:rFonts w:ascii="NanumGothic" w:eastAsia="Times New Roman" w:hAnsi="NanumGothic"/>
      <w:spacing w:val="-10"/>
      <w:sz w:val="37"/>
      <w:szCs w:val="37"/>
      <w:shd w:val="clear" w:color="auto" w:fill="auto"/>
    </w:rPr>
  </w:style>
  <w:style w:type="character" w:customStyle="1" w:styleId="6145pt">
    <w:name w:val="Основний текст (6) + 14;5 pt"/>
    <w:rsid w:val="00A2714D"/>
    <w:rPr>
      <w:rFonts w:ascii="Times New Roman" w:eastAsia="Times New Roman" w:hAnsi="Times New Roman"/>
      <w:w w:val="100"/>
      <w:sz w:val="29"/>
      <w:szCs w:val="29"/>
      <w:shd w:val="clear" w:color="auto" w:fill="auto"/>
    </w:rPr>
  </w:style>
  <w:style w:type="character" w:customStyle="1" w:styleId="afff">
    <w:name w:val="Зміст_"/>
    <w:link w:val="afff0"/>
    <w:rsid w:val="00A2714D"/>
    <w:rPr>
      <w:sz w:val="31"/>
      <w:szCs w:val="31"/>
      <w:shd w:val="clear" w:color="000000" w:fill="FFFFFF"/>
    </w:rPr>
  </w:style>
  <w:style w:type="paragraph" w:customStyle="1" w:styleId="afff0">
    <w:name w:val="Зміст"/>
    <w:basedOn w:val="a"/>
    <w:link w:val="afff"/>
    <w:rsid w:val="00A2714D"/>
    <w:pPr>
      <w:shd w:val="clear" w:color="000000" w:fill="FFFFFF"/>
      <w:spacing w:after="0" w:line="240" w:lineRule="auto"/>
      <w:ind w:hanging="820"/>
      <w:jc w:val="both"/>
    </w:pPr>
    <w:rPr>
      <w:sz w:val="31"/>
      <w:szCs w:val="31"/>
    </w:rPr>
  </w:style>
  <w:style w:type="character" w:customStyle="1" w:styleId="614pt0pt">
    <w:name w:val="Основний текст (6) + 14 pt;Напівжирний;Інтервал 0 pt"/>
    <w:rsid w:val="00A2714D"/>
    <w:rPr>
      <w:rFonts w:ascii="Times New Roman" w:eastAsia="Times New Roman" w:hAnsi="Times New Roman"/>
      <w:b/>
      <w:spacing w:val="-10"/>
      <w:w w:val="100"/>
      <w:sz w:val="28"/>
      <w:szCs w:val="28"/>
      <w:shd w:val="clear" w:color="auto" w:fill="auto"/>
    </w:rPr>
  </w:style>
  <w:style w:type="character" w:customStyle="1" w:styleId="214pt">
    <w:name w:val="Основной текст (2) + 14 pt"/>
    <w:basedOn w:val="23"/>
    <w:rsid w:val="00A2714D"/>
    <w:rPr>
      <w:rFonts w:ascii="Times New Roman" w:hAnsi="Times New Roman" w:cs="Times New Roman"/>
      <w:color w:val="000000"/>
      <w:spacing w:val="0"/>
      <w:w w:val="100"/>
      <w:position w:val="0"/>
      <w:sz w:val="28"/>
      <w:szCs w:val="28"/>
      <w:shd w:val="clear" w:color="auto" w:fill="FFFFFF"/>
      <w:lang w:val="uk-UA" w:eastAsia="uk-UA"/>
    </w:rPr>
  </w:style>
  <w:style w:type="paragraph" w:customStyle="1" w:styleId="1c">
    <w:name w:val="Без интервала1"/>
    <w:rsid w:val="00A2714D"/>
    <w:pPr>
      <w:suppressAutoHyphens/>
      <w:spacing w:after="0" w:line="100" w:lineRule="atLeast"/>
    </w:pPr>
    <w:rPr>
      <w:rFonts w:ascii="Calibri" w:eastAsia="Calibri" w:hAnsi="Calibri" w:cs="Times New Roman"/>
      <w:kern w:val="1"/>
      <w:lang w:val="ru-RU" w:eastAsia="ar-SA"/>
    </w:rPr>
  </w:style>
  <w:style w:type="paragraph" w:customStyle="1" w:styleId="1d">
    <w:name w:val="Обычный (веб)1"/>
    <w:basedOn w:val="a"/>
    <w:rsid w:val="00A2714D"/>
    <w:pPr>
      <w:suppressAutoHyphens/>
      <w:spacing w:before="100" w:after="100" w:line="100" w:lineRule="atLeast"/>
    </w:pPr>
    <w:rPr>
      <w:rFonts w:ascii="Times New Roman" w:eastAsia="Times New Roman" w:hAnsi="Times New Roman" w:cs="Times New Roman"/>
      <w:kern w:val="1"/>
      <w:sz w:val="24"/>
      <w:szCs w:val="24"/>
      <w:lang w:val="ru-RU" w:eastAsia="ar-SA"/>
    </w:rPr>
  </w:style>
  <w:style w:type="character" w:customStyle="1" w:styleId="Bodytext2">
    <w:name w:val="Body text (2)_"/>
    <w:basedOn w:val="a0"/>
    <w:link w:val="Bodytext20"/>
    <w:rsid w:val="00A2714D"/>
    <w:rPr>
      <w:rFonts w:ascii="Times New Roman" w:eastAsia="Times New Roman" w:hAnsi="Times New Roman" w:cs="Times New Roman"/>
      <w:b/>
      <w:bCs/>
      <w:sz w:val="26"/>
      <w:szCs w:val="26"/>
      <w:shd w:val="clear" w:color="auto" w:fill="FFFFFF"/>
    </w:rPr>
  </w:style>
  <w:style w:type="paragraph" w:customStyle="1" w:styleId="Bodytext20">
    <w:name w:val="Body text (2)"/>
    <w:basedOn w:val="a"/>
    <w:link w:val="Bodytext2"/>
    <w:rsid w:val="00A2714D"/>
    <w:pPr>
      <w:widowControl w:val="0"/>
      <w:shd w:val="clear" w:color="auto" w:fill="FFFFFF"/>
      <w:spacing w:after="1200" w:line="0" w:lineRule="atLeast"/>
      <w:jc w:val="center"/>
    </w:pPr>
    <w:rPr>
      <w:rFonts w:ascii="Times New Roman" w:eastAsia="Times New Roman" w:hAnsi="Times New Roman" w:cs="Times New Roman"/>
      <w:b/>
      <w:bCs/>
      <w:sz w:val="26"/>
      <w:szCs w:val="26"/>
    </w:rPr>
  </w:style>
  <w:style w:type="character" w:customStyle="1" w:styleId="Bodytext">
    <w:name w:val="Body text_"/>
    <w:basedOn w:val="a0"/>
    <w:link w:val="16"/>
    <w:locked/>
    <w:rsid w:val="00A2714D"/>
    <w:rPr>
      <w:rFonts w:ascii="Times New Roman" w:eastAsia="Times New Roman" w:hAnsi="Times New Roman" w:cs="Times New Roman"/>
      <w:sz w:val="27"/>
      <w:szCs w:val="27"/>
      <w:shd w:val="clear" w:color="auto" w:fill="FFFFFF"/>
    </w:rPr>
  </w:style>
  <w:style w:type="character" w:customStyle="1" w:styleId="BodytextBold">
    <w:name w:val="Body text + Bold"/>
    <w:basedOn w:val="Bodytext"/>
    <w:rsid w:val="00A2714D"/>
    <w:rPr>
      <w:rFonts w:ascii="Times New Roman" w:eastAsia="Times New Roman" w:hAnsi="Times New Roman" w:cs="Times New Roman"/>
      <w:b/>
      <w:bCs/>
      <w:color w:val="000000"/>
      <w:spacing w:val="0"/>
      <w:w w:val="100"/>
      <w:position w:val="0"/>
      <w:sz w:val="27"/>
      <w:szCs w:val="27"/>
      <w:shd w:val="clear" w:color="auto" w:fill="FFFFFF"/>
      <w:lang w:val="uk-UA" w:eastAsia="uk-UA" w:bidi="uk-UA"/>
    </w:rPr>
  </w:style>
  <w:style w:type="character" w:customStyle="1" w:styleId="0pt0">
    <w:name w:val="Основной текст + Полужирный;Интервал 0 pt"/>
    <w:basedOn w:val="af4"/>
    <w:rsid w:val="00A2714D"/>
    <w:rPr>
      <w:rFonts w:ascii="Times New Roman" w:eastAsia="Times New Roman" w:hAnsi="Times New Roman" w:cs="Times New Roman"/>
      <w:b/>
      <w:bCs/>
      <w:i w:val="0"/>
      <w:iCs w:val="0"/>
      <w:smallCaps w:val="0"/>
      <w:strike w:val="0"/>
      <w:color w:val="000000"/>
      <w:spacing w:val="10"/>
      <w:w w:val="100"/>
      <w:position w:val="0"/>
      <w:sz w:val="16"/>
      <w:szCs w:val="16"/>
      <w:u w:val="none"/>
      <w:shd w:val="clear" w:color="auto" w:fill="FFFFFF"/>
      <w:lang w:val="de-DE"/>
    </w:rPr>
  </w:style>
  <w:style w:type="character" w:customStyle="1" w:styleId="0pt1">
    <w:name w:val="Основной текст + Полужирный;Курсив;Интервал 0 pt"/>
    <w:basedOn w:val="af4"/>
    <w:rsid w:val="00A2714D"/>
    <w:rPr>
      <w:rFonts w:ascii="Times New Roman" w:eastAsia="Times New Roman" w:hAnsi="Times New Roman" w:cs="Times New Roman"/>
      <w:b/>
      <w:bCs/>
      <w:i/>
      <w:iCs/>
      <w:smallCaps w:val="0"/>
      <w:strike w:val="0"/>
      <w:color w:val="000000"/>
      <w:spacing w:val="5"/>
      <w:w w:val="100"/>
      <w:position w:val="0"/>
      <w:sz w:val="16"/>
      <w:szCs w:val="16"/>
      <w:u w:val="none"/>
      <w:shd w:val="clear" w:color="auto" w:fill="FFFFFF"/>
      <w:lang w:val="ru-RU"/>
    </w:rPr>
  </w:style>
  <w:style w:type="character" w:customStyle="1" w:styleId="Default0">
    <w:name w:val="Default Знак"/>
    <w:basedOn w:val="a0"/>
    <w:link w:val="Default"/>
    <w:rsid w:val="00A2714D"/>
    <w:rPr>
      <w:rFonts w:ascii="Times New Roman" w:eastAsia="Calibri" w:hAnsi="Times New Roman" w:cs="Times New Roman"/>
      <w:color w:val="000000"/>
      <w:sz w:val="24"/>
      <w:szCs w:val="24"/>
      <w:lang w:val="ru-RU"/>
    </w:rPr>
  </w:style>
  <w:style w:type="character" w:customStyle="1" w:styleId="3a">
    <w:name w:val="Стиль3 Знак"/>
    <w:basedOn w:val="2c"/>
    <w:link w:val="39"/>
    <w:rsid w:val="00A2714D"/>
    <w:rPr>
      <w:rFonts w:ascii="Times New Roman" w:eastAsia="Times New Roman" w:hAnsi="Times New Roman" w:cs="Times New Roman"/>
      <w:b w:val="0"/>
      <w:sz w:val="28"/>
      <w:szCs w:val="24"/>
      <w:lang w:val="ru-RU" w:eastAsia="ru-RU"/>
    </w:rPr>
  </w:style>
  <w:style w:type="character" w:customStyle="1" w:styleId="rvts12">
    <w:name w:val="rvts12"/>
    <w:basedOn w:val="a0"/>
    <w:rsid w:val="00A2714D"/>
  </w:style>
  <w:style w:type="paragraph" w:customStyle="1" w:styleId="rvps16">
    <w:name w:val="rvps16"/>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0">
    <w:name w:val="rvps10"/>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20">
    <w:name w:val="rvts20"/>
    <w:basedOn w:val="a0"/>
    <w:rsid w:val="00A2714D"/>
  </w:style>
  <w:style w:type="paragraph" w:customStyle="1" w:styleId="xl65">
    <w:name w:val="xl65"/>
    <w:basedOn w:val="a"/>
    <w:rsid w:val="00A2714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66">
    <w:name w:val="xl66"/>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67">
    <w:name w:val="xl67"/>
    <w:basedOn w:val="a"/>
    <w:rsid w:val="00A2714D"/>
    <w:pP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68">
    <w:name w:val="xl68"/>
    <w:basedOn w:val="a"/>
    <w:rsid w:val="00A2714D"/>
    <w:pP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69">
    <w:name w:val="xl69"/>
    <w:basedOn w:val="a"/>
    <w:rsid w:val="00A2714D"/>
    <w:pPr>
      <w:shd w:val="clear" w:color="000000" w:fill="92D050"/>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70">
    <w:name w:val="xl70"/>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71">
    <w:name w:val="xl71"/>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72">
    <w:name w:val="xl72"/>
    <w:basedOn w:val="a"/>
    <w:rsid w:val="00A2714D"/>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3">
    <w:name w:val="xl73"/>
    <w:basedOn w:val="a"/>
    <w:rsid w:val="00A2714D"/>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4">
    <w:name w:val="xl74"/>
    <w:basedOn w:val="a"/>
    <w:rsid w:val="00A2714D"/>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75">
    <w:name w:val="xl75"/>
    <w:basedOn w:val="a"/>
    <w:rsid w:val="00A27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6">
    <w:name w:val="xl76"/>
    <w:basedOn w:val="a"/>
    <w:rsid w:val="00A27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7">
    <w:name w:val="xl77"/>
    <w:basedOn w:val="a"/>
    <w:rsid w:val="00A2714D"/>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8">
    <w:name w:val="xl78"/>
    <w:basedOn w:val="a"/>
    <w:rsid w:val="00A2714D"/>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9">
    <w:name w:val="xl79"/>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80">
    <w:name w:val="xl80"/>
    <w:basedOn w:val="a"/>
    <w:rsid w:val="00A2714D"/>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81">
    <w:name w:val="xl81"/>
    <w:basedOn w:val="a"/>
    <w:rsid w:val="00A2714D"/>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2">
    <w:name w:val="xl82"/>
    <w:basedOn w:val="a"/>
    <w:rsid w:val="00A2714D"/>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3">
    <w:name w:val="xl83"/>
    <w:basedOn w:val="a"/>
    <w:rsid w:val="00A2714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4">
    <w:name w:val="xl84"/>
    <w:basedOn w:val="a"/>
    <w:rsid w:val="00A2714D"/>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ensoredtext">
    <w:name w:val="censoredtext"/>
    <w:basedOn w:val="a0"/>
    <w:uiPriority w:val="99"/>
    <w:rsid w:val="00A2714D"/>
  </w:style>
  <w:style w:type="paragraph" w:customStyle="1" w:styleId="Pa23">
    <w:name w:val="Pa23"/>
    <w:basedOn w:val="a"/>
    <w:next w:val="a"/>
    <w:uiPriority w:val="99"/>
    <w:rsid w:val="00A2714D"/>
    <w:pPr>
      <w:autoSpaceDE w:val="0"/>
      <w:autoSpaceDN w:val="0"/>
      <w:adjustRightInd w:val="0"/>
      <w:spacing w:after="0" w:line="201" w:lineRule="atLeast"/>
    </w:pPr>
    <w:rPr>
      <w:rFonts w:ascii="Century Schoolbook" w:eastAsia="Calibri" w:hAnsi="Century Schoolbook" w:cs="Times New Roman"/>
      <w:sz w:val="24"/>
      <w:szCs w:val="24"/>
      <w:lang w:val="ru-RU"/>
    </w:rPr>
  </w:style>
  <w:style w:type="character" w:customStyle="1" w:styleId="A10">
    <w:name w:val="A10"/>
    <w:uiPriority w:val="99"/>
    <w:rsid w:val="00A2714D"/>
    <w:rPr>
      <w:rFonts w:cs="Century Schoolbook"/>
      <w:color w:val="000000"/>
      <w:sz w:val="21"/>
      <w:szCs w:val="21"/>
    </w:rPr>
  </w:style>
  <w:style w:type="paragraph" w:customStyle="1" w:styleId="Style2">
    <w:name w:val="Style2"/>
    <w:basedOn w:val="a"/>
    <w:rsid w:val="00A2714D"/>
    <w:pPr>
      <w:widowControl w:val="0"/>
      <w:autoSpaceDE w:val="0"/>
      <w:autoSpaceDN w:val="0"/>
      <w:adjustRightInd w:val="0"/>
      <w:spacing w:after="0" w:line="244" w:lineRule="exact"/>
      <w:ind w:firstLine="345"/>
      <w:jc w:val="both"/>
    </w:pPr>
    <w:rPr>
      <w:rFonts w:ascii="Times New Roman" w:eastAsia="Times New Roman" w:hAnsi="Times New Roman" w:cs="Times New Roman"/>
      <w:sz w:val="24"/>
      <w:szCs w:val="24"/>
      <w:lang w:val="ru-RU" w:eastAsia="ru-RU"/>
    </w:rPr>
  </w:style>
  <w:style w:type="character" w:customStyle="1" w:styleId="FontStyle14">
    <w:name w:val="Font Style14"/>
    <w:basedOn w:val="a0"/>
    <w:rsid w:val="00A2714D"/>
    <w:rPr>
      <w:rFonts w:ascii="Times New Roman" w:hAnsi="Times New Roman" w:cs="Times New Roman"/>
      <w:sz w:val="18"/>
      <w:szCs w:val="18"/>
    </w:rPr>
  </w:style>
  <w:style w:type="character" w:customStyle="1" w:styleId="FontStyle16">
    <w:name w:val="Font Style16"/>
    <w:basedOn w:val="a0"/>
    <w:rsid w:val="00A2714D"/>
    <w:rPr>
      <w:rFonts w:ascii="Times New Roman" w:hAnsi="Times New Roman" w:cs="Times New Roman"/>
      <w:sz w:val="20"/>
      <w:szCs w:val="20"/>
    </w:rPr>
  </w:style>
  <w:style w:type="character" w:customStyle="1" w:styleId="FontStyle17">
    <w:name w:val="Font Style17"/>
    <w:basedOn w:val="a0"/>
    <w:rsid w:val="00A2714D"/>
    <w:rPr>
      <w:rFonts w:ascii="Times New Roman" w:hAnsi="Times New Roman" w:cs="Times New Roman"/>
      <w:b/>
      <w:bCs/>
      <w:spacing w:val="-10"/>
      <w:sz w:val="20"/>
      <w:szCs w:val="20"/>
    </w:rPr>
  </w:style>
  <w:style w:type="character" w:customStyle="1" w:styleId="2f2">
    <w:name w:val="Основний текст2"/>
    <w:basedOn w:val="affe"/>
    <w:rsid w:val="00A2714D"/>
    <w:rPr>
      <w:rFonts w:ascii="Times New Roman" w:eastAsia="Times New Roman" w:hAnsi="Times New Roman" w:cs="Times New Roman"/>
      <w:b w:val="0"/>
      <w:bCs w:val="0"/>
      <w:i w:val="0"/>
      <w:iCs w:val="0"/>
      <w:smallCaps w:val="0"/>
      <w:strike w:val="0"/>
      <w:spacing w:val="10"/>
      <w:sz w:val="20"/>
      <w:szCs w:val="20"/>
      <w:lang w:bidi="ar-SA"/>
    </w:rPr>
  </w:style>
  <w:style w:type="character" w:customStyle="1" w:styleId="afff1">
    <w:name w:val="Основной текст + Полужирный;Курсив"/>
    <w:basedOn w:val="af4"/>
    <w:rsid w:val="005D03E9"/>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nhideWhenUsed="0" w:qFormat="1"/>
    <w:lsdException w:name="Document Map" w:uiPriority="0"/>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7116"/>
  </w:style>
  <w:style w:type="paragraph" w:styleId="1">
    <w:name w:val="heading 1"/>
    <w:basedOn w:val="a"/>
    <w:next w:val="a"/>
    <w:link w:val="10"/>
    <w:uiPriority w:val="9"/>
    <w:qFormat/>
    <w:rsid w:val="004864D7"/>
    <w:pPr>
      <w:keepNext/>
      <w:widowControl w:val="0"/>
      <w:shd w:val="clear" w:color="auto" w:fill="FFFFFF"/>
      <w:autoSpaceDE w:val="0"/>
      <w:autoSpaceDN w:val="0"/>
      <w:adjustRightInd w:val="0"/>
      <w:spacing w:after="0" w:line="317" w:lineRule="exact"/>
      <w:ind w:left="360" w:right="29"/>
      <w:jc w:val="both"/>
      <w:outlineLvl w:val="0"/>
    </w:pPr>
    <w:rPr>
      <w:rFonts w:ascii="Times New Roman" w:eastAsia="Times New Roman" w:hAnsi="Times New Roman" w:cs="Times New Roman"/>
      <w:color w:val="000000"/>
      <w:sz w:val="28"/>
      <w:szCs w:val="28"/>
      <w:lang w:eastAsia="ru-RU"/>
    </w:rPr>
  </w:style>
  <w:style w:type="paragraph" w:styleId="2">
    <w:name w:val="heading 2"/>
    <w:basedOn w:val="a"/>
    <w:link w:val="20"/>
    <w:qFormat/>
    <w:rsid w:val="00A2714D"/>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3">
    <w:name w:val="heading 3"/>
    <w:basedOn w:val="a"/>
    <w:link w:val="30"/>
    <w:qFormat/>
    <w:rsid w:val="00A2714D"/>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4864D7"/>
  </w:style>
  <w:style w:type="paragraph" w:styleId="a3">
    <w:name w:val="Balloon Text"/>
    <w:basedOn w:val="a"/>
    <w:link w:val="a4"/>
    <w:uiPriority w:val="99"/>
    <w:unhideWhenUsed/>
    <w:rsid w:val="004864D7"/>
    <w:pPr>
      <w:spacing w:after="0" w:line="240" w:lineRule="auto"/>
    </w:pPr>
    <w:rPr>
      <w:rFonts w:ascii="Tahoma" w:eastAsia="Times New Roman" w:hAnsi="Tahoma" w:cs="Tahoma"/>
      <w:sz w:val="16"/>
      <w:szCs w:val="16"/>
      <w:lang w:val="ru-RU" w:eastAsia="ru-RU"/>
    </w:rPr>
  </w:style>
  <w:style w:type="character" w:customStyle="1" w:styleId="a4">
    <w:name w:val="Текст выноски Знак"/>
    <w:basedOn w:val="a0"/>
    <w:link w:val="a3"/>
    <w:uiPriority w:val="99"/>
    <w:rsid w:val="004864D7"/>
    <w:rPr>
      <w:rFonts w:ascii="Tahoma" w:eastAsia="Times New Roman" w:hAnsi="Tahoma" w:cs="Tahoma"/>
      <w:sz w:val="16"/>
      <w:szCs w:val="16"/>
      <w:lang w:val="ru-RU" w:eastAsia="ru-RU"/>
    </w:rPr>
  </w:style>
  <w:style w:type="paragraph" w:styleId="a5">
    <w:name w:val="List Paragraph"/>
    <w:basedOn w:val="a"/>
    <w:uiPriority w:val="34"/>
    <w:qFormat/>
    <w:rsid w:val="004864D7"/>
    <w:pPr>
      <w:spacing w:after="0" w:line="240" w:lineRule="auto"/>
      <w:ind w:left="720"/>
      <w:contextualSpacing/>
    </w:pPr>
    <w:rPr>
      <w:rFonts w:ascii="Times New Roman" w:eastAsia="Times New Roman" w:hAnsi="Times New Roman" w:cs="Times New Roman"/>
      <w:sz w:val="20"/>
      <w:szCs w:val="20"/>
      <w:lang w:val="ru-RU" w:eastAsia="ru-RU"/>
    </w:rPr>
  </w:style>
  <w:style w:type="paragraph" w:styleId="a6">
    <w:name w:val="Normal (Web)"/>
    <w:basedOn w:val="a"/>
    <w:uiPriority w:val="99"/>
    <w:unhideWhenUsed/>
    <w:rsid w:val="004864D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Strong"/>
    <w:basedOn w:val="a0"/>
    <w:uiPriority w:val="22"/>
    <w:qFormat/>
    <w:rsid w:val="004864D7"/>
    <w:rPr>
      <w:b/>
      <w:bCs/>
    </w:rPr>
  </w:style>
  <w:style w:type="paragraph" w:styleId="a8">
    <w:name w:val="No Spacing"/>
    <w:uiPriority w:val="1"/>
    <w:qFormat/>
    <w:rsid w:val="004864D7"/>
    <w:pPr>
      <w:spacing w:after="0" w:line="240" w:lineRule="auto"/>
    </w:pPr>
    <w:rPr>
      <w:rFonts w:ascii="Calibri" w:eastAsia="Calibri" w:hAnsi="Calibri" w:cs="Times New Roman"/>
      <w:lang w:val="ru-RU"/>
    </w:rPr>
  </w:style>
  <w:style w:type="character" w:customStyle="1" w:styleId="10">
    <w:name w:val="Заголовок 1 Знак"/>
    <w:basedOn w:val="a0"/>
    <w:link w:val="1"/>
    <w:uiPriority w:val="9"/>
    <w:rsid w:val="004864D7"/>
    <w:rPr>
      <w:rFonts w:ascii="Times New Roman" w:eastAsia="Times New Roman" w:hAnsi="Times New Roman" w:cs="Times New Roman"/>
      <w:color w:val="000000"/>
      <w:sz w:val="28"/>
      <w:szCs w:val="28"/>
      <w:shd w:val="clear" w:color="auto" w:fill="FFFFFF"/>
      <w:lang w:eastAsia="ru-RU"/>
    </w:rPr>
  </w:style>
  <w:style w:type="numbering" w:customStyle="1" w:styleId="21">
    <w:name w:val="Нет списка2"/>
    <w:next w:val="a2"/>
    <w:uiPriority w:val="99"/>
    <w:semiHidden/>
    <w:unhideWhenUsed/>
    <w:rsid w:val="004864D7"/>
  </w:style>
  <w:style w:type="paragraph" w:customStyle="1" w:styleId="12">
    <w:name w:val="Абзац списка1"/>
    <w:basedOn w:val="a"/>
    <w:uiPriority w:val="34"/>
    <w:qFormat/>
    <w:rsid w:val="004864D7"/>
    <w:pPr>
      <w:ind w:left="720"/>
      <w:contextualSpacing/>
    </w:pPr>
    <w:rPr>
      <w:rFonts w:ascii="Calibri" w:eastAsia="Times New Roman" w:hAnsi="Calibri" w:cs="Times New Roman"/>
    </w:rPr>
  </w:style>
  <w:style w:type="paragraph" w:customStyle="1" w:styleId="22">
    <w:name w:val="Абзац списка2"/>
    <w:basedOn w:val="a"/>
    <w:rsid w:val="004864D7"/>
    <w:pPr>
      <w:ind w:left="720"/>
      <w:contextualSpacing/>
    </w:pPr>
    <w:rPr>
      <w:rFonts w:ascii="Calibri" w:eastAsia="Times New Roman" w:hAnsi="Calibri" w:cs="Times New Roman"/>
    </w:rPr>
  </w:style>
  <w:style w:type="paragraph" w:styleId="a9">
    <w:name w:val="header"/>
    <w:basedOn w:val="a"/>
    <w:link w:val="aa"/>
    <w:uiPriority w:val="99"/>
    <w:unhideWhenUsed/>
    <w:rsid w:val="004864D7"/>
    <w:pPr>
      <w:tabs>
        <w:tab w:val="center" w:pos="4819"/>
        <w:tab w:val="right" w:pos="9639"/>
      </w:tabs>
      <w:spacing w:after="0" w:line="240" w:lineRule="auto"/>
    </w:pPr>
    <w:rPr>
      <w:lang w:val="ru-RU"/>
    </w:rPr>
  </w:style>
  <w:style w:type="character" w:customStyle="1" w:styleId="aa">
    <w:name w:val="Верхний колонтитул Знак"/>
    <w:basedOn w:val="a0"/>
    <w:link w:val="a9"/>
    <w:uiPriority w:val="99"/>
    <w:rsid w:val="004864D7"/>
    <w:rPr>
      <w:lang w:val="ru-RU"/>
    </w:rPr>
  </w:style>
  <w:style w:type="paragraph" w:styleId="ab">
    <w:name w:val="footer"/>
    <w:basedOn w:val="a"/>
    <w:link w:val="ac"/>
    <w:uiPriority w:val="99"/>
    <w:unhideWhenUsed/>
    <w:rsid w:val="004864D7"/>
    <w:pPr>
      <w:tabs>
        <w:tab w:val="center" w:pos="4819"/>
        <w:tab w:val="right" w:pos="9639"/>
      </w:tabs>
      <w:spacing w:after="0" w:line="240" w:lineRule="auto"/>
    </w:pPr>
    <w:rPr>
      <w:lang w:val="ru-RU"/>
    </w:rPr>
  </w:style>
  <w:style w:type="character" w:customStyle="1" w:styleId="ac">
    <w:name w:val="Нижний колонтитул Знак"/>
    <w:basedOn w:val="a0"/>
    <w:link w:val="ab"/>
    <w:uiPriority w:val="99"/>
    <w:rsid w:val="004864D7"/>
    <w:rPr>
      <w:lang w:val="ru-RU"/>
    </w:rPr>
  </w:style>
  <w:style w:type="character" w:customStyle="1" w:styleId="23">
    <w:name w:val="Основной текст (2)_"/>
    <w:link w:val="24"/>
    <w:rsid w:val="004864D7"/>
    <w:rPr>
      <w:sz w:val="23"/>
      <w:szCs w:val="23"/>
      <w:shd w:val="clear" w:color="auto" w:fill="FFFFFF"/>
    </w:rPr>
  </w:style>
  <w:style w:type="paragraph" w:customStyle="1" w:styleId="24">
    <w:name w:val="Основной текст (2)"/>
    <w:basedOn w:val="a"/>
    <w:link w:val="23"/>
    <w:rsid w:val="004864D7"/>
    <w:pPr>
      <w:shd w:val="clear" w:color="auto" w:fill="FFFFFF"/>
      <w:spacing w:after="240" w:line="274" w:lineRule="exact"/>
    </w:pPr>
    <w:rPr>
      <w:sz w:val="23"/>
      <w:szCs w:val="23"/>
    </w:rPr>
  </w:style>
  <w:style w:type="paragraph" w:customStyle="1" w:styleId="31">
    <w:name w:val="Абзац списка3"/>
    <w:basedOn w:val="a"/>
    <w:rsid w:val="004864D7"/>
    <w:pPr>
      <w:ind w:left="720"/>
      <w:contextualSpacing/>
    </w:pPr>
    <w:rPr>
      <w:rFonts w:ascii="Calibri" w:eastAsia="Times New Roman" w:hAnsi="Calibri" w:cs="Times New Roman"/>
      <w:lang w:val="ru-RU"/>
    </w:rPr>
  </w:style>
  <w:style w:type="character" w:customStyle="1" w:styleId="st">
    <w:name w:val="st"/>
    <w:uiPriority w:val="99"/>
    <w:rsid w:val="004864D7"/>
  </w:style>
  <w:style w:type="paragraph" w:customStyle="1" w:styleId="14">
    <w:name w:val="Основний 14"/>
    <w:basedOn w:val="a"/>
    <w:link w:val="140"/>
    <w:autoRedefine/>
    <w:qFormat/>
    <w:rsid w:val="004864D7"/>
    <w:pPr>
      <w:spacing w:after="0" w:line="360" w:lineRule="auto"/>
      <w:ind w:firstLine="709"/>
      <w:contextualSpacing/>
      <w:jc w:val="both"/>
    </w:pPr>
    <w:rPr>
      <w:rFonts w:ascii="Times New Roman" w:eastAsia="Calibri" w:hAnsi="Times New Roman" w:cs="Times New Roman"/>
      <w:sz w:val="28"/>
      <w:lang w:val="x-none"/>
    </w:rPr>
  </w:style>
  <w:style w:type="character" w:customStyle="1" w:styleId="140">
    <w:name w:val="Основний 14 Знак"/>
    <w:link w:val="14"/>
    <w:rsid w:val="004864D7"/>
    <w:rPr>
      <w:rFonts w:ascii="Times New Roman" w:eastAsia="Calibri" w:hAnsi="Times New Roman" w:cs="Times New Roman"/>
      <w:sz w:val="28"/>
      <w:lang w:val="x-none"/>
    </w:rPr>
  </w:style>
  <w:style w:type="paragraph" w:styleId="25">
    <w:name w:val="Body Text Indent 2"/>
    <w:basedOn w:val="a"/>
    <w:link w:val="26"/>
    <w:uiPriority w:val="99"/>
    <w:rsid w:val="004864D7"/>
    <w:pPr>
      <w:spacing w:after="0" w:line="360" w:lineRule="auto"/>
      <w:ind w:firstLine="709"/>
      <w:jc w:val="both"/>
    </w:pPr>
    <w:rPr>
      <w:rFonts w:ascii="Times New Roman" w:eastAsia="Times New Roman" w:hAnsi="Times New Roman" w:cs="Times New Roman"/>
      <w:color w:val="000000"/>
      <w:sz w:val="28"/>
      <w:szCs w:val="28"/>
      <w:lang w:eastAsia="ru-RU"/>
    </w:rPr>
  </w:style>
  <w:style w:type="character" w:customStyle="1" w:styleId="26">
    <w:name w:val="Основной текст с отступом 2 Знак"/>
    <w:basedOn w:val="a0"/>
    <w:link w:val="25"/>
    <w:uiPriority w:val="99"/>
    <w:rsid w:val="004864D7"/>
    <w:rPr>
      <w:rFonts w:ascii="Times New Roman" w:eastAsia="Times New Roman" w:hAnsi="Times New Roman" w:cs="Times New Roman"/>
      <w:color w:val="000000"/>
      <w:sz w:val="28"/>
      <w:szCs w:val="28"/>
      <w:lang w:eastAsia="ru-RU"/>
    </w:rPr>
  </w:style>
  <w:style w:type="character" w:customStyle="1" w:styleId="20">
    <w:name w:val="Заголовок 2 Знак"/>
    <w:basedOn w:val="a0"/>
    <w:link w:val="2"/>
    <w:rsid w:val="00A2714D"/>
    <w:rPr>
      <w:rFonts w:ascii="Times New Roman" w:eastAsia="Times New Roman" w:hAnsi="Times New Roman" w:cs="Times New Roman"/>
      <w:b/>
      <w:bCs/>
      <w:sz w:val="36"/>
      <w:szCs w:val="36"/>
      <w:lang w:val="en-US"/>
    </w:rPr>
  </w:style>
  <w:style w:type="character" w:customStyle="1" w:styleId="30">
    <w:name w:val="Заголовок 3 Знак"/>
    <w:basedOn w:val="a0"/>
    <w:link w:val="3"/>
    <w:rsid w:val="00A2714D"/>
    <w:rPr>
      <w:rFonts w:ascii="Times New Roman" w:eastAsia="Times New Roman" w:hAnsi="Times New Roman" w:cs="Times New Roman"/>
      <w:b/>
      <w:bCs/>
      <w:sz w:val="27"/>
      <w:szCs w:val="27"/>
      <w:lang w:eastAsia="uk-UA"/>
    </w:rPr>
  </w:style>
  <w:style w:type="numbering" w:customStyle="1" w:styleId="32">
    <w:name w:val="Нет списка3"/>
    <w:next w:val="a2"/>
    <w:uiPriority w:val="99"/>
    <w:semiHidden/>
    <w:unhideWhenUsed/>
    <w:rsid w:val="00A2714D"/>
  </w:style>
  <w:style w:type="character" w:styleId="ad">
    <w:name w:val="page number"/>
    <w:basedOn w:val="a0"/>
    <w:rsid w:val="00A2714D"/>
  </w:style>
  <w:style w:type="paragraph" w:customStyle="1" w:styleId="ae">
    <w:name w:val="Знак"/>
    <w:basedOn w:val="a"/>
    <w:next w:val="a"/>
    <w:rsid w:val="00A2714D"/>
    <w:pPr>
      <w:spacing w:after="160" w:line="240" w:lineRule="exact"/>
    </w:pPr>
    <w:rPr>
      <w:rFonts w:ascii="Tahoma" w:eastAsia="Times New Roman" w:hAnsi="Tahoma" w:cs="Times New Roman"/>
      <w:sz w:val="24"/>
      <w:szCs w:val="20"/>
      <w:lang w:val="en-GB"/>
    </w:rPr>
  </w:style>
  <w:style w:type="character" w:customStyle="1" w:styleId="rvts8">
    <w:name w:val="rvts8"/>
    <w:rsid w:val="00A2714D"/>
    <w:rPr>
      <w:rFonts w:ascii="Times New Roman" w:hAnsi="Times New Roman" w:cs="Times New Roman" w:hint="default"/>
      <w:sz w:val="24"/>
      <w:szCs w:val="24"/>
    </w:rPr>
  </w:style>
  <w:style w:type="character" w:customStyle="1" w:styleId="rvts7">
    <w:name w:val="rvts7"/>
    <w:uiPriority w:val="99"/>
    <w:rsid w:val="00A2714D"/>
    <w:rPr>
      <w:rFonts w:ascii="Times New Roman" w:hAnsi="Times New Roman" w:cs="Times New Roman" w:hint="default"/>
      <w:b/>
      <w:bCs/>
      <w:sz w:val="24"/>
      <w:szCs w:val="24"/>
    </w:rPr>
  </w:style>
  <w:style w:type="character" w:customStyle="1" w:styleId="rvts9">
    <w:name w:val="rvts9"/>
    <w:rsid w:val="00A2714D"/>
    <w:rPr>
      <w:rFonts w:ascii="Times New Roman" w:hAnsi="Times New Roman" w:cs="Times New Roman" w:hint="default"/>
      <w:sz w:val="24"/>
      <w:szCs w:val="24"/>
    </w:rPr>
  </w:style>
  <w:style w:type="character" w:customStyle="1" w:styleId="apple-converted-space">
    <w:name w:val="apple-converted-space"/>
    <w:basedOn w:val="a0"/>
    <w:uiPriority w:val="99"/>
    <w:rsid w:val="00A2714D"/>
  </w:style>
  <w:style w:type="character" w:styleId="HTML">
    <w:name w:val="HTML Cite"/>
    <w:uiPriority w:val="99"/>
    <w:unhideWhenUsed/>
    <w:rsid w:val="00A2714D"/>
    <w:rPr>
      <w:i/>
      <w:iCs/>
    </w:rPr>
  </w:style>
  <w:style w:type="character" w:styleId="af">
    <w:name w:val="Hyperlink"/>
    <w:uiPriority w:val="99"/>
    <w:rsid w:val="00A2714D"/>
    <w:rPr>
      <w:color w:val="0000FF"/>
      <w:u w:val="single"/>
    </w:rPr>
  </w:style>
  <w:style w:type="character" w:customStyle="1" w:styleId="mw-headline">
    <w:name w:val="mw-headline"/>
    <w:basedOn w:val="a0"/>
    <w:rsid w:val="00A2714D"/>
  </w:style>
  <w:style w:type="table" w:styleId="af0">
    <w:name w:val="Table Grid"/>
    <w:basedOn w:val="a1"/>
    <w:uiPriority w:val="59"/>
    <w:rsid w:val="00A271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 объекта1"/>
    <w:basedOn w:val="a"/>
    <w:next w:val="a"/>
    <w:unhideWhenUsed/>
    <w:qFormat/>
    <w:rsid w:val="00A2714D"/>
    <w:pPr>
      <w:spacing w:line="240" w:lineRule="auto"/>
    </w:pPr>
    <w:rPr>
      <w:rFonts w:ascii="Times New Roman" w:eastAsia="Times New Roman" w:hAnsi="Times New Roman" w:cs="Times New Roman"/>
      <w:b/>
      <w:bCs/>
      <w:color w:val="5B9BD5"/>
      <w:sz w:val="18"/>
      <w:szCs w:val="18"/>
      <w:lang w:val="ru-RU" w:eastAsia="ru-RU"/>
    </w:rPr>
  </w:style>
  <w:style w:type="table" w:customStyle="1" w:styleId="15">
    <w:name w:val="Сетка таблицы1"/>
    <w:basedOn w:val="a1"/>
    <w:next w:val="af0"/>
    <w:rsid w:val="00A2714D"/>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A2714D"/>
  </w:style>
  <w:style w:type="character" w:customStyle="1" w:styleId="4">
    <w:name w:val="Основной текст (4)_"/>
    <w:basedOn w:val="a0"/>
    <w:link w:val="40"/>
    <w:locked/>
    <w:rsid w:val="00A2714D"/>
    <w:rPr>
      <w:rFonts w:ascii="Times New Roman" w:hAnsi="Times New Roman" w:cs="Times New Roman"/>
      <w:shd w:val="clear" w:color="auto" w:fill="FFFFFF"/>
    </w:rPr>
  </w:style>
  <w:style w:type="paragraph" w:customStyle="1" w:styleId="40">
    <w:name w:val="Основной текст (4)"/>
    <w:basedOn w:val="a"/>
    <w:link w:val="4"/>
    <w:rsid w:val="00A2714D"/>
    <w:pPr>
      <w:widowControl w:val="0"/>
      <w:shd w:val="clear" w:color="auto" w:fill="FFFFFF"/>
      <w:spacing w:after="180" w:line="211" w:lineRule="exact"/>
      <w:jc w:val="both"/>
    </w:pPr>
    <w:rPr>
      <w:rFonts w:ascii="Times New Roman" w:hAnsi="Times New Roman" w:cs="Times New Roman"/>
    </w:rPr>
  </w:style>
  <w:style w:type="character" w:customStyle="1" w:styleId="130">
    <w:name w:val="Основной текст (13) + Не курсив"/>
    <w:aliases w:val="Интервал 0 pt"/>
    <w:basedOn w:val="a0"/>
    <w:uiPriority w:val="99"/>
    <w:rsid w:val="00A2714D"/>
    <w:rPr>
      <w:rFonts w:ascii="Times New Roman" w:hAnsi="Times New Roman" w:cs="Times New Roman"/>
      <w:i/>
      <w:iCs/>
      <w:color w:val="000000"/>
      <w:spacing w:val="0"/>
      <w:w w:val="100"/>
      <w:position w:val="0"/>
      <w:sz w:val="21"/>
      <w:szCs w:val="21"/>
      <w:u w:val="none"/>
      <w:effect w:val="none"/>
      <w:lang w:val="uk-UA" w:eastAsia="uk-UA"/>
    </w:rPr>
  </w:style>
  <w:style w:type="table" w:customStyle="1" w:styleId="27">
    <w:name w:val="Сетка таблицы2"/>
    <w:basedOn w:val="a1"/>
    <w:next w:val="af0"/>
    <w:rsid w:val="00A2714D"/>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
    <w:name w:val="Основной текст (21)"/>
    <w:basedOn w:val="a0"/>
    <w:uiPriority w:val="99"/>
    <w:rsid w:val="00A2714D"/>
    <w:rPr>
      <w:rFonts w:ascii="Times New Roman" w:hAnsi="Times New Roman" w:cs="Times New Roman"/>
      <w:b/>
      <w:bCs/>
      <w:color w:val="000000"/>
      <w:spacing w:val="0"/>
      <w:w w:val="100"/>
      <w:position w:val="0"/>
      <w:sz w:val="21"/>
      <w:szCs w:val="21"/>
      <w:u w:val="single"/>
      <w:lang w:val="fr-FR" w:eastAsia="fr-FR"/>
    </w:rPr>
  </w:style>
  <w:style w:type="table" w:customStyle="1" w:styleId="111">
    <w:name w:val="Сетка таблицы11"/>
    <w:uiPriority w:val="99"/>
    <w:rsid w:val="00A2714D"/>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uiPriority w:val="99"/>
    <w:rsid w:val="00A2714D"/>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99"/>
    <w:qFormat/>
    <w:rsid w:val="00A2714D"/>
    <w:rPr>
      <w:rFonts w:cs="Times New Roman"/>
      <w:i/>
      <w:iCs/>
    </w:rPr>
  </w:style>
  <w:style w:type="character" w:customStyle="1" w:styleId="131">
    <w:name w:val="Основной текст (13)_"/>
    <w:basedOn w:val="a0"/>
    <w:link w:val="132"/>
    <w:uiPriority w:val="99"/>
    <w:locked/>
    <w:rsid w:val="00A2714D"/>
    <w:rPr>
      <w:rFonts w:ascii="Times New Roman" w:hAnsi="Times New Roman" w:cs="Times New Roman"/>
      <w:i/>
      <w:iCs/>
      <w:spacing w:val="-10"/>
      <w:sz w:val="21"/>
      <w:szCs w:val="21"/>
      <w:shd w:val="clear" w:color="auto" w:fill="FFFFFF"/>
    </w:rPr>
  </w:style>
  <w:style w:type="character" w:customStyle="1" w:styleId="1310">
    <w:name w:val="Основной текст (13) + Не курсив1"/>
    <w:aliases w:val="Интервал 0 pt2"/>
    <w:basedOn w:val="131"/>
    <w:uiPriority w:val="99"/>
    <w:rsid w:val="00A2714D"/>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133">
    <w:name w:val="Основной текст (13) + Полужирный"/>
    <w:aliases w:val="Не курсив,Интервал 0 pt1"/>
    <w:basedOn w:val="131"/>
    <w:uiPriority w:val="99"/>
    <w:rsid w:val="00A2714D"/>
    <w:rPr>
      <w:rFonts w:ascii="Times New Roman" w:hAnsi="Times New Roman" w:cs="Times New Roman"/>
      <w:b/>
      <w:bCs/>
      <w:i/>
      <w:iCs/>
      <w:color w:val="000000"/>
      <w:spacing w:val="0"/>
      <w:w w:val="100"/>
      <w:position w:val="0"/>
      <w:sz w:val="21"/>
      <w:szCs w:val="21"/>
      <w:shd w:val="clear" w:color="auto" w:fill="FFFFFF"/>
      <w:lang w:val="de-DE" w:eastAsia="de-DE"/>
    </w:rPr>
  </w:style>
  <w:style w:type="paragraph" w:customStyle="1" w:styleId="132">
    <w:name w:val="Основной текст (13)"/>
    <w:basedOn w:val="a"/>
    <w:link w:val="131"/>
    <w:uiPriority w:val="99"/>
    <w:rsid w:val="00A2714D"/>
    <w:pPr>
      <w:widowControl w:val="0"/>
      <w:shd w:val="clear" w:color="auto" w:fill="FFFFFF"/>
      <w:spacing w:after="0" w:line="240" w:lineRule="exact"/>
      <w:jc w:val="both"/>
    </w:pPr>
    <w:rPr>
      <w:rFonts w:ascii="Times New Roman" w:hAnsi="Times New Roman" w:cs="Times New Roman"/>
      <w:i/>
      <w:iCs/>
      <w:spacing w:val="-10"/>
      <w:sz w:val="21"/>
      <w:szCs w:val="21"/>
    </w:rPr>
  </w:style>
  <w:style w:type="character" w:customStyle="1" w:styleId="fontstyle27">
    <w:name w:val="fontstyle27"/>
    <w:basedOn w:val="a0"/>
    <w:uiPriority w:val="99"/>
    <w:rsid w:val="00A2714D"/>
    <w:rPr>
      <w:rFonts w:cs="Times New Roman"/>
    </w:rPr>
  </w:style>
  <w:style w:type="numbering" w:customStyle="1" w:styleId="212">
    <w:name w:val="Нет списка21"/>
    <w:next w:val="a2"/>
    <w:semiHidden/>
    <w:unhideWhenUsed/>
    <w:rsid w:val="00A2714D"/>
  </w:style>
  <w:style w:type="character" w:customStyle="1" w:styleId="33">
    <w:name w:val="Основной текст (3)_"/>
    <w:link w:val="34"/>
    <w:rsid w:val="00A2714D"/>
    <w:rPr>
      <w:rFonts w:ascii="Times New Roman" w:eastAsia="Times New Roman" w:hAnsi="Times New Roman" w:cs="Times New Roman"/>
      <w:b/>
      <w:bCs/>
      <w:sz w:val="28"/>
      <w:szCs w:val="28"/>
      <w:shd w:val="clear" w:color="auto" w:fill="FFFFFF"/>
    </w:rPr>
  </w:style>
  <w:style w:type="paragraph" w:customStyle="1" w:styleId="34">
    <w:name w:val="Основной текст (3)"/>
    <w:basedOn w:val="a"/>
    <w:link w:val="33"/>
    <w:rsid w:val="00A2714D"/>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35">
    <w:name w:val="Основной текст (3) + Не полужирный"/>
    <w:rsid w:val="00A2714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rvps12">
    <w:name w:val="rvps12"/>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2">
    <w:name w:val="rvps2"/>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ontent">
    <w:name w:val="content"/>
    <w:basedOn w:val="a0"/>
    <w:rsid w:val="00A2714D"/>
  </w:style>
  <w:style w:type="table" w:customStyle="1" w:styleId="36">
    <w:name w:val="Сетка таблицы3"/>
    <w:basedOn w:val="a1"/>
    <w:next w:val="af0"/>
    <w:rsid w:val="00A2714D"/>
    <w:pPr>
      <w:spacing w:after="0" w:line="240" w:lineRule="auto"/>
    </w:pPr>
    <w:rPr>
      <w:rFonts w:eastAsia="Times New Roman"/>
      <w:lang w:eastAsia="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Title"/>
    <w:basedOn w:val="a"/>
    <w:next w:val="a"/>
    <w:link w:val="af3"/>
    <w:qFormat/>
    <w:rsid w:val="00A2714D"/>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3">
    <w:name w:val="Название Знак"/>
    <w:basedOn w:val="a0"/>
    <w:link w:val="af2"/>
    <w:rsid w:val="00A2714D"/>
    <w:rPr>
      <w:rFonts w:ascii="Cambria" w:eastAsia="Times New Roman" w:hAnsi="Cambria" w:cs="Cambria"/>
      <w:b/>
      <w:bCs/>
      <w:kern w:val="28"/>
      <w:sz w:val="32"/>
      <w:szCs w:val="32"/>
      <w:lang w:val="ru-RU" w:eastAsia="ru-RU"/>
    </w:rPr>
  </w:style>
  <w:style w:type="paragraph" w:customStyle="1" w:styleId="Default">
    <w:name w:val="Default"/>
    <w:link w:val="Default0"/>
    <w:rsid w:val="00A2714D"/>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5">
    <w:name w:val="Основной текст (5)_"/>
    <w:link w:val="50"/>
    <w:locked/>
    <w:rsid w:val="00A2714D"/>
    <w:rPr>
      <w:rFonts w:ascii="Times New Roman" w:eastAsia="Times New Roman" w:hAnsi="Times New Roman" w:cs="Times New Roman"/>
      <w:b/>
      <w:bCs/>
      <w:i/>
      <w:iCs/>
      <w:sz w:val="28"/>
      <w:szCs w:val="28"/>
      <w:shd w:val="clear" w:color="auto" w:fill="FFFFFF"/>
    </w:rPr>
  </w:style>
  <w:style w:type="paragraph" w:customStyle="1" w:styleId="50">
    <w:name w:val="Основной текст (5)"/>
    <w:basedOn w:val="a"/>
    <w:link w:val="5"/>
    <w:rsid w:val="00A2714D"/>
    <w:pPr>
      <w:widowControl w:val="0"/>
      <w:shd w:val="clear" w:color="auto" w:fill="FFFFFF"/>
      <w:spacing w:after="0" w:line="475" w:lineRule="exact"/>
    </w:pPr>
    <w:rPr>
      <w:rFonts w:ascii="Times New Roman" w:eastAsia="Times New Roman" w:hAnsi="Times New Roman" w:cs="Times New Roman"/>
      <w:b/>
      <w:bCs/>
      <w:i/>
      <w:iCs/>
      <w:sz w:val="28"/>
      <w:szCs w:val="28"/>
    </w:rPr>
  </w:style>
  <w:style w:type="character" w:customStyle="1" w:styleId="rvts6">
    <w:name w:val="rvts6"/>
    <w:rsid w:val="00A2714D"/>
    <w:rPr>
      <w:rFonts w:ascii="Times New Roman" w:hAnsi="Times New Roman" w:cs="Times New Roman" w:hint="default"/>
    </w:rPr>
  </w:style>
  <w:style w:type="paragraph" w:styleId="HTML0">
    <w:name w:val="HTML Preformatted"/>
    <w:basedOn w:val="a"/>
    <w:link w:val="HTML1"/>
    <w:unhideWhenUsed/>
    <w:rsid w:val="00A271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2">
    <w:name w:val="Стандартный HTML Знак"/>
    <w:basedOn w:val="a0"/>
    <w:rsid w:val="00A2714D"/>
    <w:rPr>
      <w:rFonts w:ascii="Consolas" w:hAnsi="Consolas" w:cs="Consolas"/>
      <w:sz w:val="20"/>
      <w:szCs w:val="20"/>
    </w:rPr>
  </w:style>
  <w:style w:type="character" w:customStyle="1" w:styleId="HTML1">
    <w:name w:val="Стандартный HTML Знак1"/>
    <w:link w:val="HTML0"/>
    <w:locked/>
    <w:rsid w:val="00A2714D"/>
    <w:rPr>
      <w:rFonts w:ascii="Courier New" w:eastAsia="Calibri" w:hAnsi="Courier New" w:cs="Courier New"/>
      <w:sz w:val="20"/>
      <w:szCs w:val="20"/>
    </w:rPr>
  </w:style>
  <w:style w:type="character" w:customStyle="1" w:styleId="plainlinks">
    <w:name w:val="plainlinks"/>
    <w:basedOn w:val="a0"/>
    <w:rsid w:val="00A2714D"/>
  </w:style>
  <w:style w:type="character" w:customStyle="1" w:styleId="geo-dms">
    <w:name w:val="geo-dms"/>
    <w:basedOn w:val="a0"/>
    <w:rsid w:val="00A2714D"/>
  </w:style>
  <w:style w:type="character" w:customStyle="1" w:styleId="latitude">
    <w:name w:val="latitude"/>
    <w:basedOn w:val="a0"/>
    <w:rsid w:val="00A2714D"/>
  </w:style>
  <w:style w:type="character" w:customStyle="1" w:styleId="longitude">
    <w:name w:val="longitude"/>
    <w:basedOn w:val="a0"/>
    <w:rsid w:val="00A2714D"/>
  </w:style>
  <w:style w:type="character" w:customStyle="1" w:styleId="ljuser">
    <w:name w:val="ljuser"/>
    <w:basedOn w:val="a0"/>
    <w:rsid w:val="00A2714D"/>
  </w:style>
  <w:style w:type="character" w:customStyle="1" w:styleId="heading">
    <w:name w:val="heading"/>
    <w:basedOn w:val="a0"/>
    <w:rsid w:val="00A2714D"/>
  </w:style>
  <w:style w:type="character" w:customStyle="1" w:styleId="small">
    <w:name w:val="small"/>
    <w:basedOn w:val="a0"/>
    <w:rsid w:val="00A2714D"/>
  </w:style>
  <w:style w:type="character" w:customStyle="1" w:styleId="frame">
    <w:name w:val="frame"/>
    <w:basedOn w:val="a0"/>
    <w:rsid w:val="00A2714D"/>
  </w:style>
  <w:style w:type="paragraph" w:customStyle="1" w:styleId="rvps4">
    <w:name w:val="rvps4"/>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1">
    <w:name w:val="rvps1"/>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15">
    <w:name w:val="rvts15"/>
    <w:basedOn w:val="a0"/>
    <w:rsid w:val="00A2714D"/>
  </w:style>
  <w:style w:type="character" w:customStyle="1" w:styleId="rvts23">
    <w:name w:val="rvts23"/>
    <w:basedOn w:val="a0"/>
    <w:rsid w:val="00A2714D"/>
  </w:style>
  <w:style w:type="paragraph" w:customStyle="1" w:styleId="rvps7">
    <w:name w:val="rvps7"/>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14">
    <w:name w:val="rvps14"/>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6">
    <w:name w:val="rvps6"/>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28">
    <w:name w:val="Основной текст2"/>
    <w:basedOn w:val="a"/>
    <w:link w:val="af4"/>
    <w:rsid w:val="00A2714D"/>
    <w:pPr>
      <w:shd w:val="clear" w:color="auto" w:fill="FFFFFF"/>
      <w:spacing w:after="3060" w:line="485" w:lineRule="exact"/>
      <w:jc w:val="center"/>
    </w:pPr>
    <w:rPr>
      <w:rFonts w:ascii="Times New Roman" w:eastAsia="Times New Roman" w:hAnsi="Times New Roman" w:cs="Times New Roman"/>
      <w:sz w:val="28"/>
      <w:szCs w:val="28"/>
    </w:rPr>
  </w:style>
  <w:style w:type="character" w:customStyle="1" w:styleId="af4">
    <w:name w:val="Основной текст_"/>
    <w:link w:val="28"/>
    <w:rsid w:val="00A2714D"/>
    <w:rPr>
      <w:rFonts w:ascii="Times New Roman" w:eastAsia="Times New Roman" w:hAnsi="Times New Roman" w:cs="Times New Roman"/>
      <w:sz w:val="28"/>
      <w:szCs w:val="28"/>
      <w:shd w:val="clear" w:color="auto" w:fill="FFFFFF"/>
    </w:rPr>
  </w:style>
  <w:style w:type="character" w:customStyle="1" w:styleId="29">
    <w:name w:val="Заголовок №2_"/>
    <w:link w:val="2a"/>
    <w:rsid w:val="00A2714D"/>
    <w:rPr>
      <w:sz w:val="26"/>
      <w:szCs w:val="26"/>
      <w:shd w:val="clear" w:color="auto" w:fill="FFFFFF"/>
    </w:rPr>
  </w:style>
  <w:style w:type="paragraph" w:customStyle="1" w:styleId="2a">
    <w:name w:val="Заголовок №2"/>
    <w:basedOn w:val="a"/>
    <w:link w:val="29"/>
    <w:rsid w:val="00A2714D"/>
    <w:pPr>
      <w:shd w:val="clear" w:color="auto" w:fill="FFFFFF"/>
      <w:spacing w:before="240" w:after="0" w:line="274" w:lineRule="exact"/>
      <w:outlineLvl w:val="1"/>
    </w:pPr>
    <w:rPr>
      <w:sz w:val="26"/>
      <w:szCs w:val="26"/>
    </w:rPr>
  </w:style>
  <w:style w:type="paragraph" w:customStyle="1" w:styleId="16">
    <w:name w:val="Основной текст1"/>
    <w:basedOn w:val="a"/>
    <w:link w:val="Bodytext"/>
    <w:rsid w:val="00A2714D"/>
    <w:pPr>
      <w:widowControl w:val="0"/>
      <w:shd w:val="clear" w:color="auto" w:fill="FFFFFF"/>
      <w:spacing w:after="480" w:line="0" w:lineRule="atLeast"/>
    </w:pPr>
    <w:rPr>
      <w:rFonts w:ascii="Times New Roman" w:eastAsia="Times New Roman" w:hAnsi="Times New Roman" w:cs="Times New Roman"/>
      <w:sz w:val="27"/>
      <w:szCs w:val="27"/>
    </w:rPr>
  </w:style>
  <w:style w:type="character" w:customStyle="1" w:styleId="docdata">
    <w:name w:val="docdata"/>
    <w:aliases w:val="docy,v5,2186,baiaagaaboqcaaadowyaaawxbgaaaaaaaaaaaaaaaaaaaaaaaaaaaaaaaaaaaaaaaaaaaaaaaaaaaaaaaaaaaaaaaaaaaaaaaaaaaaaaaaaaaaaaaaaaaaaaaaaaaaaaaaaaaaaaaaaaaaaaaaaaaaaaaaaaaaaaaaaaaaaaaaaaaaaaaaaaaaaaaaaaaaaaaaaaaaaaaaaaaaaaaaaaaaaaaaaaaaaaaaaaaaaa"/>
    <w:rsid w:val="00A2714D"/>
  </w:style>
  <w:style w:type="character" w:customStyle="1" w:styleId="0pt">
    <w:name w:val="Основной текст + Интервал 0 pt"/>
    <w:uiPriority w:val="99"/>
    <w:rsid w:val="00A2714D"/>
    <w:rPr>
      <w:rFonts w:ascii="Times New Roman" w:hAnsi="Times New Roman"/>
      <w:color w:val="000000"/>
      <w:spacing w:val="7"/>
      <w:w w:val="100"/>
      <w:position w:val="0"/>
      <w:sz w:val="24"/>
      <w:u w:val="none"/>
      <w:effect w:val="none"/>
      <w:shd w:val="clear" w:color="auto" w:fill="FFFFFF"/>
      <w:lang w:val="uk-UA"/>
    </w:rPr>
  </w:style>
  <w:style w:type="paragraph" w:customStyle="1" w:styleId="17">
    <w:name w:val="Стиль1"/>
    <w:basedOn w:val="a"/>
    <w:link w:val="18"/>
    <w:qFormat/>
    <w:rsid w:val="00A2714D"/>
    <w:pPr>
      <w:shd w:val="clear" w:color="auto" w:fill="FFFFFF"/>
      <w:spacing w:after="0" w:line="360" w:lineRule="auto"/>
      <w:ind w:firstLine="709"/>
      <w:contextualSpacing/>
      <w:jc w:val="center"/>
    </w:pPr>
    <w:rPr>
      <w:rFonts w:ascii="Times New Roman" w:eastAsia="Times New Roman" w:hAnsi="Times New Roman" w:cs="Times New Roman"/>
      <w:b/>
      <w:sz w:val="28"/>
      <w:szCs w:val="28"/>
      <w:lang w:eastAsia="ru-RU"/>
    </w:rPr>
  </w:style>
  <w:style w:type="paragraph" w:customStyle="1" w:styleId="2b">
    <w:name w:val="Стиль2"/>
    <w:basedOn w:val="a"/>
    <w:link w:val="2c"/>
    <w:qFormat/>
    <w:rsid w:val="00A2714D"/>
    <w:pPr>
      <w:spacing w:after="0" w:line="360" w:lineRule="auto"/>
      <w:ind w:firstLine="708"/>
      <w:jc w:val="both"/>
    </w:pPr>
    <w:rPr>
      <w:rFonts w:ascii="Times New Roman" w:eastAsia="Calibri" w:hAnsi="Times New Roman" w:cs="Times New Roman"/>
      <w:b/>
      <w:sz w:val="28"/>
      <w:szCs w:val="28"/>
    </w:rPr>
  </w:style>
  <w:style w:type="character" w:customStyle="1" w:styleId="18">
    <w:name w:val="Стиль1 Знак"/>
    <w:link w:val="17"/>
    <w:rsid w:val="00A2714D"/>
    <w:rPr>
      <w:rFonts w:ascii="Times New Roman" w:eastAsia="Times New Roman" w:hAnsi="Times New Roman" w:cs="Times New Roman"/>
      <w:b/>
      <w:sz w:val="28"/>
      <w:szCs w:val="28"/>
      <w:shd w:val="clear" w:color="auto" w:fill="FFFFFF"/>
      <w:lang w:eastAsia="ru-RU"/>
    </w:rPr>
  </w:style>
  <w:style w:type="character" w:customStyle="1" w:styleId="2c">
    <w:name w:val="Стиль2 Знак"/>
    <w:link w:val="2b"/>
    <w:rsid w:val="00A2714D"/>
    <w:rPr>
      <w:rFonts w:ascii="Times New Roman" w:eastAsia="Calibri" w:hAnsi="Times New Roman" w:cs="Times New Roman"/>
      <w:b/>
      <w:sz w:val="28"/>
      <w:szCs w:val="28"/>
    </w:rPr>
  </w:style>
  <w:style w:type="table" w:customStyle="1" w:styleId="TableGrid">
    <w:name w:val="TableGrid"/>
    <w:rsid w:val="00A2714D"/>
    <w:pPr>
      <w:spacing w:after="0" w:line="240" w:lineRule="auto"/>
    </w:pPr>
    <w:rPr>
      <w:rFonts w:eastAsia="Times New Roman"/>
      <w:lang w:val="ru-RU" w:eastAsia="ru-RU"/>
    </w:rPr>
    <w:tblPr>
      <w:tblCellMar>
        <w:top w:w="0" w:type="dxa"/>
        <w:left w:w="0" w:type="dxa"/>
        <w:bottom w:w="0" w:type="dxa"/>
        <w:right w:w="0" w:type="dxa"/>
      </w:tblCellMar>
    </w:tblPr>
  </w:style>
  <w:style w:type="paragraph" w:styleId="af5">
    <w:name w:val="Body Text"/>
    <w:basedOn w:val="a"/>
    <w:link w:val="af6"/>
    <w:uiPriority w:val="99"/>
    <w:rsid w:val="00A2714D"/>
    <w:pPr>
      <w:spacing w:after="120" w:line="240" w:lineRule="auto"/>
    </w:pPr>
    <w:rPr>
      <w:rFonts w:ascii="Times New Roman" w:eastAsia="Times New Roman" w:hAnsi="Times New Roman" w:cs="Times New Roman"/>
      <w:sz w:val="24"/>
      <w:szCs w:val="24"/>
      <w:lang w:val="x-none" w:eastAsia="ru-RU"/>
    </w:rPr>
  </w:style>
  <w:style w:type="character" w:customStyle="1" w:styleId="af6">
    <w:name w:val="Основной текст Знак"/>
    <w:basedOn w:val="a0"/>
    <w:link w:val="af5"/>
    <w:uiPriority w:val="99"/>
    <w:rsid w:val="00A2714D"/>
    <w:rPr>
      <w:rFonts w:ascii="Times New Roman" w:eastAsia="Times New Roman" w:hAnsi="Times New Roman" w:cs="Times New Roman"/>
      <w:sz w:val="24"/>
      <w:szCs w:val="24"/>
      <w:lang w:val="x-none" w:eastAsia="ru-RU"/>
    </w:rPr>
  </w:style>
  <w:style w:type="paragraph" w:styleId="af7">
    <w:name w:val="Body Text Indent"/>
    <w:basedOn w:val="a"/>
    <w:link w:val="af8"/>
    <w:uiPriority w:val="99"/>
    <w:unhideWhenUsed/>
    <w:rsid w:val="00A2714D"/>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8">
    <w:name w:val="Основной текст с отступом Знак"/>
    <w:basedOn w:val="a0"/>
    <w:link w:val="af7"/>
    <w:uiPriority w:val="99"/>
    <w:rsid w:val="00A2714D"/>
    <w:rPr>
      <w:rFonts w:ascii="Times New Roman" w:eastAsia="Times New Roman" w:hAnsi="Times New Roman" w:cs="Times New Roman"/>
      <w:sz w:val="24"/>
      <w:szCs w:val="24"/>
      <w:lang w:val="x-none" w:eastAsia="ru-RU"/>
    </w:rPr>
  </w:style>
  <w:style w:type="paragraph" w:styleId="37">
    <w:name w:val="Body Text 3"/>
    <w:basedOn w:val="a"/>
    <w:link w:val="38"/>
    <w:uiPriority w:val="99"/>
    <w:unhideWhenUsed/>
    <w:rsid w:val="00A2714D"/>
    <w:pPr>
      <w:spacing w:after="120" w:line="240" w:lineRule="auto"/>
    </w:pPr>
    <w:rPr>
      <w:rFonts w:ascii="Times New Roman" w:eastAsia="Times New Roman" w:hAnsi="Times New Roman" w:cs="Times New Roman"/>
      <w:sz w:val="16"/>
      <w:szCs w:val="16"/>
      <w:lang w:val="x-none" w:eastAsia="ru-RU"/>
    </w:rPr>
  </w:style>
  <w:style w:type="character" w:customStyle="1" w:styleId="38">
    <w:name w:val="Основной текст 3 Знак"/>
    <w:basedOn w:val="a0"/>
    <w:link w:val="37"/>
    <w:uiPriority w:val="99"/>
    <w:rsid w:val="00A2714D"/>
    <w:rPr>
      <w:rFonts w:ascii="Times New Roman" w:eastAsia="Times New Roman" w:hAnsi="Times New Roman" w:cs="Times New Roman"/>
      <w:sz w:val="16"/>
      <w:szCs w:val="16"/>
      <w:lang w:val="x-none" w:eastAsia="ru-RU"/>
    </w:rPr>
  </w:style>
  <w:style w:type="character" w:customStyle="1" w:styleId="Constantia1">
    <w:name w:val="Основной текст + Constantia1"/>
    <w:rsid w:val="00A2714D"/>
    <w:rPr>
      <w:rFonts w:ascii="Constantia" w:hAnsi="Constantia" w:cs="Constantia"/>
      <w:spacing w:val="-3"/>
      <w:w w:val="100"/>
      <w:sz w:val="18"/>
      <w:szCs w:val="18"/>
      <w:lang w:bidi="ar-SA"/>
    </w:rPr>
  </w:style>
  <w:style w:type="character" w:customStyle="1" w:styleId="Constantia2">
    <w:name w:val="Основной текст + Constantia2"/>
    <w:rsid w:val="00A2714D"/>
    <w:rPr>
      <w:rFonts w:ascii="Constantia" w:hAnsi="Constantia" w:cs="Constantia"/>
      <w:spacing w:val="-3"/>
      <w:w w:val="100"/>
      <w:sz w:val="18"/>
      <w:szCs w:val="18"/>
      <w:lang w:bidi="ar-SA"/>
    </w:rPr>
  </w:style>
  <w:style w:type="paragraph" w:styleId="af9">
    <w:name w:val="Plain Text"/>
    <w:basedOn w:val="a"/>
    <w:link w:val="afa"/>
    <w:rsid w:val="00A2714D"/>
    <w:pPr>
      <w:spacing w:after="0" w:line="360" w:lineRule="auto"/>
      <w:ind w:firstLine="720"/>
      <w:jc w:val="both"/>
    </w:pPr>
    <w:rPr>
      <w:rFonts w:ascii="Courier New" w:eastAsia="Times New Roman" w:hAnsi="Courier New" w:cs="Times New Roman"/>
      <w:sz w:val="20"/>
      <w:szCs w:val="20"/>
      <w:lang w:eastAsia="ru-RU"/>
    </w:rPr>
  </w:style>
  <w:style w:type="character" w:customStyle="1" w:styleId="afa">
    <w:name w:val="Текст Знак"/>
    <w:basedOn w:val="a0"/>
    <w:link w:val="af9"/>
    <w:rsid w:val="00A2714D"/>
    <w:rPr>
      <w:rFonts w:ascii="Courier New" w:eastAsia="Times New Roman" w:hAnsi="Courier New" w:cs="Times New Roman"/>
      <w:sz w:val="20"/>
      <w:szCs w:val="20"/>
      <w:lang w:eastAsia="ru-RU"/>
    </w:rPr>
  </w:style>
  <w:style w:type="character" w:styleId="afb">
    <w:name w:val="Placeholder Text"/>
    <w:basedOn w:val="a0"/>
    <w:uiPriority w:val="99"/>
    <w:semiHidden/>
    <w:rsid w:val="00A2714D"/>
    <w:rPr>
      <w:color w:val="808080"/>
    </w:rPr>
  </w:style>
  <w:style w:type="character" w:customStyle="1" w:styleId="2d">
    <w:name w:val="Основной текст + Курсив2"/>
    <w:rsid w:val="00A2714D"/>
    <w:rPr>
      <w:rFonts w:ascii="Century Schoolbook" w:hAnsi="Century Schoolbook"/>
      <w:i/>
      <w:iCs/>
      <w:spacing w:val="-3"/>
      <w:sz w:val="18"/>
      <w:szCs w:val="18"/>
      <w:lang w:bidi="ar-SA"/>
    </w:rPr>
  </w:style>
  <w:style w:type="paragraph" w:customStyle="1" w:styleId="19">
    <w:name w:val="Заголовок оглавления1"/>
    <w:basedOn w:val="1"/>
    <w:next w:val="a"/>
    <w:uiPriority w:val="39"/>
    <w:semiHidden/>
    <w:unhideWhenUsed/>
    <w:qFormat/>
    <w:rsid w:val="00A2714D"/>
    <w:pPr>
      <w:keepLines/>
      <w:widowControl/>
      <w:shd w:val="clear" w:color="auto" w:fill="auto"/>
      <w:autoSpaceDE/>
      <w:autoSpaceDN/>
      <w:adjustRightInd/>
      <w:spacing w:before="480" w:line="276" w:lineRule="auto"/>
      <w:ind w:left="0" w:right="0"/>
      <w:jc w:val="left"/>
      <w:outlineLvl w:val="9"/>
    </w:pPr>
    <w:rPr>
      <w:rFonts w:ascii="Cambria" w:hAnsi="Cambria"/>
      <w:b/>
      <w:bCs/>
      <w:color w:val="365F91"/>
      <w:lang w:val="ru-RU"/>
    </w:rPr>
  </w:style>
  <w:style w:type="paragraph" w:styleId="1a">
    <w:name w:val="toc 1"/>
    <w:basedOn w:val="a"/>
    <w:next w:val="a"/>
    <w:autoRedefine/>
    <w:uiPriority w:val="39"/>
    <w:unhideWhenUsed/>
    <w:rsid w:val="00A2714D"/>
    <w:pPr>
      <w:spacing w:after="100" w:line="240" w:lineRule="auto"/>
    </w:pPr>
    <w:rPr>
      <w:rFonts w:ascii="Times New Roman" w:eastAsia="Times New Roman" w:hAnsi="Times New Roman" w:cs="Times New Roman"/>
      <w:sz w:val="24"/>
      <w:szCs w:val="24"/>
      <w:lang w:val="ru-RU" w:eastAsia="ru-RU"/>
    </w:rPr>
  </w:style>
  <w:style w:type="paragraph" w:styleId="afc">
    <w:name w:val="endnote text"/>
    <w:basedOn w:val="a"/>
    <w:link w:val="afd"/>
    <w:uiPriority w:val="99"/>
    <w:semiHidden/>
    <w:unhideWhenUsed/>
    <w:rsid w:val="00A2714D"/>
    <w:pPr>
      <w:spacing w:after="0" w:line="240" w:lineRule="auto"/>
    </w:pPr>
    <w:rPr>
      <w:rFonts w:ascii="Times New Roman" w:eastAsia="Times New Roman" w:hAnsi="Times New Roman" w:cs="Times New Roman"/>
      <w:sz w:val="20"/>
      <w:szCs w:val="20"/>
      <w:lang w:val="ru-RU" w:eastAsia="ru-RU"/>
    </w:rPr>
  </w:style>
  <w:style w:type="character" w:customStyle="1" w:styleId="afd">
    <w:name w:val="Текст концевой сноски Знак"/>
    <w:basedOn w:val="a0"/>
    <w:link w:val="afc"/>
    <w:uiPriority w:val="99"/>
    <w:semiHidden/>
    <w:rsid w:val="00A2714D"/>
    <w:rPr>
      <w:rFonts w:ascii="Times New Roman" w:eastAsia="Times New Roman" w:hAnsi="Times New Roman" w:cs="Times New Roman"/>
      <w:sz w:val="20"/>
      <w:szCs w:val="20"/>
      <w:lang w:val="ru-RU" w:eastAsia="ru-RU"/>
    </w:rPr>
  </w:style>
  <w:style w:type="character" w:styleId="afe">
    <w:name w:val="endnote reference"/>
    <w:basedOn w:val="a0"/>
    <w:uiPriority w:val="99"/>
    <w:semiHidden/>
    <w:unhideWhenUsed/>
    <w:rsid w:val="00A2714D"/>
    <w:rPr>
      <w:vertAlign w:val="superscript"/>
    </w:rPr>
  </w:style>
  <w:style w:type="paragraph" w:styleId="2e">
    <w:name w:val="Body Text 2"/>
    <w:basedOn w:val="a"/>
    <w:link w:val="2f"/>
    <w:rsid w:val="00A2714D"/>
    <w:pPr>
      <w:spacing w:after="0" w:line="240" w:lineRule="auto"/>
      <w:jc w:val="both"/>
    </w:pPr>
    <w:rPr>
      <w:rFonts w:ascii="Times New Roman" w:eastAsia="Times New Roman" w:hAnsi="Times New Roman" w:cs="Times New Roman"/>
      <w:sz w:val="28"/>
      <w:szCs w:val="20"/>
      <w:lang w:eastAsia="ru-RU"/>
    </w:rPr>
  </w:style>
  <w:style w:type="character" w:customStyle="1" w:styleId="2f">
    <w:name w:val="Основной текст 2 Знак"/>
    <w:basedOn w:val="a0"/>
    <w:link w:val="2e"/>
    <w:rsid w:val="00A2714D"/>
    <w:rPr>
      <w:rFonts w:ascii="Times New Roman" w:eastAsia="Times New Roman" w:hAnsi="Times New Roman" w:cs="Times New Roman"/>
      <w:sz w:val="28"/>
      <w:szCs w:val="20"/>
      <w:lang w:eastAsia="ru-RU"/>
    </w:rPr>
  </w:style>
  <w:style w:type="paragraph" w:customStyle="1" w:styleId="Noparagraphstyle">
    <w:name w:val="[No paragraph style]"/>
    <w:link w:val="Noparagraphstyle0"/>
    <w:rsid w:val="00A2714D"/>
    <w:pPr>
      <w:suppressAutoHyphens/>
      <w:spacing w:after="0" w:line="288" w:lineRule="auto"/>
    </w:pPr>
    <w:rPr>
      <w:rFonts w:ascii="Times New Roman" w:eastAsia="Arial" w:hAnsi="Times New Roman" w:cs="Times New Roman"/>
      <w:color w:val="000000"/>
      <w:sz w:val="24"/>
      <w:szCs w:val="20"/>
      <w:lang w:val="ru-RU" w:eastAsia="ar-SA"/>
    </w:rPr>
  </w:style>
  <w:style w:type="character" w:customStyle="1" w:styleId="Noparagraphstyle0">
    <w:name w:val="[No paragraph style] Знак"/>
    <w:link w:val="Noparagraphstyle"/>
    <w:rsid w:val="00A2714D"/>
    <w:rPr>
      <w:rFonts w:ascii="Times New Roman" w:eastAsia="Arial" w:hAnsi="Times New Roman" w:cs="Times New Roman"/>
      <w:color w:val="000000"/>
      <w:sz w:val="24"/>
      <w:szCs w:val="20"/>
      <w:lang w:val="ru-RU" w:eastAsia="ar-SA"/>
    </w:rPr>
  </w:style>
  <w:style w:type="character" w:customStyle="1" w:styleId="apple-style-span">
    <w:name w:val="apple-style-span"/>
    <w:uiPriority w:val="99"/>
    <w:rsid w:val="00A2714D"/>
  </w:style>
  <w:style w:type="paragraph" w:customStyle="1" w:styleId="DisPrikh">
    <w:name w:val="Dis_Prikh_Текст_абзаца"/>
    <w:basedOn w:val="a"/>
    <w:rsid w:val="00A2714D"/>
    <w:pPr>
      <w:suppressAutoHyphens/>
      <w:spacing w:after="0" w:line="360" w:lineRule="auto"/>
      <w:ind w:firstLine="567"/>
      <w:jc w:val="both"/>
    </w:pPr>
    <w:rPr>
      <w:rFonts w:ascii="Times New Roman" w:eastAsia="Times New Roman" w:hAnsi="Times New Roman" w:cs="Times New Roman"/>
      <w:kern w:val="1"/>
      <w:sz w:val="28"/>
      <w:szCs w:val="28"/>
      <w:lang w:eastAsia="ar-SA"/>
    </w:rPr>
  </w:style>
  <w:style w:type="paragraph" w:customStyle="1" w:styleId="WW-2">
    <w:name w:val="WW-Основной текст с отступом 2"/>
    <w:basedOn w:val="a"/>
    <w:rsid w:val="00A2714D"/>
    <w:pPr>
      <w:widowControl w:val="0"/>
      <w:shd w:val="clear" w:color="auto" w:fill="FFFFFF"/>
      <w:suppressAutoHyphens/>
      <w:autoSpaceDE w:val="0"/>
      <w:spacing w:before="5" w:after="0" w:line="451" w:lineRule="exact"/>
      <w:ind w:firstLine="499"/>
      <w:jc w:val="both"/>
    </w:pPr>
    <w:rPr>
      <w:rFonts w:ascii="Times New Roman" w:eastAsia="Times New Roman" w:hAnsi="Times New Roman" w:cs="Arial"/>
      <w:color w:val="000000"/>
      <w:w w:val="91"/>
      <w:sz w:val="28"/>
      <w:szCs w:val="20"/>
      <w:lang w:val="ru-RU" w:eastAsia="ar-SA"/>
    </w:rPr>
  </w:style>
  <w:style w:type="paragraph" w:customStyle="1" w:styleId="DisPrikh2">
    <w:name w:val="Dis_Prikh_Заголовок_2"/>
    <w:rsid w:val="00A2714D"/>
    <w:pPr>
      <w:keepNext/>
      <w:keepLines/>
      <w:suppressAutoHyphens/>
      <w:spacing w:before="1200" w:after="600" w:line="360" w:lineRule="auto"/>
      <w:ind w:firstLine="567"/>
      <w:jc w:val="both"/>
      <w:outlineLvl w:val="1"/>
    </w:pPr>
    <w:rPr>
      <w:rFonts w:ascii="Times New Roman" w:eastAsia="Times New Roman" w:hAnsi="Times New Roman" w:cs="Times New Roman"/>
      <w:b/>
      <w:kern w:val="28"/>
      <w:sz w:val="28"/>
      <w:szCs w:val="20"/>
      <w:lang w:eastAsia="ru-RU"/>
    </w:rPr>
  </w:style>
  <w:style w:type="paragraph" w:customStyle="1" w:styleId="DisPrikh0">
    <w:name w:val="Dis_Prikh_Таблица_№"/>
    <w:rsid w:val="00A2714D"/>
    <w:pPr>
      <w:keepNext/>
      <w:keepLines/>
      <w:suppressLineNumbers/>
      <w:suppressAutoHyphens/>
      <w:spacing w:after="0" w:line="360" w:lineRule="auto"/>
      <w:jc w:val="right"/>
      <w:outlineLvl w:val="4"/>
    </w:pPr>
    <w:rPr>
      <w:rFonts w:ascii="Times New Roman" w:eastAsia="Times New Roman" w:hAnsi="Times New Roman" w:cs="Times New Roman"/>
      <w:kern w:val="28"/>
      <w:sz w:val="28"/>
      <w:szCs w:val="20"/>
      <w:lang w:eastAsia="ru-RU"/>
    </w:rPr>
  </w:style>
  <w:style w:type="paragraph" w:customStyle="1" w:styleId="DisPrikh1">
    <w:name w:val="Dis_Prikh_Таблица_заголовок"/>
    <w:rsid w:val="00A2714D"/>
    <w:pPr>
      <w:keepNext/>
      <w:keepLines/>
      <w:suppressLineNumbers/>
      <w:suppressAutoHyphens/>
      <w:spacing w:after="0" w:line="360" w:lineRule="auto"/>
      <w:jc w:val="center"/>
      <w:outlineLvl w:val="4"/>
    </w:pPr>
    <w:rPr>
      <w:rFonts w:ascii="Times New Roman" w:eastAsia="Times New Roman" w:hAnsi="Times New Roman" w:cs="Times New Roman"/>
      <w:b/>
      <w:spacing w:val="40"/>
      <w:kern w:val="28"/>
      <w:sz w:val="28"/>
      <w:szCs w:val="20"/>
      <w:lang w:eastAsia="ru-RU"/>
    </w:rPr>
  </w:style>
  <w:style w:type="paragraph" w:customStyle="1" w:styleId="DisPrikh3">
    <w:name w:val="Dis_Prikh_Таблица_текст"/>
    <w:rsid w:val="00A2714D"/>
    <w:pPr>
      <w:widowControl w:val="0"/>
      <w:suppressLineNumbers/>
      <w:suppressAutoHyphens/>
      <w:spacing w:before="80" w:after="80" w:line="240" w:lineRule="auto"/>
      <w:jc w:val="center"/>
    </w:pPr>
    <w:rPr>
      <w:rFonts w:ascii="Times New Roman" w:eastAsia="Times New Roman" w:hAnsi="Times New Roman" w:cs="Times New Roman"/>
      <w:snapToGrid w:val="0"/>
      <w:kern w:val="28"/>
      <w:sz w:val="28"/>
      <w:szCs w:val="20"/>
      <w:lang w:eastAsia="ru-RU"/>
    </w:rPr>
  </w:style>
  <w:style w:type="character" w:customStyle="1" w:styleId="author">
    <w:name w:val="author"/>
    <w:rsid w:val="00A2714D"/>
  </w:style>
  <w:style w:type="paragraph" w:styleId="aff">
    <w:name w:val="Document Map"/>
    <w:basedOn w:val="a"/>
    <w:link w:val="aff0"/>
    <w:rsid w:val="00A2714D"/>
    <w:pPr>
      <w:shd w:val="clear" w:color="auto" w:fill="000080"/>
      <w:spacing w:after="0" w:line="240" w:lineRule="auto"/>
    </w:pPr>
    <w:rPr>
      <w:rFonts w:ascii="Tahoma" w:eastAsia="Times New Roman" w:hAnsi="Tahoma" w:cs="Tahoma"/>
      <w:sz w:val="20"/>
      <w:szCs w:val="20"/>
      <w:lang w:val="ru-RU" w:eastAsia="ru-RU"/>
    </w:rPr>
  </w:style>
  <w:style w:type="character" w:customStyle="1" w:styleId="aff0">
    <w:name w:val="Схема документа Знак"/>
    <w:basedOn w:val="a0"/>
    <w:link w:val="aff"/>
    <w:rsid w:val="00A2714D"/>
    <w:rPr>
      <w:rFonts w:ascii="Tahoma" w:eastAsia="Times New Roman" w:hAnsi="Tahoma" w:cs="Tahoma"/>
      <w:sz w:val="20"/>
      <w:szCs w:val="20"/>
      <w:shd w:val="clear" w:color="auto" w:fill="000080"/>
      <w:lang w:val="ru-RU" w:eastAsia="ru-RU"/>
    </w:rPr>
  </w:style>
  <w:style w:type="character" w:styleId="aff1">
    <w:name w:val="FollowedHyperlink"/>
    <w:uiPriority w:val="99"/>
    <w:rsid w:val="00A2714D"/>
    <w:rPr>
      <w:color w:val="800080"/>
      <w:u w:val="single"/>
    </w:rPr>
  </w:style>
  <w:style w:type="character" w:customStyle="1" w:styleId="longtext">
    <w:name w:val="long_text"/>
    <w:uiPriority w:val="99"/>
    <w:rsid w:val="00A2714D"/>
  </w:style>
  <w:style w:type="character" w:customStyle="1" w:styleId="hps">
    <w:name w:val="hps"/>
    <w:uiPriority w:val="99"/>
    <w:rsid w:val="00A2714D"/>
  </w:style>
  <w:style w:type="character" w:customStyle="1" w:styleId="gt-icon-text1">
    <w:name w:val="gt-icon-text1"/>
    <w:rsid w:val="00A2714D"/>
  </w:style>
  <w:style w:type="character" w:customStyle="1" w:styleId="atn">
    <w:name w:val="atn"/>
    <w:uiPriority w:val="99"/>
    <w:rsid w:val="00A2714D"/>
  </w:style>
  <w:style w:type="character" w:customStyle="1" w:styleId="FontStyle19">
    <w:name w:val="Font Style19"/>
    <w:rsid w:val="00A2714D"/>
    <w:rPr>
      <w:rFonts w:ascii="Times New Roman" w:hAnsi="Times New Roman" w:cs="Times New Roman"/>
      <w:sz w:val="24"/>
      <w:szCs w:val="24"/>
    </w:rPr>
  </w:style>
  <w:style w:type="character" w:customStyle="1" w:styleId="hpsatn">
    <w:name w:val="hps atn"/>
    <w:rsid w:val="00A2714D"/>
  </w:style>
  <w:style w:type="paragraph" w:customStyle="1" w:styleId="39">
    <w:name w:val="Стиль3"/>
    <w:basedOn w:val="a"/>
    <w:link w:val="3a"/>
    <w:qFormat/>
    <w:rsid w:val="00A2714D"/>
    <w:pPr>
      <w:tabs>
        <w:tab w:val="left" w:pos="9720"/>
      </w:tabs>
      <w:spacing w:after="0" w:line="360" w:lineRule="auto"/>
      <w:ind w:right="-156" w:firstLine="900"/>
      <w:jc w:val="both"/>
    </w:pPr>
    <w:rPr>
      <w:rFonts w:ascii="Times New Roman" w:eastAsia="Times New Roman" w:hAnsi="Times New Roman" w:cs="Times New Roman"/>
      <w:sz w:val="28"/>
      <w:szCs w:val="24"/>
      <w:lang w:val="ru-RU" w:eastAsia="ru-RU"/>
    </w:rPr>
  </w:style>
  <w:style w:type="character" w:styleId="aff2">
    <w:name w:val="annotation reference"/>
    <w:rsid w:val="00A2714D"/>
    <w:rPr>
      <w:sz w:val="16"/>
      <w:szCs w:val="16"/>
    </w:rPr>
  </w:style>
  <w:style w:type="paragraph" w:styleId="aff3">
    <w:name w:val="annotation text"/>
    <w:basedOn w:val="a"/>
    <w:link w:val="aff4"/>
    <w:rsid w:val="00A2714D"/>
    <w:pPr>
      <w:spacing w:after="0" w:line="240" w:lineRule="auto"/>
    </w:pPr>
    <w:rPr>
      <w:rFonts w:ascii="Times New Roman" w:eastAsia="Times New Roman" w:hAnsi="Times New Roman" w:cs="Times New Roman"/>
      <w:sz w:val="20"/>
      <w:szCs w:val="20"/>
      <w:lang w:val="ru-RU" w:eastAsia="ru-RU"/>
    </w:rPr>
  </w:style>
  <w:style w:type="character" w:customStyle="1" w:styleId="aff4">
    <w:name w:val="Текст примечания Знак"/>
    <w:basedOn w:val="a0"/>
    <w:link w:val="aff3"/>
    <w:rsid w:val="00A2714D"/>
    <w:rPr>
      <w:rFonts w:ascii="Times New Roman" w:eastAsia="Times New Roman" w:hAnsi="Times New Roman" w:cs="Times New Roman"/>
      <w:sz w:val="20"/>
      <w:szCs w:val="20"/>
      <w:lang w:val="ru-RU" w:eastAsia="ru-RU"/>
    </w:rPr>
  </w:style>
  <w:style w:type="paragraph" w:styleId="aff5">
    <w:name w:val="annotation subject"/>
    <w:basedOn w:val="aff3"/>
    <w:next w:val="aff3"/>
    <w:link w:val="aff6"/>
    <w:rsid w:val="00A2714D"/>
    <w:rPr>
      <w:b/>
      <w:bCs/>
    </w:rPr>
  </w:style>
  <w:style w:type="character" w:customStyle="1" w:styleId="aff6">
    <w:name w:val="Тема примечания Знак"/>
    <w:basedOn w:val="aff4"/>
    <w:link w:val="aff5"/>
    <w:rsid w:val="00A2714D"/>
    <w:rPr>
      <w:rFonts w:ascii="Times New Roman" w:eastAsia="Times New Roman" w:hAnsi="Times New Roman" w:cs="Times New Roman"/>
      <w:b/>
      <w:bCs/>
      <w:sz w:val="20"/>
      <w:szCs w:val="20"/>
      <w:lang w:val="ru-RU" w:eastAsia="ru-RU"/>
    </w:rPr>
  </w:style>
  <w:style w:type="character" w:customStyle="1" w:styleId="shorttext">
    <w:name w:val="short_text"/>
    <w:rsid w:val="00A2714D"/>
  </w:style>
  <w:style w:type="character" w:customStyle="1" w:styleId="hl1">
    <w:name w:val="hl1"/>
    <w:rsid w:val="00A2714D"/>
    <w:rPr>
      <w:color w:val="4682B4"/>
    </w:rPr>
  </w:style>
  <w:style w:type="character" w:customStyle="1" w:styleId="FontStyle24">
    <w:name w:val="Font Style24"/>
    <w:rsid w:val="00A2714D"/>
    <w:rPr>
      <w:rFonts w:ascii="Times New Roman" w:hAnsi="Times New Roman" w:cs="Times New Roman"/>
      <w:i/>
      <w:iCs/>
      <w:sz w:val="18"/>
      <w:szCs w:val="18"/>
    </w:rPr>
  </w:style>
  <w:style w:type="paragraph" w:customStyle="1" w:styleId="Char1">
    <w:name w:val="Char Знак Знак Знак Знак Знак Знак Знак Знак Знак Знак Знак Знак Знак Знак1"/>
    <w:basedOn w:val="a"/>
    <w:rsid w:val="00A2714D"/>
    <w:pPr>
      <w:spacing w:after="0" w:line="240" w:lineRule="auto"/>
    </w:pPr>
    <w:rPr>
      <w:rFonts w:ascii="Verdana" w:eastAsia="Times New Roman" w:hAnsi="Verdana" w:cs="Verdana"/>
      <w:sz w:val="20"/>
      <w:szCs w:val="20"/>
      <w:lang w:val="en-US"/>
    </w:rPr>
  </w:style>
  <w:style w:type="paragraph" w:styleId="3b">
    <w:name w:val="Body Text Indent 3"/>
    <w:basedOn w:val="a"/>
    <w:link w:val="3c"/>
    <w:rsid w:val="00A2714D"/>
    <w:pPr>
      <w:spacing w:after="120" w:line="240" w:lineRule="auto"/>
      <w:ind w:left="283"/>
    </w:pPr>
    <w:rPr>
      <w:rFonts w:ascii="Times New Roman" w:eastAsia="Times New Roman" w:hAnsi="Times New Roman" w:cs="Times New Roman"/>
      <w:sz w:val="16"/>
      <w:szCs w:val="16"/>
      <w:lang w:val="ru-RU" w:eastAsia="ru-RU"/>
    </w:rPr>
  </w:style>
  <w:style w:type="character" w:customStyle="1" w:styleId="3c">
    <w:name w:val="Основной текст с отступом 3 Знак"/>
    <w:basedOn w:val="a0"/>
    <w:link w:val="3b"/>
    <w:rsid w:val="00A2714D"/>
    <w:rPr>
      <w:rFonts w:ascii="Times New Roman" w:eastAsia="Times New Roman" w:hAnsi="Times New Roman" w:cs="Times New Roman"/>
      <w:sz w:val="16"/>
      <w:szCs w:val="16"/>
      <w:lang w:val="ru-RU" w:eastAsia="ru-RU"/>
    </w:rPr>
  </w:style>
  <w:style w:type="paragraph" w:customStyle="1" w:styleId="aff7">
    <w:name w:val="Тарас дисертація текст"/>
    <w:basedOn w:val="a"/>
    <w:rsid w:val="00A2714D"/>
    <w:pPr>
      <w:autoSpaceDE w:val="0"/>
      <w:autoSpaceDN w:val="0"/>
      <w:spacing w:after="0" w:line="360" w:lineRule="auto"/>
      <w:ind w:firstLine="709"/>
      <w:jc w:val="both"/>
    </w:pPr>
    <w:rPr>
      <w:rFonts w:ascii="Times New Roman" w:eastAsia="Times New Roman" w:hAnsi="Times New Roman" w:cs="Times New Roman"/>
      <w:spacing w:val="18"/>
      <w:sz w:val="28"/>
      <w:szCs w:val="28"/>
      <w:lang w:val="ru-RU" w:eastAsia="ru-RU"/>
    </w:rPr>
  </w:style>
  <w:style w:type="paragraph" w:customStyle="1" w:styleId="3d">
    <w:name w:val="заголовок 3"/>
    <w:basedOn w:val="a"/>
    <w:next w:val="a"/>
    <w:rsid w:val="00A2714D"/>
    <w:pPr>
      <w:keepNext/>
      <w:autoSpaceDE w:val="0"/>
      <w:autoSpaceDN w:val="0"/>
      <w:spacing w:before="120" w:after="60" w:line="240" w:lineRule="auto"/>
      <w:outlineLvl w:val="2"/>
    </w:pPr>
    <w:rPr>
      <w:rFonts w:ascii="Times New Roman" w:eastAsia="Times New Roman" w:hAnsi="Times New Roman" w:cs="Times New Roman"/>
      <w:noProof/>
      <w:sz w:val="28"/>
      <w:szCs w:val="28"/>
      <w:lang w:val="en-US" w:eastAsia="ru-RU"/>
    </w:rPr>
  </w:style>
  <w:style w:type="numbering" w:customStyle="1" w:styleId="310">
    <w:name w:val="Нет списка31"/>
    <w:next w:val="a2"/>
    <w:semiHidden/>
    <w:unhideWhenUsed/>
    <w:rsid w:val="00A2714D"/>
  </w:style>
  <w:style w:type="paragraph" w:styleId="aff8">
    <w:name w:val="footnote text"/>
    <w:basedOn w:val="a"/>
    <w:link w:val="aff9"/>
    <w:rsid w:val="00A2714D"/>
    <w:pPr>
      <w:spacing w:after="0" w:line="240" w:lineRule="auto"/>
    </w:pPr>
    <w:rPr>
      <w:rFonts w:ascii="Times New Roman" w:eastAsia="Times New Roman" w:hAnsi="Times New Roman" w:cs="Times New Roman"/>
      <w:sz w:val="20"/>
      <w:szCs w:val="20"/>
      <w:lang w:eastAsia="uk-UA"/>
    </w:rPr>
  </w:style>
  <w:style w:type="character" w:customStyle="1" w:styleId="aff9">
    <w:name w:val="Текст сноски Знак"/>
    <w:basedOn w:val="a0"/>
    <w:link w:val="aff8"/>
    <w:rsid w:val="00A2714D"/>
    <w:rPr>
      <w:rFonts w:ascii="Times New Roman" w:eastAsia="Times New Roman" w:hAnsi="Times New Roman" w:cs="Times New Roman"/>
      <w:sz w:val="20"/>
      <w:szCs w:val="20"/>
      <w:lang w:eastAsia="uk-UA"/>
    </w:rPr>
  </w:style>
  <w:style w:type="character" w:styleId="affa">
    <w:name w:val="footnote reference"/>
    <w:semiHidden/>
    <w:rsid w:val="00A2714D"/>
    <w:rPr>
      <w:vertAlign w:val="superscript"/>
    </w:rPr>
  </w:style>
  <w:style w:type="character" w:customStyle="1" w:styleId="rmarker">
    <w:name w:val="rmarker"/>
    <w:rsid w:val="00A2714D"/>
  </w:style>
  <w:style w:type="table" w:customStyle="1" w:styleId="41">
    <w:name w:val="Сетка таблицы4"/>
    <w:basedOn w:val="a1"/>
    <w:next w:val="af0"/>
    <w:uiPriority w:val="59"/>
    <w:rsid w:val="00A2714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A2714D"/>
  </w:style>
  <w:style w:type="character" w:customStyle="1" w:styleId="6">
    <w:name w:val="Основний текст (6)_"/>
    <w:link w:val="60"/>
    <w:rsid w:val="00A2714D"/>
    <w:rPr>
      <w:spacing w:val="-7"/>
      <w:sz w:val="27"/>
      <w:szCs w:val="27"/>
      <w:shd w:val="clear" w:color="auto" w:fill="FFFFFF"/>
    </w:rPr>
  </w:style>
  <w:style w:type="paragraph" w:customStyle="1" w:styleId="60">
    <w:name w:val="Основний текст (6)"/>
    <w:basedOn w:val="a"/>
    <w:link w:val="6"/>
    <w:rsid w:val="00A2714D"/>
    <w:pPr>
      <w:shd w:val="clear" w:color="auto" w:fill="FFFFFF"/>
      <w:spacing w:after="300" w:line="0" w:lineRule="atLeast"/>
      <w:ind w:hanging="640"/>
      <w:jc w:val="both"/>
    </w:pPr>
    <w:rPr>
      <w:spacing w:val="-7"/>
      <w:sz w:val="27"/>
      <w:szCs w:val="27"/>
    </w:rPr>
  </w:style>
  <w:style w:type="character" w:customStyle="1" w:styleId="affb">
    <w:name w:val="Основний текст"/>
    <w:rsid w:val="00A2714D"/>
    <w:rPr>
      <w:rFonts w:ascii="Times New Roman" w:eastAsia="Times New Roman" w:hAnsi="Times New Roman" w:cs="Times New Roman"/>
      <w:b w:val="0"/>
      <w:bCs w:val="0"/>
      <w:i w:val="0"/>
      <w:iCs w:val="0"/>
      <w:smallCaps w:val="0"/>
      <w:strike w:val="0"/>
      <w:spacing w:val="-6"/>
      <w:sz w:val="27"/>
      <w:szCs w:val="27"/>
    </w:rPr>
  </w:style>
  <w:style w:type="character" w:customStyle="1" w:styleId="1pt">
    <w:name w:val="Основний текст + Інтервал 1 pt"/>
    <w:rsid w:val="00A2714D"/>
    <w:rPr>
      <w:rFonts w:ascii="Times New Roman" w:eastAsia="Times New Roman" w:hAnsi="Times New Roman" w:cs="Times New Roman"/>
      <w:b w:val="0"/>
      <w:bCs w:val="0"/>
      <w:i w:val="0"/>
      <w:iCs w:val="0"/>
      <w:smallCaps w:val="0"/>
      <w:strike w:val="0"/>
      <w:spacing w:val="28"/>
      <w:sz w:val="27"/>
      <w:szCs w:val="27"/>
    </w:rPr>
  </w:style>
  <w:style w:type="character" w:customStyle="1" w:styleId="MingLiU15pt-1pt">
    <w:name w:val="Основний текст + MingLiU;15 pt;Інтервал -1 pt"/>
    <w:rsid w:val="00A2714D"/>
    <w:rPr>
      <w:rFonts w:ascii="MingLiU" w:eastAsia="MingLiU" w:hAnsi="MingLiU" w:cs="MingLiU"/>
      <w:b w:val="0"/>
      <w:bCs w:val="0"/>
      <w:i w:val="0"/>
      <w:iCs w:val="0"/>
      <w:smallCaps w:val="0"/>
      <w:strike w:val="0"/>
      <w:spacing w:val="-30"/>
      <w:sz w:val="30"/>
      <w:szCs w:val="30"/>
    </w:rPr>
  </w:style>
  <w:style w:type="character" w:customStyle="1" w:styleId="4135pt">
    <w:name w:val="Основний текст (4) + 13;5 pt;Не напівжирний"/>
    <w:rsid w:val="00A2714D"/>
    <w:rPr>
      <w:rFonts w:ascii="Times New Roman" w:eastAsia="Times New Roman" w:hAnsi="Times New Roman" w:cs="Times New Roman"/>
      <w:b/>
      <w:bCs/>
      <w:i w:val="0"/>
      <w:iCs w:val="0"/>
      <w:smallCaps w:val="0"/>
      <w:strike w:val="0"/>
      <w:spacing w:val="-5"/>
      <w:sz w:val="26"/>
      <w:szCs w:val="26"/>
    </w:rPr>
  </w:style>
  <w:style w:type="character" w:customStyle="1" w:styleId="affc">
    <w:name w:val="Основний текст + Курсив"/>
    <w:aliases w:val="Масштаб 66%"/>
    <w:rsid w:val="00A2714D"/>
    <w:rPr>
      <w:rFonts w:ascii="Times New Roman" w:eastAsia="Times New Roman" w:hAnsi="Times New Roman" w:cs="Times New Roman"/>
      <w:b w:val="0"/>
      <w:bCs w:val="0"/>
      <w:i/>
      <w:iCs/>
      <w:smallCaps w:val="0"/>
      <w:strike w:val="0"/>
      <w:spacing w:val="-7"/>
      <w:sz w:val="27"/>
      <w:szCs w:val="27"/>
    </w:rPr>
  </w:style>
  <w:style w:type="character" w:customStyle="1" w:styleId="affd">
    <w:name w:val="Основний текст + Напівжирний"/>
    <w:rsid w:val="00A2714D"/>
    <w:rPr>
      <w:rFonts w:ascii="Times New Roman" w:eastAsia="Times New Roman" w:hAnsi="Times New Roman" w:cs="Times New Roman"/>
      <w:b/>
      <w:bCs/>
      <w:i w:val="0"/>
      <w:iCs w:val="0"/>
      <w:smallCaps w:val="0"/>
      <w:strike w:val="0"/>
      <w:spacing w:val="-7"/>
      <w:sz w:val="27"/>
      <w:szCs w:val="27"/>
    </w:rPr>
  </w:style>
  <w:style w:type="character" w:customStyle="1" w:styleId="43">
    <w:name w:val="Основний текст (4) + Не напівжирний"/>
    <w:rsid w:val="00A2714D"/>
    <w:rPr>
      <w:rFonts w:ascii="Times New Roman" w:eastAsia="Times New Roman" w:hAnsi="Times New Roman" w:cs="Times New Roman"/>
      <w:b/>
      <w:bCs/>
      <w:spacing w:val="-7"/>
      <w:sz w:val="27"/>
      <w:szCs w:val="27"/>
      <w:shd w:val="clear" w:color="auto" w:fill="FFFFFF"/>
    </w:rPr>
  </w:style>
  <w:style w:type="character" w:customStyle="1" w:styleId="3e">
    <w:name w:val="Основний текст (3) + Напівжирний;Не курсив"/>
    <w:rsid w:val="00A2714D"/>
    <w:rPr>
      <w:rFonts w:ascii="Times New Roman" w:eastAsia="Times New Roman" w:hAnsi="Times New Roman" w:cs="Times New Roman"/>
      <w:b/>
      <w:bCs/>
      <w:i/>
      <w:iCs/>
      <w:smallCaps w:val="0"/>
      <w:strike w:val="0"/>
      <w:spacing w:val="-3"/>
      <w:sz w:val="25"/>
      <w:szCs w:val="25"/>
    </w:rPr>
  </w:style>
  <w:style w:type="character" w:customStyle="1" w:styleId="affe">
    <w:name w:val="Основний текст_"/>
    <w:rsid w:val="00A2714D"/>
    <w:rPr>
      <w:rFonts w:ascii="Times New Roman" w:eastAsia="Times New Roman" w:hAnsi="Times New Roman" w:cs="Times New Roman"/>
      <w:b w:val="0"/>
      <w:bCs w:val="0"/>
      <w:i w:val="0"/>
      <w:iCs w:val="0"/>
      <w:smallCaps w:val="0"/>
      <w:strike w:val="0"/>
      <w:spacing w:val="-5"/>
      <w:sz w:val="26"/>
      <w:szCs w:val="26"/>
    </w:rPr>
  </w:style>
  <w:style w:type="character" w:customStyle="1" w:styleId="141">
    <w:name w:val="Заголовок №1 (4)_"/>
    <w:link w:val="142"/>
    <w:rsid w:val="00A2714D"/>
    <w:rPr>
      <w:spacing w:val="-7"/>
      <w:sz w:val="27"/>
      <w:szCs w:val="27"/>
      <w:shd w:val="clear" w:color="auto" w:fill="FFFFFF"/>
    </w:rPr>
  </w:style>
  <w:style w:type="paragraph" w:customStyle="1" w:styleId="142">
    <w:name w:val="Заголовок №1 (4)"/>
    <w:basedOn w:val="a"/>
    <w:link w:val="141"/>
    <w:rsid w:val="00A2714D"/>
    <w:pPr>
      <w:shd w:val="clear" w:color="auto" w:fill="FFFFFF"/>
      <w:spacing w:after="0" w:line="475" w:lineRule="exact"/>
      <w:outlineLvl w:val="0"/>
    </w:pPr>
    <w:rPr>
      <w:spacing w:val="-7"/>
      <w:sz w:val="27"/>
      <w:szCs w:val="27"/>
    </w:rPr>
  </w:style>
  <w:style w:type="character" w:customStyle="1" w:styleId="135pt">
    <w:name w:val="Основний текст + 13;5 pt;Напівжирний"/>
    <w:rsid w:val="00A2714D"/>
    <w:rPr>
      <w:rFonts w:ascii="Times New Roman" w:eastAsia="Times New Roman" w:hAnsi="Times New Roman" w:cs="Times New Roman"/>
      <w:b/>
      <w:bCs/>
      <w:i w:val="0"/>
      <w:iCs w:val="0"/>
      <w:smallCaps w:val="0"/>
      <w:strike w:val="0"/>
      <w:spacing w:val="-7"/>
      <w:sz w:val="26"/>
      <w:szCs w:val="26"/>
    </w:rPr>
  </w:style>
  <w:style w:type="character" w:customStyle="1" w:styleId="6135pt">
    <w:name w:val="Основний текст (6) + 13;5 pt"/>
    <w:rsid w:val="00A2714D"/>
    <w:rPr>
      <w:rFonts w:ascii="Times New Roman" w:eastAsia="Times New Roman" w:hAnsi="Times New Roman" w:cs="Times New Roman"/>
      <w:spacing w:val="-7"/>
      <w:sz w:val="26"/>
      <w:szCs w:val="26"/>
      <w:shd w:val="clear" w:color="auto" w:fill="FFFFFF"/>
    </w:rPr>
  </w:style>
  <w:style w:type="character" w:customStyle="1" w:styleId="714pt">
    <w:name w:val="Основний текст (7) + 14 pt;Не напівжирний"/>
    <w:rsid w:val="00A2714D"/>
    <w:rPr>
      <w:rFonts w:ascii="Times New Roman" w:eastAsia="Times New Roman" w:hAnsi="Times New Roman" w:cs="Times New Roman"/>
      <w:b/>
      <w:bCs/>
      <w:spacing w:val="-6"/>
      <w:sz w:val="27"/>
      <w:szCs w:val="27"/>
      <w:shd w:val="clear" w:color="auto" w:fill="FFFFFF"/>
    </w:rPr>
  </w:style>
  <w:style w:type="character" w:customStyle="1" w:styleId="61">
    <w:name w:val="Основний текст (6) + Не напівжирний"/>
    <w:rsid w:val="00A2714D"/>
    <w:rPr>
      <w:rFonts w:ascii="Times New Roman" w:eastAsia="Times New Roman" w:hAnsi="Times New Roman" w:cs="Times New Roman"/>
      <w:b/>
      <w:bCs/>
      <w:spacing w:val="-6"/>
      <w:sz w:val="27"/>
      <w:szCs w:val="27"/>
      <w:shd w:val="clear" w:color="auto" w:fill="FFFFFF"/>
    </w:rPr>
  </w:style>
  <w:style w:type="character" w:customStyle="1" w:styleId="20pt">
    <w:name w:val="Заголовок №2 + Інтервал 0 pt"/>
    <w:rsid w:val="00A2714D"/>
    <w:rPr>
      <w:rFonts w:ascii="Times New Roman" w:eastAsia="Times New Roman" w:hAnsi="Times New Roman" w:cs="Times New Roman"/>
      <w:spacing w:val="-8"/>
      <w:sz w:val="27"/>
      <w:szCs w:val="27"/>
      <w:shd w:val="clear" w:color="auto" w:fill="FFFFFF"/>
    </w:rPr>
  </w:style>
  <w:style w:type="character" w:customStyle="1" w:styleId="13pt">
    <w:name w:val="Основний текст + 13 pt;Напівжирний"/>
    <w:rsid w:val="00A2714D"/>
    <w:rPr>
      <w:rFonts w:ascii="Times New Roman" w:eastAsia="Times New Roman" w:hAnsi="Times New Roman" w:cs="Times New Roman"/>
      <w:b/>
      <w:bCs/>
      <w:i w:val="0"/>
      <w:iCs w:val="0"/>
      <w:smallCaps w:val="0"/>
      <w:strike w:val="0"/>
      <w:spacing w:val="-1"/>
      <w:sz w:val="25"/>
      <w:szCs w:val="25"/>
    </w:rPr>
  </w:style>
  <w:style w:type="character" w:customStyle="1" w:styleId="FontStyle41">
    <w:name w:val="Font Style41"/>
    <w:uiPriority w:val="99"/>
    <w:rsid w:val="00A2714D"/>
    <w:rPr>
      <w:rFonts w:ascii="Times New Roman" w:hAnsi="Times New Roman" w:cs="Times New Roman"/>
      <w:sz w:val="24"/>
      <w:szCs w:val="24"/>
    </w:rPr>
  </w:style>
  <w:style w:type="character" w:customStyle="1" w:styleId="2f0">
    <w:name w:val="Основний текст (2)_"/>
    <w:link w:val="2f1"/>
    <w:rsid w:val="00A2714D"/>
    <w:rPr>
      <w:spacing w:val="-10"/>
      <w:sz w:val="17"/>
      <w:szCs w:val="17"/>
      <w:shd w:val="clear" w:color="auto" w:fill="FFFFFF"/>
    </w:rPr>
  </w:style>
  <w:style w:type="paragraph" w:customStyle="1" w:styleId="2f1">
    <w:name w:val="Основний текст (2)"/>
    <w:basedOn w:val="a"/>
    <w:link w:val="2f0"/>
    <w:rsid w:val="00A2714D"/>
    <w:pPr>
      <w:shd w:val="clear" w:color="auto" w:fill="FFFFFF"/>
      <w:spacing w:after="60" w:line="242" w:lineRule="exact"/>
      <w:ind w:firstLine="200"/>
      <w:jc w:val="both"/>
    </w:pPr>
    <w:rPr>
      <w:spacing w:val="-10"/>
      <w:sz w:val="17"/>
      <w:szCs w:val="17"/>
    </w:rPr>
  </w:style>
  <w:style w:type="character" w:customStyle="1" w:styleId="120">
    <w:name w:val="Заголовок №1 (2)_"/>
    <w:link w:val="121"/>
    <w:rsid w:val="00A2714D"/>
    <w:rPr>
      <w:sz w:val="31"/>
      <w:szCs w:val="31"/>
      <w:shd w:val="clear" w:color="000000" w:fill="FFFFFF"/>
    </w:rPr>
  </w:style>
  <w:style w:type="paragraph" w:customStyle="1" w:styleId="121">
    <w:name w:val="Заголовок №1 (2)1"/>
    <w:basedOn w:val="a"/>
    <w:link w:val="120"/>
    <w:rsid w:val="00A2714D"/>
    <w:pPr>
      <w:shd w:val="clear" w:color="000000" w:fill="FFFFFF"/>
      <w:spacing w:after="0" w:line="240" w:lineRule="auto"/>
      <w:ind w:firstLine="240"/>
      <w:jc w:val="both"/>
    </w:pPr>
    <w:rPr>
      <w:sz w:val="31"/>
      <w:szCs w:val="31"/>
    </w:rPr>
  </w:style>
  <w:style w:type="character" w:customStyle="1" w:styleId="44">
    <w:name w:val="Основний текст (4)"/>
    <w:rsid w:val="00A2714D"/>
    <w:rPr>
      <w:rFonts w:ascii="Times New Roman" w:eastAsia="Times New Roman" w:hAnsi="Times New Roman"/>
      <w:w w:val="100"/>
      <w:sz w:val="31"/>
      <w:szCs w:val="31"/>
      <w:shd w:val="clear" w:color="auto" w:fill="auto"/>
    </w:rPr>
  </w:style>
  <w:style w:type="character" w:customStyle="1" w:styleId="45">
    <w:name w:val="Основний текст (4)_"/>
    <w:link w:val="410"/>
    <w:rsid w:val="00A2714D"/>
    <w:rPr>
      <w:sz w:val="31"/>
      <w:szCs w:val="31"/>
      <w:shd w:val="clear" w:color="000000" w:fill="FFFFFF"/>
    </w:rPr>
  </w:style>
  <w:style w:type="paragraph" w:customStyle="1" w:styleId="410">
    <w:name w:val="Основний текст (4)1"/>
    <w:basedOn w:val="a"/>
    <w:link w:val="45"/>
    <w:rsid w:val="00A2714D"/>
    <w:pPr>
      <w:shd w:val="clear" w:color="000000" w:fill="FFFFFF"/>
      <w:spacing w:after="0" w:line="240" w:lineRule="auto"/>
      <w:jc w:val="both"/>
    </w:pPr>
    <w:rPr>
      <w:sz w:val="31"/>
      <w:szCs w:val="31"/>
    </w:rPr>
  </w:style>
  <w:style w:type="character" w:customStyle="1" w:styleId="47">
    <w:name w:val="Основний текст (4)7"/>
    <w:rsid w:val="00A2714D"/>
    <w:rPr>
      <w:sz w:val="20"/>
      <w:szCs w:val="20"/>
      <w:shd w:val="clear" w:color="auto" w:fill="auto"/>
    </w:rPr>
  </w:style>
  <w:style w:type="character" w:customStyle="1" w:styleId="3f">
    <w:name w:val="Основний текст (3)_"/>
    <w:link w:val="3f0"/>
    <w:rsid w:val="00A2714D"/>
    <w:rPr>
      <w:sz w:val="32"/>
      <w:szCs w:val="32"/>
      <w:shd w:val="clear" w:color="000000" w:fill="FFFFFF"/>
    </w:rPr>
  </w:style>
  <w:style w:type="paragraph" w:customStyle="1" w:styleId="3f0">
    <w:name w:val="Основний текст (3)"/>
    <w:basedOn w:val="a"/>
    <w:link w:val="3f"/>
    <w:rsid w:val="00A2714D"/>
    <w:pPr>
      <w:shd w:val="clear" w:color="000000" w:fill="FFFFFF"/>
      <w:spacing w:after="0" w:line="240" w:lineRule="auto"/>
      <w:jc w:val="both"/>
    </w:pPr>
    <w:rPr>
      <w:sz w:val="32"/>
      <w:szCs w:val="32"/>
    </w:rPr>
  </w:style>
  <w:style w:type="character" w:customStyle="1" w:styleId="9">
    <w:name w:val="Основний текст (9)"/>
    <w:rsid w:val="00A2714D"/>
    <w:rPr>
      <w:rFonts w:ascii="Times New Roman" w:eastAsia="Times New Roman" w:hAnsi="Times New Roman"/>
      <w:w w:val="100"/>
      <w:sz w:val="30"/>
      <w:szCs w:val="30"/>
      <w:shd w:val="clear" w:color="auto" w:fill="auto"/>
    </w:rPr>
  </w:style>
  <w:style w:type="paragraph" w:customStyle="1" w:styleId="1b">
    <w:name w:val="Основний текст1"/>
    <w:basedOn w:val="a"/>
    <w:rsid w:val="00A2714D"/>
    <w:pPr>
      <w:shd w:val="clear" w:color="000000" w:fill="FFFFFF"/>
      <w:spacing w:after="0" w:line="240" w:lineRule="auto"/>
      <w:ind w:hanging="660"/>
      <w:jc w:val="both"/>
    </w:pPr>
    <w:rPr>
      <w:rFonts w:ascii="Times New Roman" w:eastAsia="Arial Unicode MS" w:hAnsi="Times New Roman" w:cs="Times New Roman"/>
      <w:sz w:val="31"/>
      <w:szCs w:val="31"/>
      <w:lang w:eastAsia="uk-UA"/>
    </w:rPr>
  </w:style>
  <w:style w:type="character" w:customStyle="1" w:styleId="15pt1">
    <w:name w:val="Основний текст + 15 pt1"/>
    <w:rsid w:val="00A2714D"/>
    <w:rPr>
      <w:rFonts w:ascii="Times New Roman" w:eastAsia="Times New Roman" w:hAnsi="Times New Roman" w:cs="Times New Roman"/>
      <w:b w:val="0"/>
      <w:bCs w:val="0"/>
      <w:i w:val="0"/>
      <w:iCs w:val="0"/>
      <w:smallCaps w:val="0"/>
      <w:strike w:val="0"/>
      <w:spacing w:val="-5"/>
      <w:sz w:val="30"/>
      <w:szCs w:val="30"/>
      <w:shd w:val="clear" w:color="auto" w:fill="auto"/>
    </w:rPr>
  </w:style>
  <w:style w:type="character" w:customStyle="1" w:styleId="145pt">
    <w:name w:val="Основний текст + 14;5 pt"/>
    <w:rsid w:val="00A2714D"/>
    <w:rPr>
      <w:rFonts w:ascii="NanumGothic" w:eastAsia="Times New Roman" w:hAnsi="NanumGothic" w:cs="Times New Roman"/>
      <w:b w:val="0"/>
      <w:bCs w:val="0"/>
      <w:i w:val="0"/>
      <w:iCs w:val="0"/>
      <w:smallCaps w:val="0"/>
      <w:strike w:val="0"/>
      <w:spacing w:val="-5"/>
      <w:sz w:val="29"/>
      <w:szCs w:val="29"/>
      <w:shd w:val="clear" w:color="auto" w:fill="auto"/>
    </w:rPr>
  </w:style>
  <w:style w:type="character" w:customStyle="1" w:styleId="Impact">
    <w:name w:val="Основний текст + Impact"/>
    <w:rsid w:val="00A2714D"/>
    <w:rPr>
      <w:rFonts w:ascii="Impact" w:eastAsia="Impact" w:hAnsi="Impact" w:cs="Times New Roman"/>
      <w:b w:val="0"/>
      <w:bCs w:val="0"/>
      <w:i w:val="0"/>
      <w:iCs w:val="0"/>
      <w:smallCaps w:val="0"/>
      <w:strike w:val="0"/>
      <w:spacing w:val="-5"/>
      <w:sz w:val="33"/>
      <w:szCs w:val="33"/>
      <w:shd w:val="clear" w:color="auto" w:fill="auto"/>
    </w:rPr>
  </w:style>
  <w:style w:type="character" w:customStyle="1" w:styleId="315pt">
    <w:name w:val="Основний текст (3) + 15 pt"/>
    <w:rsid w:val="00A2714D"/>
    <w:rPr>
      <w:b/>
      <w:sz w:val="30"/>
      <w:szCs w:val="30"/>
      <w:shd w:val="clear" w:color="auto" w:fill="auto"/>
    </w:rPr>
  </w:style>
  <w:style w:type="character" w:customStyle="1" w:styleId="48">
    <w:name w:val="Основний текст (4)8"/>
    <w:rsid w:val="00A2714D"/>
    <w:rPr>
      <w:sz w:val="20"/>
      <w:szCs w:val="20"/>
      <w:shd w:val="clear" w:color="auto" w:fill="auto"/>
    </w:rPr>
  </w:style>
  <w:style w:type="character" w:customStyle="1" w:styleId="143">
    <w:name w:val="Основний текст + 14"/>
    <w:rsid w:val="00A2714D"/>
    <w:rPr>
      <w:rFonts w:ascii="Times New Roman" w:eastAsia="Times New Roman" w:hAnsi="Times New Roman" w:cs="Times New Roman"/>
      <w:b w:val="0"/>
      <w:bCs w:val="0"/>
      <w:i w:val="0"/>
      <w:iCs w:val="0"/>
      <w:smallCaps w:val="0"/>
      <w:strike w:val="0"/>
      <w:spacing w:val="-5"/>
      <w:sz w:val="29"/>
      <w:szCs w:val="29"/>
      <w:shd w:val="clear" w:color="auto" w:fill="auto"/>
    </w:rPr>
  </w:style>
  <w:style w:type="character" w:customStyle="1" w:styleId="3f1">
    <w:name w:val="Зміст (3)_"/>
    <w:link w:val="3f2"/>
    <w:rsid w:val="00A2714D"/>
    <w:rPr>
      <w:i/>
      <w:spacing w:val="-10"/>
      <w:sz w:val="32"/>
      <w:szCs w:val="32"/>
      <w:shd w:val="clear" w:color="000000" w:fill="FFFFFF"/>
    </w:rPr>
  </w:style>
  <w:style w:type="paragraph" w:customStyle="1" w:styleId="3f2">
    <w:name w:val="Зміст (3)"/>
    <w:basedOn w:val="a"/>
    <w:link w:val="3f1"/>
    <w:rsid w:val="00A2714D"/>
    <w:pPr>
      <w:shd w:val="clear" w:color="000000" w:fill="FFFFFF"/>
      <w:spacing w:after="0" w:line="240" w:lineRule="auto"/>
    </w:pPr>
    <w:rPr>
      <w:i/>
      <w:spacing w:val="-10"/>
      <w:sz w:val="32"/>
      <w:szCs w:val="32"/>
    </w:rPr>
  </w:style>
  <w:style w:type="character" w:customStyle="1" w:styleId="134">
    <w:name w:val="Основний текст (13)_"/>
    <w:link w:val="1311"/>
    <w:rsid w:val="00A2714D"/>
    <w:rPr>
      <w:b/>
      <w:sz w:val="39"/>
      <w:szCs w:val="39"/>
      <w:shd w:val="clear" w:color="000000" w:fill="FFFFFF"/>
    </w:rPr>
  </w:style>
  <w:style w:type="paragraph" w:customStyle="1" w:styleId="1311">
    <w:name w:val="Основний текст (13)1"/>
    <w:basedOn w:val="a"/>
    <w:link w:val="134"/>
    <w:rsid w:val="00A2714D"/>
    <w:pPr>
      <w:shd w:val="clear" w:color="000000" w:fill="FFFFFF"/>
      <w:spacing w:after="0" w:line="240" w:lineRule="auto"/>
      <w:jc w:val="right"/>
    </w:pPr>
    <w:rPr>
      <w:b/>
      <w:sz w:val="39"/>
      <w:szCs w:val="39"/>
    </w:rPr>
  </w:style>
  <w:style w:type="paragraph" w:customStyle="1" w:styleId="ParaAttribute2">
    <w:name w:val="ParaAttribute2"/>
    <w:rsid w:val="00A2714D"/>
    <w:pPr>
      <w:spacing w:after="0" w:line="240" w:lineRule="auto"/>
      <w:ind w:firstLine="708"/>
    </w:pPr>
    <w:rPr>
      <w:rFonts w:ascii="Times New Roman" w:eastAsia="№Е" w:hAnsi="Times New Roman" w:cs="Times New Roman"/>
      <w:sz w:val="20"/>
      <w:szCs w:val="20"/>
      <w:lang w:eastAsia="uk-UA"/>
    </w:rPr>
  </w:style>
  <w:style w:type="character" w:customStyle="1" w:styleId="CharAttribute24">
    <w:name w:val="CharAttribute24"/>
    <w:rsid w:val="00A2714D"/>
    <w:rPr>
      <w:rFonts w:ascii="Century Gothic" w:eastAsia="Calibri" w:hAnsi="Century Gothic"/>
      <w:b/>
      <w:i/>
      <w:w w:val="100"/>
      <w:sz w:val="28"/>
      <w:szCs w:val="28"/>
      <w:shd w:val="clear" w:color="auto" w:fill="auto"/>
    </w:rPr>
  </w:style>
  <w:style w:type="character" w:customStyle="1" w:styleId="165pt">
    <w:name w:val="Основний текст + 16;5 pt;Напівжирний;Курсив"/>
    <w:rsid w:val="00A2714D"/>
    <w:rPr>
      <w:rFonts w:ascii="NanumGothic" w:eastAsia="Times New Roman" w:hAnsi="NanumGothic" w:cs="Times New Roman"/>
      <w:b/>
      <w:bCs w:val="0"/>
      <w:i/>
      <w:iCs w:val="0"/>
      <w:smallCaps w:val="0"/>
      <w:strike w:val="0"/>
      <w:spacing w:val="-5"/>
      <w:sz w:val="33"/>
      <w:szCs w:val="33"/>
      <w:shd w:val="clear" w:color="auto" w:fill="auto"/>
    </w:rPr>
  </w:style>
  <w:style w:type="character" w:customStyle="1" w:styleId="16pt4">
    <w:name w:val="Основний текст + 16 pt4"/>
    <w:rsid w:val="00A2714D"/>
    <w:rPr>
      <w:rFonts w:ascii="Times New Roman" w:eastAsia="Times New Roman" w:hAnsi="Times New Roman" w:cs="Times New Roman"/>
      <w:b w:val="0"/>
      <w:bCs w:val="0"/>
      <w:i w:val="0"/>
      <w:iCs w:val="0"/>
      <w:smallCaps w:val="0"/>
      <w:strike w:val="0"/>
      <w:spacing w:val="-5"/>
      <w:sz w:val="20"/>
      <w:szCs w:val="20"/>
      <w:shd w:val="clear" w:color="auto" w:fill="auto"/>
    </w:rPr>
  </w:style>
  <w:style w:type="character" w:customStyle="1" w:styleId="Batang">
    <w:name w:val="Основний текст + Batang"/>
    <w:rsid w:val="00A2714D"/>
    <w:rPr>
      <w:rFonts w:ascii="Batang" w:eastAsia="Batang" w:hAnsi="Batang"/>
      <w:w w:val="100"/>
      <w:sz w:val="31"/>
      <w:szCs w:val="31"/>
      <w:shd w:val="clear" w:color="auto" w:fill="auto"/>
    </w:rPr>
  </w:style>
  <w:style w:type="character" w:customStyle="1" w:styleId="Batang3">
    <w:name w:val="Основний текст + Batang3"/>
    <w:rsid w:val="00A2714D"/>
    <w:rPr>
      <w:rFonts w:ascii="Batang" w:eastAsia="Batang" w:hAnsi="Batang"/>
      <w:spacing w:val="-30"/>
      <w:w w:val="100"/>
      <w:sz w:val="31"/>
      <w:szCs w:val="31"/>
      <w:shd w:val="clear" w:color="auto" w:fill="auto"/>
    </w:rPr>
  </w:style>
  <w:style w:type="character" w:customStyle="1" w:styleId="220">
    <w:name w:val="Основний текст (2)2"/>
    <w:rsid w:val="00A2714D"/>
    <w:rPr>
      <w:rFonts w:ascii="Times New Roman" w:eastAsia="Times New Roman" w:hAnsi="Times New Roman"/>
      <w:w w:val="100"/>
      <w:sz w:val="29"/>
      <w:szCs w:val="29"/>
      <w:shd w:val="clear" w:color="auto" w:fill="auto"/>
    </w:rPr>
  </w:style>
  <w:style w:type="paragraph" w:customStyle="1" w:styleId="213">
    <w:name w:val="Основний текст (2)1"/>
    <w:basedOn w:val="a"/>
    <w:rsid w:val="00A2714D"/>
    <w:pPr>
      <w:shd w:val="clear" w:color="000000" w:fill="FFFFFF"/>
      <w:spacing w:after="0" w:line="240" w:lineRule="auto"/>
      <w:jc w:val="right"/>
    </w:pPr>
    <w:rPr>
      <w:rFonts w:ascii="Times New Roman" w:eastAsia="Times New Roman" w:hAnsi="Times New Roman" w:cs="Times New Roman"/>
      <w:sz w:val="29"/>
      <w:szCs w:val="29"/>
    </w:rPr>
  </w:style>
  <w:style w:type="character" w:customStyle="1" w:styleId="51">
    <w:name w:val="Основний текст (5)_"/>
    <w:link w:val="52"/>
    <w:rsid w:val="00A2714D"/>
    <w:rPr>
      <w:b/>
      <w:sz w:val="33"/>
      <w:szCs w:val="33"/>
      <w:shd w:val="clear" w:color="000000" w:fill="FFFFFF"/>
    </w:rPr>
  </w:style>
  <w:style w:type="paragraph" w:customStyle="1" w:styleId="52">
    <w:name w:val="Основний текст (5)"/>
    <w:basedOn w:val="a"/>
    <w:link w:val="51"/>
    <w:rsid w:val="00A2714D"/>
    <w:pPr>
      <w:shd w:val="clear" w:color="000000" w:fill="FFFFFF"/>
      <w:spacing w:after="0" w:line="240" w:lineRule="auto"/>
      <w:ind w:hanging="960"/>
      <w:jc w:val="both"/>
    </w:pPr>
    <w:rPr>
      <w:b/>
      <w:sz w:val="33"/>
      <w:szCs w:val="33"/>
    </w:rPr>
  </w:style>
  <w:style w:type="character" w:customStyle="1" w:styleId="46">
    <w:name w:val="Основний текст (4)6"/>
    <w:rsid w:val="00A2714D"/>
    <w:rPr>
      <w:sz w:val="20"/>
      <w:szCs w:val="20"/>
      <w:shd w:val="clear" w:color="auto" w:fill="auto"/>
    </w:rPr>
  </w:style>
  <w:style w:type="character" w:customStyle="1" w:styleId="17pt">
    <w:name w:val="Основний текст + 17 pt"/>
    <w:rsid w:val="00A2714D"/>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7pt2">
    <w:name w:val="Основний текст + 17 pt2"/>
    <w:rsid w:val="00A2714D"/>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4pt">
    <w:name w:val="Основний текст + 14 pt"/>
    <w:rsid w:val="00A2714D"/>
    <w:rPr>
      <w:rFonts w:ascii="Times New Roman" w:eastAsia="Times New Roman" w:hAnsi="Times New Roman" w:cs="Times New Roman"/>
      <w:b w:val="0"/>
      <w:bCs w:val="0"/>
      <w:i w:val="0"/>
      <w:iCs w:val="0"/>
      <w:smallCaps w:val="0"/>
      <w:strike w:val="0"/>
      <w:spacing w:val="-5"/>
      <w:sz w:val="28"/>
      <w:szCs w:val="28"/>
      <w:shd w:val="clear" w:color="auto" w:fill="auto"/>
    </w:rPr>
  </w:style>
  <w:style w:type="character" w:customStyle="1" w:styleId="20pt0">
    <w:name w:val="Основний текст (2) + Інтервал 0 pt"/>
    <w:rsid w:val="00A2714D"/>
    <w:rPr>
      <w:rFonts w:ascii="NanumGothic" w:eastAsia="Times New Roman" w:hAnsi="NanumGothic"/>
      <w:spacing w:val="-10"/>
      <w:sz w:val="37"/>
      <w:szCs w:val="37"/>
      <w:shd w:val="clear" w:color="auto" w:fill="auto"/>
    </w:rPr>
  </w:style>
  <w:style w:type="character" w:customStyle="1" w:styleId="6145pt">
    <w:name w:val="Основний текст (6) + 14;5 pt"/>
    <w:rsid w:val="00A2714D"/>
    <w:rPr>
      <w:rFonts w:ascii="Times New Roman" w:eastAsia="Times New Roman" w:hAnsi="Times New Roman"/>
      <w:w w:val="100"/>
      <w:sz w:val="29"/>
      <w:szCs w:val="29"/>
      <w:shd w:val="clear" w:color="auto" w:fill="auto"/>
    </w:rPr>
  </w:style>
  <w:style w:type="character" w:customStyle="1" w:styleId="afff">
    <w:name w:val="Зміст_"/>
    <w:link w:val="afff0"/>
    <w:rsid w:val="00A2714D"/>
    <w:rPr>
      <w:sz w:val="31"/>
      <w:szCs w:val="31"/>
      <w:shd w:val="clear" w:color="000000" w:fill="FFFFFF"/>
    </w:rPr>
  </w:style>
  <w:style w:type="paragraph" w:customStyle="1" w:styleId="afff0">
    <w:name w:val="Зміст"/>
    <w:basedOn w:val="a"/>
    <w:link w:val="afff"/>
    <w:rsid w:val="00A2714D"/>
    <w:pPr>
      <w:shd w:val="clear" w:color="000000" w:fill="FFFFFF"/>
      <w:spacing w:after="0" w:line="240" w:lineRule="auto"/>
      <w:ind w:hanging="820"/>
      <w:jc w:val="both"/>
    </w:pPr>
    <w:rPr>
      <w:sz w:val="31"/>
      <w:szCs w:val="31"/>
    </w:rPr>
  </w:style>
  <w:style w:type="character" w:customStyle="1" w:styleId="614pt0pt">
    <w:name w:val="Основний текст (6) + 14 pt;Напівжирний;Інтервал 0 pt"/>
    <w:rsid w:val="00A2714D"/>
    <w:rPr>
      <w:rFonts w:ascii="Times New Roman" w:eastAsia="Times New Roman" w:hAnsi="Times New Roman"/>
      <w:b/>
      <w:spacing w:val="-10"/>
      <w:w w:val="100"/>
      <w:sz w:val="28"/>
      <w:szCs w:val="28"/>
      <w:shd w:val="clear" w:color="auto" w:fill="auto"/>
    </w:rPr>
  </w:style>
  <w:style w:type="character" w:customStyle="1" w:styleId="214pt">
    <w:name w:val="Основной текст (2) + 14 pt"/>
    <w:basedOn w:val="23"/>
    <w:rsid w:val="00A2714D"/>
    <w:rPr>
      <w:rFonts w:ascii="Times New Roman" w:hAnsi="Times New Roman" w:cs="Times New Roman"/>
      <w:color w:val="000000"/>
      <w:spacing w:val="0"/>
      <w:w w:val="100"/>
      <w:position w:val="0"/>
      <w:sz w:val="28"/>
      <w:szCs w:val="28"/>
      <w:shd w:val="clear" w:color="auto" w:fill="FFFFFF"/>
      <w:lang w:val="uk-UA" w:eastAsia="uk-UA"/>
    </w:rPr>
  </w:style>
  <w:style w:type="paragraph" w:customStyle="1" w:styleId="1c">
    <w:name w:val="Без интервала1"/>
    <w:rsid w:val="00A2714D"/>
    <w:pPr>
      <w:suppressAutoHyphens/>
      <w:spacing w:after="0" w:line="100" w:lineRule="atLeast"/>
    </w:pPr>
    <w:rPr>
      <w:rFonts w:ascii="Calibri" w:eastAsia="Calibri" w:hAnsi="Calibri" w:cs="Times New Roman"/>
      <w:kern w:val="1"/>
      <w:lang w:val="ru-RU" w:eastAsia="ar-SA"/>
    </w:rPr>
  </w:style>
  <w:style w:type="paragraph" w:customStyle="1" w:styleId="1d">
    <w:name w:val="Обычный (веб)1"/>
    <w:basedOn w:val="a"/>
    <w:rsid w:val="00A2714D"/>
    <w:pPr>
      <w:suppressAutoHyphens/>
      <w:spacing w:before="100" w:after="100" w:line="100" w:lineRule="atLeast"/>
    </w:pPr>
    <w:rPr>
      <w:rFonts w:ascii="Times New Roman" w:eastAsia="Times New Roman" w:hAnsi="Times New Roman" w:cs="Times New Roman"/>
      <w:kern w:val="1"/>
      <w:sz w:val="24"/>
      <w:szCs w:val="24"/>
      <w:lang w:val="ru-RU" w:eastAsia="ar-SA"/>
    </w:rPr>
  </w:style>
  <w:style w:type="character" w:customStyle="1" w:styleId="Bodytext2">
    <w:name w:val="Body text (2)_"/>
    <w:basedOn w:val="a0"/>
    <w:link w:val="Bodytext20"/>
    <w:rsid w:val="00A2714D"/>
    <w:rPr>
      <w:rFonts w:ascii="Times New Roman" w:eastAsia="Times New Roman" w:hAnsi="Times New Roman" w:cs="Times New Roman"/>
      <w:b/>
      <w:bCs/>
      <w:sz w:val="26"/>
      <w:szCs w:val="26"/>
      <w:shd w:val="clear" w:color="auto" w:fill="FFFFFF"/>
    </w:rPr>
  </w:style>
  <w:style w:type="paragraph" w:customStyle="1" w:styleId="Bodytext20">
    <w:name w:val="Body text (2)"/>
    <w:basedOn w:val="a"/>
    <w:link w:val="Bodytext2"/>
    <w:rsid w:val="00A2714D"/>
    <w:pPr>
      <w:widowControl w:val="0"/>
      <w:shd w:val="clear" w:color="auto" w:fill="FFFFFF"/>
      <w:spacing w:after="1200" w:line="0" w:lineRule="atLeast"/>
      <w:jc w:val="center"/>
    </w:pPr>
    <w:rPr>
      <w:rFonts w:ascii="Times New Roman" w:eastAsia="Times New Roman" w:hAnsi="Times New Roman" w:cs="Times New Roman"/>
      <w:b/>
      <w:bCs/>
      <w:sz w:val="26"/>
      <w:szCs w:val="26"/>
    </w:rPr>
  </w:style>
  <w:style w:type="character" w:customStyle="1" w:styleId="Bodytext">
    <w:name w:val="Body text_"/>
    <w:basedOn w:val="a0"/>
    <w:link w:val="16"/>
    <w:locked/>
    <w:rsid w:val="00A2714D"/>
    <w:rPr>
      <w:rFonts w:ascii="Times New Roman" w:eastAsia="Times New Roman" w:hAnsi="Times New Roman" w:cs="Times New Roman"/>
      <w:sz w:val="27"/>
      <w:szCs w:val="27"/>
      <w:shd w:val="clear" w:color="auto" w:fill="FFFFFF"/>
    </w:rPr>
  </w:style>
  <w:style w:type="character" w:customStyle="1" w:styleId="BodytextBold">
    <w:name w:val="Body text + Bold"/>
    <w:basedOn w:val="Bodytext"/>
    <w:rsid w:val="00A2714D"/>
    <w:rPr>
      <w:rFonts w:ascii="Times New Roman" w:eastAsia="Times New Roman" w:hAnsi="Times New Roman" w:cs="Times New Roman"/>
      <w:b/>
      <w:bCs/>
      <w:color w:val="000000"/>
      <w:spacing w:val="0"/>
      <w:w w:val="100"/>
      <w:position w:val="0"/>
      <w:sz w:val="27"/>
      <w:szCs w:val="27"/>
      <w:shd w:val="clear" w:color="auto" w:fill="FFFFFF"/>
      <w:lang w:val="uk-UA" w:eastAsia="uk-UA" w:bidi="uk-UA"/>
    </w:rPr>
  </w:style>
  <w:style w:type="character" w:customStyle="1" w:styleId="0pt0">
    <w:name w:val="Основной текст + Полужирный;Интервал 0 pt"/>
    <w:basedOn w:val="af4"/>
    <w:rsid w:val="00A2714D"/>
    <w:rPr>
      <w:rFonts w:ascii="Times New Roman" w:eastAsia="Times New Roman" w:hAnsi="Times New Roman" w:cs="Times New Roman"/>
      <w:b/>
      <w:bCs/>
      <w:i w:val="0"/>
      <w:iCs w:val="0"/>
      <w:smallCaps w:val="0"/>
      <w:strike w:val="0"/>
      <w:color w:val="000000"/>
      <w:spacing w:val="10"/>
      <w:w w:val="100"/>
      <w:position w:val="0"/>
      <w:sz w:val="16"/>
      <w:szCs w:val="16"/>
      <w:u w:val="none"/>
      <w:shd w:val="clear" w:color="auto" w:fill="FFFFFF"/>
      <w:lang w:val="de-DE"/>
    </w:rPr>
  </w:style>
  <w:style w:type="character" w:customStyle="1" w:styleId="0pt1">
    <w:name w:val="Основной текст + Полужирный;Курсив;Интервал 0 pt"/>
    <w:basedOn w:val="af4"/>
    <w:rsid w:val="00A2714D"/>
    <w:rPr>
      <w:rFonts w:ascii="Times New Roman" w:eastAsia="Times New Roman" w:hAnsi="Times New Roman" w:cs="Times New Roman"/>
      <w:b/>
      <w:bCs/>
      <w:i/>
      <w:iCs/>
      <w:smallCaps w:val="0"/>
      <w:strike w:val="0"/>
      <w:color w:val="000000"/>
      <w:spacing w:val="5"/>
      <w:w w:val="100"/>
      <w:position w:val="0"/>
      <w:sz w:val="16"/>
      <w:szCs w:val="16"/>
      <w:u w:val="none"/>
      <w:shd w:val="clear" w:color="auto" w:fill="FFFFFF"/>
      <w:lang w:val="ru-RU"/>
    </w:rPr>
  </w:style>
  <w:style w:type="character" w:customStyle="1" w:styleId="Default0">
    <w:name w:val="Default Знак"/>
    <w:basedOn w:val="a0"/>
    <w:link w:val="Default"/>
    <w:rsid w:val="00A2714D"/>
    <w:rPr>
      <w:rFonts w:ascii="Times New Roman" w:eastAsia="Calibri" w:hAnsi="Times New Roman" w:cs="Times New Roman"/>
      <w:color w:val="000000"/>
      <w:sz w:val="24"/>
      <w:szCs w:val="24"/>
      <w:lang w:val="ru-RU"/>
    </w:rPr>
  </w:style>
  <w:style w:type="character" w:customStyle="1" w:styleId="3a">
    <w:name w:val="Стиль3 Знак"/>
    <w:basedOn w:val="2c"/>
    <w:link w:val="39"/>
    <w:rsid w:val="00A2714D"/>
    <w:rPr>
      <w:rFonts w:ascii="Times New Roman" w:eastAsia="Times New Roman" w:hAnsi="Times New Roman" w:cs="Times New Roman"/>
      <w:b w:val="0"/>
      <w:sz w:val="28"/>
      <w:szCs w:val="24"/>
      <w:lang w:val="ru-RU" w:eastAsia="ru-RU"/>
    </w:rPr>
  </w:style>
  <w:style w:type="character" w:customStyle="1" w:styleId="rvts12">
    <w:name w:val="rvts12"/>
    <w:basedOn w:val="a0"/>
    <w:rsid w:val="00A2714D"/>
  </w:style>
  <w:style w:type="paragraph" w:customStyle="1" w:styleId="rvps16">
    <w:name w:val="rvps16"/>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0">
    <w:name w:val="rvps10"/>
    <w:basedOn w:val="a"/>
    <w:rsid w:val="00A2714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20">
    <w:name w:val="rvts20"/>
    <w:basedOn w:val="a0"/>
    <w:rsid w:val="00A2714D"/>
  </w:style>
  <w:style w:type="paragraph" w:customStyle="1" w:styleId="xl65">
    <w:name w:val="xl65"/>
    <w:basedOn w:val="a"/>
    <w:rsid w:val="00A2714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66">
    <w:name w:val="xl66"/>
    <w:basedOn w:val="a"/>
    <w:rsid w:val="00A2714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67">
    <w:name w:val="xl67"/>
    <w:basedOn w:val="a"/>
    <w:rsid w:val="00A2714D"/>
    <w:pP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68">
    <w:name w:val="xl68"/>
    <w:basedOn w:val="a"/>
    <w:rsid w:val="00A2714D"/>
    <w:pP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69">
    <w:name w:val="xl69"/>
    <w:basedOn w:val="a"/>
    <w:rsid w:val="00A2714D"/>
    <w:pPr>
      <w:shd w:val="clear" w:color="000000" w:fill="92D050"/>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70">
    <w:name w:val="xl70"/>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71">
    <w:name w:val="xl71"/>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72">
    <w:name w:val="xl72"/>
    <w:basedOn w:val="a"/>
    <w:rsid w:val="00A2714D"/>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3">
    <w:name w:val="xl73"/>
    <w:basedOn w:val="a"/>
    <w:rsid w:val="00A2714D"/>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4">
    <w:name w:val="xl74"/>
    <w:basedOn w:val="a"/>
    <w:rsid w:val="00A2714D"/>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75">
    <w:name w:val="xl75"/>
    <w:basedOn w:val="a"/>
    <w:rsid w:val="00A27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6">
    <w:name w:val="xl76"/>
    <w:basedOn w:val="a"/>
    <w:rsid w:val="00A27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7">
    <w:name w:val="xl77"/>
    <w:basedOn w:val="a"/>
    <w:rsid w:val="00A2714D"/>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8">
    <w:name w:val="xl78"/>
    <w:basedOn w:val="a"/>
    <w:rsid w:val="00A2714D"/>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79">
    <w:name w:val="xl79"/>
    <w:basedOn w:val="a"/>
    <w:rsid w:val="00A2714D"/>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80">
    <w:name w:val="xl80"/>
    <w:basedOn w:val="a"/>
    <w:rsid w:val="00A2714D"/>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81">
    <w:name w:val="xl81"/>
    <w:basedOn w:val="a"/>
    <w:rsid w:val="00A2714D"/>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2">
    <w:name w:val="xl82"/>
    <w:basedOn w:val="a"/>
    <w:rsid w:val="00A2714D"/>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3">
    <w:name w:val="xl83"/>
    <w:basedOn w:val="a"/>
    <w:rsid w:val="00A2714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84">
    <w:name w:val="xl84"/>
    <w:basedOn w:val="a"/>
    <w:rsid w:val="00A2714D"/>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ensoredtext">
    <w:name w:val="censoredtext"/>
    <w:basedOn w:val="a0"/>
    <w:uiPriority w:val="99"/>
    <w:rsid w:val="00A2714D"/>
  </w:style>
  <w:style w:type="paragraph" w:customStyle="1" w:styleId="Pa23">
    <w:name w:val="Pa23"/>
    <w:basedOn w:val="a"/>
    <w:next w:val="a"/>
    <w:uiPriority w:val="99"/>
    <w:rsid w:val="00A2714D"/>
    <w:pPr>
      <w:autoSpaceDE w:val="0"/>
      <w:autoSpaceDN w:val="0"/>
      <w:adjustRightInd w:val="0"/>
      <w:spacing w:after="0" w:line="201" w:lineRule="atLeast"/>
    </w:pPr>
    <w:rPr>
      <w:rFonts w:ascii="Century Schoolbook" w:eastAsia="Calibri" w:hAnsi="Century Schoolbook" w:cs="Times New Roman"/>
      <w:sz w:val="24"/>
      <w:szCs w:val="24"/>
      <w:lang w:val="ru-RU"/>
    </w:rPr>
  </w:style>
  <w:style w:type="character" w:customStyle="1" w:styleId="A10">
    <w:name w:val="A10"/>
    <w:uiPriority w:val="99"/>
    <w:rsid w:val="00A2714D"/>
    <w:rPr>
      <w:rFonts w:cs="Century Schoolbook"/>
      <w:color w:val="000000"/>
      <w:sz w:val="21"/>
      <w:szCs w:val="21"/>
    </w:rPr>
  </w:style>
  <w:style w:type="paragraph" w:customStyle="1" w:styleId="Style2">
    <w:name w:val="Style2"/>
    <w:basedOn w:val="a"/>
    <w:rsid w:val="00A2714D"/>
    <w:pPr>
      <w:widowControl w:val="0"/>
      <w:autoSpaceDE w:val="0"/>
      <w:autoSpaceDN w:val="0"/>
      <w:adjustRightInd w:val="0"/>
      <w:spacing w:after="0" w:line="244" w:lineRule="exact"/>
      <w:ind w:firstLine="345"/>
      <w:jc w:val="both"/>
    </w:pPr>
    <w:rPr>
      <w:rFonts w:ascii="Times New Roman" w:eastAsia="Times New Roman" w:hAnsi="Times New Roman" w:cs="Times New Roman"/>
      <w:sz w:val="24"/>
      <w:szCs w:val="24"/>
      <w:lang w:val="ru-RU" w:eastAsia="ru-RU"/>
    </w:rPr>
  </w:style>
  <w:style w:type="character" w:customStyle="1" w:styleId="FontStyle14">
    <w:name w:val="Font Style14"/>
    <w:basedOn w:val="a0"/>
    <w:rsid w:val="00A2714D"/>
    <w:rPr>
      <w:rFonts w:ascii="Times New Roman" w:hAnsi="Times New Roman" w:cs="Times New Roman"/>
      <w:sz w:val="18"/>
      <w:szCs w:val="18"/>
    </w:rPr>
  </w:style>
  <w:style w:type="character" w:customStyle="1" w:styleId="FontStyle16">
    <w:name w:val="Font Style16"/>
    <w:basedOn w:val="a0"/>
    <w:rsid w:val="00A2714D"/>
    <w:rPr>
      <w:rFonts w:ascii="Times New Roman" w:hAnsi="Times New Roman" w:cs="Times New Roman"/>
      <w:sz w:val="20"/>
      <w:szCs w:val="20"/>
    </w:rPr>
  </w:style>
  <w:style w:type="character" w:customStyle="1" w:styleId="FontStyle17">
    <w:name w:val="Font Style17"/>
    <w:basedOn w:val="a0"/>
    <w:rsid w:val="00A2714D"/>
    <w:rPr>
      <w:rFonts w:ascii="Times New Roman" w:hAnsi="Times New Roman" w:cs="Times New Roman"/>
      <w:b/>
      <w:bCs/>
      <w:spacing w:val="-10"/>
      <w:sz w:val="20"/>
      <w:szCs w:val="20"/>
    </w:rPr>
  </w:style>
  <w:style w:type="character" w:customStyle="1" w:styleId="2f2">
    <w:name w:val="Основний текст2"/>
    <w:basedOn w:val="affe"/>
    <w:rsid w:val="00A2714D"/>
    <w:rPr>
      <w:rFonts w:ascii="Times New Roman" w:eastAsia="Times New Roman" w:hAnsi="Times New Roman" w:cs="Times New Roman"/>
      <w:b w:val="0"/>
      <w:bCs w:val="0"/>
      <w:i w:val="0"/>
      <w:iCs w:val="0"/>
      <w:smallCaps w:val="0"/>
      <w:strike w:val="0"/>
      <w:spacing w:val="10"/>
      <w:sz w:val="20"/>
      <w:szCs w:val="20"/>
      <w:lang w:bidi="ar-SA"/>
    </w:rPr>
  </w:style>
  <w:style w:type="character" w:customStyle="1" w:styleId="afff1">
    <w:name w:val="Основной текст + Полужирный;Курсив"/>
    <w:basedOn w:val="af4"/>
    <w:rsid w:val="005D03E9"/>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240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6.png"/><Relationship Id="rId42" Type="http://schemas.openxmlformats.org/officeDocument/2006/relationships/image" Target="media/image18.jpeg"/><Relationship Id="rId63" Type="http://schemas.openxmlformats.org/officeDocument/2006/relationships/image" Target="media/image36.png"/><Relationship Id="rId84" Type="http://schemas.openxmlformats.org/officeDocument/2006/relationships/image" Target="media/image55.jpeg"/><Relationship Id="rId138" Type="http://schemas.openxmlformats.org/officeDocument/2006/relationships/image" Target="media/image104.jpeg"/><Relationship Id="rId159" Type="http://schemas.microsoft.com/office/2007/relationships/hdphoto" Target="media/hdphoto21.wdp"/><Relationship Id="rId107" Type="http://schemas.openxmlformats.org/officeDocument/2006/relationships/image" Target="media/image76.jpeg"/><Relationship Id="rId11" Type="http://schemas.openxmlformats.org/officeDocument/2006/relationships/chart" Target="charts/chart4.xml"/><Relationship Id="rId32" Type="http://schemas.microsoft.com/office/2007/relationships/hdphoto" Target="media/hdphoto6.wdp"/><Relationship Id="rId53" Type="http://schemas.openxmlformats.org/officeDocument/2006/relationships/image" Target="media/image28.emf"/><Relationship Id="rId74" Type="http://schemas.openxmlformats.org/officeDocument/2006/relationships/image" Target="media/image45.png"/><Relationship Id="rId128" Type="http://schemas.openxmlformats.org/officeDocument/2006/relationships/image" Target="media/image95.png"/><Relationship Id="rId149" Type="http://schemas.openxmlformats.org/officeDocument/2006/relationships/chart" Target="charts/chart13.xml"/><Relationship Id="rId5" Type="http://schemas.openxmlformats.org/officeDocument/2006/relationships/settings" Target="settings.xml"/><Relationship Id="rId95" Type="http://schemas.microsoft.com/office/2007/relationships/hdphoto" Target="media/hdphoto13.wdp"/><Relationship Id="rId160" Type="http://schemas.openxmlformats.org/officeDocument/2006/relationships/fontTable" Target="fontTable.xml"/><Relationship Id="rId22" Type="http://schemas.microsoft.com/office/2007/relationships/hdphoto" Target="media/hdphoto4.wdp"/><Relationship Id="rId43" Type="http://schemas.openxmlformats.org/officeDocument/2006/relationships/image" Target="media/image19.jpeg"/><Relationship Id="rId64" Type="http://schemas.microsoft.com/office/2007/relationships/hdphoto" Target="media/hdphoto10.wdp"/><Relationship Id="rId118" Type="http://schemas.openxmlformats.org/officeDocument/2006/relationships/image" Target="media/image87.png"/><Relationship Id="rId139" Type="http://schemas.openxmlformats.org/officeDocument/2006/relationships/image" Target="media/image105.jpeg"/><Relationship Id="rId85" Type="http://schemas.openxmlformats.org/officeDocument/2006/relationships/image" Target="media/image56.jpeg"/><Relationship Id="rId150" Type="http://schemas.openxmlformats.org/officeDocument/2006/relationships/image" Target="media/image114.jpeg"/><Relationship Id="rId12" Type="http://schemas.openxmlformats.org/officeDocument/2006/relationships/chart" Target="charts/chart5.xml"/><Relationship Id="rId17" Type="http://schemas.openxmlformats.org/officeDocument/2006/relationships/image" Target="media/image4.png"/><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3.jpe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91.png"/><Relationship Id="rId129" Type="http://schemas.openxmlformats.org/officeDocument/2006/relationships/image" Target="media/image96.jpeg"/><Relationship Id="rId54" Type="http://schemas.openxmlformats.org/officeDocument/2006/relationships/image" Target="media/image29.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62.jpeg"/><Relationship Id="rId96" Type="http://schemas.openxmlformats.org/officeDocument/2006/relationships/image" Target="media/image65.png"/><Relationship Id="rId140" Type="http://schemas.openxmlformats.org/officeDocument/2006/relationships/image" Target="media/image106.jpeg"/><Relationship Id="rId145" Type="http://schemas.openxmlformats.org/officeDocument/2006/relationships/image" Target="media/image11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7.xml"/><Relationship Id="rId28" Type="http://schemas.openxmlformats.org/officeDocument/2006/relationships/chart" Target="charts/chart12.xml"/><Relationship Id="rId49" Type="http://schemas.openxmlformats.org/officeDocument/2006/relationships/image" Target="media/image24.png"/><Relationship Id="rId114" Type="http://schemas.openxmlformats.org/officeDocument/2006/relationships/image" Target="media/image83.jpeg"/><Relationship Id="rId119" Type="http://schemas.microsoft.com/office/2007/relationships/hdphoto" Target="media/hdphoto14.wdp"/><Relationship Id="rId44" Type="http://schemas.openxmlformats.org/officeDocument/2006/relationships/image" Target="media/image20.jpeg"/><Relationship Id="rId60" Type="http://schemas.openxmlformats.org/officeDocument/2006/relationships/image" Target="media/image34.png"/><Relationship Id="rId65" Type="http://schemas.openxmlformats.org/officeDocument/2006/relationships/image" Target="media/image37.pn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97.png"/><Relationship Id="rId135" Type="http://schemas.openxmlformats.org/officeDocument/2006/relationships/image" Target="media/image101.png"/><Relationship Id="rId151" Type="http://schemas.openxmlformats.org/officeDocument/2006/relationships/image" Target="media/image115.png"/><Relationship Id="rId156" Type="http://schemas.openxmlformats.org/officeDocument/2006/relationships/image" Target="media/image118.png"/><Relationship Id="rId13" Type="http://schemas.openxmlformats.org/officeDocument/2006/relationships/chart" Target="charts/chart6.xml"/><Relationship Id="rId18" Type="http://schemas.microsoft.com/office/2007/relationships/hdphoto" Target="media/hdphoto2.wdp"/><Relationship Id="rId39" Type="http://schemas.openxmlformats.org/officeDocument/2006/relationships/image" Target="media/image15.jpeg"/><Relationship Id="rId109" Type="http://schemas.openxmlformats.org/officeDocument/2006/relationships/image" Target="media/image78.jpeg"/><Relationship Id="rId34" Type="http://schemas.openxmlformats.org/officeDocument/2006/relationships/image" Target="media/image10.jpeg"/><Relationship Id="rId50" Type="http://schemas.openxmlformats.org/officeDocument/2006/relationships/image" Target="media/image25.png"/><Relationship Id="rId55" Type="http://schemas.microsoft.com/office/2007/relationships/hdphoto" Target="media/hdphoto8.wdp"/><Relationship Id="rId76" Type="http://schemas.openxmlformats.org/officeDocument/2006/relationships/image" Target="media/image47.pn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8.png"/><Relationship Id="rId125" Type="http://schemas.openxmlformats.org/officeDocument/2006/relationships/image" Target="media/image92.png"/><Relationship Id="rId141" Type="http://schemas.openxmlformats.org/officeDocument/2006/relationships/image" Target="media/image107.jpeg"/><Relationship Id="rId146" Type="http://schemas.microsoft.com/office/2007/relationships/hdphoto" Target="media/hdphoto17.wdp"/><Relationship Id="rId7" Type="http://schemas.openxmlformats.org/officeDocument/2006/relationships/image" Target="media/image1.jpeg"/><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chart" Target="charts/chart8.xml"/><Relationship Id="rId40" Type="http://schemas.openxmlformats.org/officeDocument/2006/relationships/image" Target="media/image16.jpeg"/><Relationship Id="rId45" Type="http://schemas.openxmlformats.org/officeDocument/2006/relationships/image" Target="media/image21.png"/><Relationship Id="rId66" Type="http://schemas.microsoft.com/office/2007/relationships/hdphoto" Target="media/hdphoto11.wdp"/><Relationship Id="rId87" Type="http://schemas.openxmlformats.org/officeDocument/2006/relationships/image" Target="media/image58.jpeg"/><Relationship Id="rId110" Type="http://schemas.openxmlformats.org/officeDocument/2006/relationships/image" Target="media/image79.jpeg"/><Relationship Id="rId115" Type="http://schemas.openxmlformats.org/officeDocument/2006/relationships/image" Target="media/image84.png"/><Relationship Id="rId131" Type="http://schemas.microsoft.com/office/2007/relationships/hdphoto" Target="media/hdphoto16.wdp"/><Relationship Id="rId136" Type="http://schemas.openxmlformats.org/officeDocument/2006/relationships/image" Target="media/image102.jpeg"/><Relationship Id="rId157" Type="http://schemas.microsoft.com/office/2007/relationships/hdphoto" Target="media/hdphoto20.wdp"/><Relationship Id="rId61" Type="http://schemas.microsoft.com/office/2007/relationships/hdphoto" Target="media/hdphoto9.wdp"/><Relationship Id="rId82" Type="http://schemas.openxmlformats.org/officeDocument/2006/relationships/image" Target="media/image53.jpeg"/><Relationship Id="rId152" Type="http://schemas.openxmlformats.org/officeDocument/2006/relationships/image" Target="media/image116.png"/><Relationship Id="rId19" Type="http://schemas.openxmlformats.org/officeDocument/2006/relationships/image" Target="media/image5.png"/><Relationship Id="rId14" Type="http://schemas.openxmlformats.org/officeDocument/2006/relationships/image" Target="media/image2.png"/><Relationship Id="rId30" Type="http://schemas.microsoft.com/office/2007/relationships/hdphoto" Target="media/hdphoto5.wdp"/><Relationship Id="rId35" Type="http://schemas.openxmlformats.org/officeDocument/2006/relationships/image" Target="media/image11.jpeg"/><Relationship Id="rId56" Type="http://schemas.openxmlformats.org/officeDocument/2006/relationships/image" Target="media/image30.png"/><Relationship Id="rId77" Type="http://schemas.openxmlformats.org/officeDocument/2006/relationships/image" Target="media/image48.pn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3.png"/><Relationship Id="rId147" Type="http://schemas.openxmlformats.org/officeDocument/2006/relationships/image" Target="media/image112.jpeg"/><Relationship Id="rId8" Type="http://schemas.openxmlformats.org/officeDocument/2006/relationships/chart" Target="charts/chart1.xml"/><Relationship Id="rId51" Type="http://schemas.openxmlformats.org/officeDocument/2006/relationships/image" Target="media/image26.png"/><Relationship Id="rId72" Type="http://schemas.openxmlformats.org/officeDocument/2006/relationships/image" Target="media/image43.png"/><Relationship Id="rId93" Type="http://schemas.microsoft.com/office/2007/relationships/hdphoto" Target="media/hdphoto12.wdp"/><Relationship Id="rId98" Type="http://schemas.openxmlformats.org/officeDocument/2006/relationships/image" Target="media/image67.jpeg"/><Relationship Id="rId121" Type="http://schemas.openxmlformats.org/officeDocument/2006/relationships/image" Target="media/image89.png"/><Relationship Id="rId142"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chart" Target="charts/chart9.xml"/><Relationship Id="rId46" Type="http://schemas.microsoft.com/office/2007/relationships/hdphoto" Target="media/hdphoto7.wdp"/><Relationship Id="rId67" Type="http://schemas.openxmlformats.org/officeDocument/2006/relationships/image" Target="media/image38.png"/><Relationship Id="rId116" Type="http://schemas.openxmlformats.org/officeDocument/2006/relationships/image" Target="media/image85.png"/><Relationship Id="rId137" Type="http://schemas.openxmlformats.org/officeDocument/2006/relationships/image" Target="media/image103.jpeg"/><Relationship Id="rId158" Type="http://schemas.openxmlformats.org/officeDocument/2006/relationships/image" Target="media/image119.png"/><Relationship Id="rId20" Type="http://schemas.microsoft.com/office/2007/relationships/hdphoto" Target="media/hdphoto3.wdp"/><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0.jpeg"/><Relationship Id="rId132" Type="http://schemas.openxmlformats.org/officeDocument/2006/relationships/image" Target="media/image98.png"/><Relationship Id="rId153" Type="http://schemas.microsoft.com/office/2007/relationships/hdphoto" Target="media/hdphoto18.wdp"/><Relationship Id="rId15" Type="http://schemas.microsoft.com/office/2007/relationships/hdphoto" Target="media/hdphoto1.wdp"/><Relationship Id="rId36" Type="http://schemas.openxmlformats.org/officeDocument/2006/relationships/image" Target="media/image12.jpeg"/><Relationship Id="rId57" Type="http://schemas.openxmlformats.org/officeDocument/2006/relationships/image" Target="media/image31.png"/><Relationship Id="rId106" Type="http://schemas.openxmlformats.org/officeDocument/2006/relationships/image" Target="media/image75.jpeg"/><Relationship Id="rId127" Type="http://schemas.openxmlformats.org/officeDocument/2006/relationships/image" Target="media/image94.png"/><Relationship Id="rId10" Type="http://schemas.openxmlformats.org/officeDocument/2006/relationships/chart" Target="charts/chart3.xml"/><Relationship Id="rId31" Type="http://schemas.openxmlformats.org/officeDocument/2006/relationships/image" Target="media/image8.png"/><Relationship Id="rId52" Type="http://schemas.openxmlformats.org/officeDocument/2006/relationships/image" Target="media/image27.emf"/><Relationship Id="rId73" Type="http://schemas.openxmlformats.org/officeDocument/2006/relationships/image" Target="media/image44.png"/><Relationship Id="rId78" Type="http://schemas.openxmlformats.org/officeDocument/2006/relationships/image" Target="media/image49.jpeg"/><Relationship Id="rId94" Type="http://schemas.openxmlformats.org/officeDocument/2006/relationships/image" Target="media/image64.png"/><Relationship Id="rId99" Type="http://schemas.openxmlformats.org/officeDocument/2006/relationships/image" Target="media/image68.jpeg"/><Relationship Id="rId101" Type="http://schemas.openxmlformats.org/officeDocument/2006/relationships/image" Target="media/image70.jpeg"/><Relationship Id="rId122" Type="http://schemas.microsoft.com/office/2007/relationships/hdphoto" Target="media/hdphoto15.wdp"/><Relationship Id="rId143" Type="http://schemas.openxmlformats.org/officeDocument/2006/relationships/image" Target="media/image109.jpeg"/><Relationship Id="rId148" Type="http://schemas.openxmlformats.org/officeDocument/2006/relationships/image" Target="media/image113.jpeg"/><Relationship Id="rId4" Type="http://schemas.microsoft.com/office/2007/relationships/stylesWithEffects" Target="stylesWithEffects.xml"/><Relationship Id="rId9" Type="http://schemas.openxmlformats.org/officeDocument/2006/relationships/chart" Target="charts/chart2.xml"/><Relationship Id="rId26" Type="http://schemas.openxmlformats.org/officeDocument/2006/relationships/chart" Target="charts/chart10.xml"/><Relationship Id="rId47" Type="http://schemas.openxmlformats.org/officeDocument/2006/relationships/image" Target="media/image22.png"/><Relationship Id="rId68" Type="http://schemas.openxmlformats.org/officeDocument/2006/relationships/image" Target="media/image39.png"/><Relationship Id="rId89" Type="http://schemas.openxmlformats.org/officeDocument/2006/relationships/image" Target="media/image60.jpeg"/><Relationship Id="rId112" Type="http://schemas.openxmlformats.org/officeDocument/2006/relationships/image" Target="media/image81.jpeg"/><Relationship Id="rId133" Type="http://schemas.openxmlformats.org/officeDocument/2006/relationships/image" Target="media/image99.tiff"/><Relationship Id="rId154" Type="http://schemas.openxmlformats.org/officeDocument/2006/relationships/image" Target="media/image117.png"/><Relationship Id="rId16" Type="http://schemas.openxmlformats.org/officeDocument/2006/relationships/image" Target="media/image3.png"/><Relationship Id="rId37" Type="http://schemas.openxmlformats.org/officeDocument/2006/relationships/image" Target="media/image13.png"/><Relationship Id="rId58" Type="http://schemas.openxmlformats.org/officeDocument/2006/relationships/image" Target="media/image32.jpeg"/><Relationship Id="rId79" Type="http://schemas.openxmlformats.org/officeDocument/2006/relationships/image" Target="media/image50.jpeg"/><Relationship Id="rId102" Type="http://schemas.openxmlformats.org/officeDocument/2006/relationships/image" Target="media/image71.jpeg"/><Relationship Id="rId123" Type="http://schemas.openxmlformats.org/officeDocument/2006/relationships/image" Target="media/image90.jpeg"/><Relationship Id="rId144" Type="http://schemas.openxmlformats.org/officeDocument/2006/relationships/image" Target="media/image110.jpeg"/><Relationship Id="rId90" Type="http://schemas.openxmlformats.org/officeDocument/2006/relationships/image" Target="media/image61.jpeg"/><Relationship Id="rId27" Type="http://schemas.openxmlformats.org/officeDocument/2006/relationships/chart" Target="charts/chart11.xml"/><Relationship Id="rId48" Type="http://schemas.openxmlformats.org/officeDocument/2006/relationships/image" Target="media/image23.png"/><Relationship Id="rId69" Type="http://schemas.openxmlformats.org/officeDocument/2006/relationships/image" Target="media/image40.jpeg"/><Relationship Id="rId113" Type="http://schemas.openxmlformats.org/officeDocument/2006/relationships/image" Target="media/image82.jpeg"/><Relationship Id="rId134" Type="http://schemas.openxmlformats.org/officeDocument/2006/relationships/image" Target="media/image100.jpeg"/><Relationship Id="rId80" Type="http://schemas.openxmlformats.org/officeDocument/2006/relationships/image" Target="media/image51.jpeg"/><Relationship Id="rId155" Type="http://schemas.microsoft.com/office/2007/relationships/hdphoto" Target="media/hdphoto19.wdp"/></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1070;&#1088;&#1072;\&#1052;&#1040;&#1053;\2018-2019\&#1089;&#1090;&#1072;&#1090;&#1080;&#1089;&#1090;&#1080;&#1082;&#1072;_2018%20LV%20-%20&#1082;&#1086;&#1087;&#1080;&#1103;.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uk-UA" sz="1000">
                <a:latin typeface="Times New Roman" pitchFamily="18" charset="0"/>
                <a:cs typeface="Times New Roman" pitchFamily="18" charset="0"/>
              </a:rPr>
              <a:t>Рис.3.1</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2562249943476165E-2"/>
          <c:y val="0.25071771201013671"/>
          <c:w val="0.98743775005652379"/>
          <c:h val="0.65061673325317093"/>
        </c:manualLayout>
      </c:layout>
      <c:pie3DChart>
        <c:varyColors val="1"/>
        <c:ser>
          <c:idx val="0"/>
          <c:order val="0"/>
          <c:dLbls>
            <c:spPr>
              <a:noFill/>
              <a:ln>
                <a:noFill/>
              </a:ln>
              <a:effectLst/>
            </c:spPr>
            <c:dLblPos val="outEnd"/>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'всього (2)'!$B$2:$C$2</c:f>
              <c:strCache>
                <c:ptCount val="2"/>
                <c:pt idx="0">
                  <c:v>жін.</c:v>
                </c:pt>
                <c:pt idx="1">
                  <c:v>чол.</c:v>
                </c:pt>
              </c:strCache>
            </c:strRef>
          </c:cat>
          <c:val>
            <c:numRef>
              <c:f>'всього (2)'!$B$639:$C$639</c:f>
              <c:numCache>
                <c:formatCode>General</c:formatCode>
                <c:ptCount val="2"/>
                <c:pt idx="0">
                  <c:v>397</c:v>
                </c:pt>
                <c:pt idx="1">
                  <c:v>387</c:v>
                </c:pt>
              </c:numCache>
            </c:numRef>
          </c:val>
          <c:extLst xmlns:c16r2="http://schemas.microsoft.com/office/drawing/2015/06/chart">
            <c:ext xmlns:c16="http://schemas.microsoft.com/office/drawing/2014/chart" uri="{C3380CC4-5D6E-409C-BE32-E72D297353CC}">
              <c16:uniqueId val="{00000000-0779-4DFF-A149-A750CB1768DE}"/>
            </c:ext>
          </c:extLst>
        </c:ser>
        <c:ser>
          <c:idx val="1"/>
          <c:order val="1"/>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'всього (2)'!$B$2:$C$2</c:f>
              <c:strCache>
                <c:ptCount val="2"/>
                <c:pt idx="0">
                  <c:v>жін.</c:v>
                </c:pt>
                <c:pt idx="1">
                  <c:v>чол.</c:v>
                </c:pt>
              </c:strCache>
            </c:strRef>
          </c:cat>
          <c:val>
            <c:numRef>
              <c:f>'всього (2)'!$B$640:$C$640</c:f>
              <c:numCache>
                <c:formatCode>0%</c:formatCode>
                <c:ptCount val="2"/>
                <c:pt idx="0">
                  <c:v>0.50637755102040816</c:v>
                </c:pt>
                <c:pt idx="1">
                  <c:v>0.49362244897959195</c:v>
                </c:pt>
              </c:numCache>
            </c:numRef>
          </c:val>
          <c:extLst xmlns:c16r2="http://schemas.microsoft.com/office/drawing/2015/06/chart">
            <c:ext xmlns:c16="http://schemas.microsoft.com/office/drawing/2014/chart" uri="{C3380CC4-5D6E-409C-BE32-E72D297353CC}">
              <c16:uniqueId val="{00000001-0779-4DFF-A149-A750CB1768DE}"/>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Рис.3.10</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spPr/>
              <c:txPr>
                <a:bodyPr/>
                <a:lstStyle/>
                <a:p>
                  <a:pPr>
                    <a:defRPr sz="890">
                      <a:latin typeface="Times New Roman" pitchFamily="18" charset="0"/>
                      <a:cs typeface="Times New Roman" pitchFamily="18" charset="0"/>
                    </a:defRPr>
                  </a:pPr>
                  <a:endParaRPr lang="uk-UA"/>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60C-4015-9105-67BECBBAAE9A}"/>
                </c:ext>
              </c:extLst>
            </c:dLbl>
            <c:spPr>
              <a:noFill/>
              <a:ln>
                <a:noFill/>
              </a:ln>
              <a:effectLst/>
            </c:spPr>
            <c:txPr>
              <a:bodyPr/>
              <a:lstStyle/>
              <a:p>
                <a:pPr>
                  <a:defRPr sz="900">
                    <a:latin typeface="Times New Roman" pitchFamily="18" charset="0"/>
                    <a:cs typeface="Times New Roman" pitchFamily="18" charset="0"/>
                  </a:defRPr>
                </a:pPr>
                <a:endParaRPr lang="uk-UA"/>
              </a:p>
            </c:tx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(Ч)'!$BH$63:$BJ$63</c:f>
              <c:strCache>
                <c:ptCount val="3"/>
                <c:pt idx="0">
                  <c:v>так</c:v>
                </c:pt>
                <c:pt idx="1">
                  <c:v>ні</c:v>
                </c:pt>
                <c:pt idx="2">
                  <c:v>складно відповісти</c:v>
                </c:pt>
              </c:strCache>
            </c:strRef>
          </c:cat>
          <c:val>
            <c:numRef>
              <c:f>'всього (2)'!$BD$639:$BF$639</c:f>
              <c:numCache>
                <c:formatCode>General</c:formatCode>
                <c:ptCount val="3"/>
                <c:pt idx="0">
                  <c:v>156</c:v>
                </c:pt>
                <c:pt idx="1">
                  <c:v>507.5</c:v>
                </c:pt>
                <c:pt idx="2">
                  <c:v>120.5</c:v>
                </c:pt>
              </c:numCache>
            </c:numRef>
          </c:val>
          <c:extLst xmlns:c16r2="http://schemas.microsoft.com/office/drawing/2015/06/chart">
            <c:ext xmlns:c16="http://schemas.microsoft.com/office/drawing/2014/chart" uri="{C3380CC4-5D6E-409C-BE32-E72D297353CC}">
              <c16:uniqueId val="{00000001-C60C-4015-9105-67BECBBAAE9A}"/>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Рис.3.11</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spPr/>
              <c:txPr>
                <a:bodyPr/>
                <a:lstStyle/>
                <a:p>
                  <a:pPr>
                    <a:defRPr sz="890">
                      <a:latin typeface="Times New Roman" pitchFamily="18" charset="0"/>
                      <a:cs typeface="Times New Roman" pitchFamily="18" charset="0"/>
                    </a:defRPr>
                  </a:pPr>
                  <a:endParaRPr lang="uk-UA"/>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F81-4CFD-9C5E-854121C79A2D}"/>
                </c:ext>
              </c:extLst>
            </c:dLbl>
            <c:spPr>
              <a:noFill/>
              <a:ln>
                <a:noFill/>
              </a:ln>
              <a:effectLst/>
            </c:spPr>
            <c:txPr>
              <a:bodyPr/>
              <a:lstStyle/>
              <a:p>
                <a:pPr>
                  <a:defRPr sz="900">
                    <a:latin typeface="Times New Roman" pitchFamily="18" charset="0"/>
                    <a:cs typeface="Times New Roman" pitchFamily="18" charset="0"/>
                  </a:defRPr>
                </a:pPr>
                <a:endParaRPr lang="uk-UA"/>
              </a:p>
            </c:tx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(Ч)'!$BH$63:$BJ$63</c:f>
              <c:strCache>
                <c:ptCount val="3"/>
                <c:pt idx="0">
                  <c:v>так</c:v>
                </c:pt>
                <c:pt idx="1">
                  <c:v>ні</c:v>
                </c:pt>
                <c:pt idx="2">
                  <c:v>складно відповісти</c:v>
                </c:pt>
              </c:strCache>
            </c:strRef>
          </c:cat>
          <c:val>
            <c:numRef>
              <c:f>'всього (2)'!$BG$639:$BI$639</c:f>
              <c:numCache>
                <c:formatCode>General</c:formatCode>
                <c:ptCount val="3"/>
                <c:pt idx="0">
                  <c:v>122.5</c:v>
                </c:pt>
                <c:pt idx="1">
                  <c:v>500.5</c:v>
                </c:pt>
                <c:pt idx="2">
                  <c:v>160</c:v>
                </c:pt>
              </c:numCache>
            </c:numRef>
          </c:val>
          <c:extLst xmlns:c16r2="http://schemas.microsoft.com/office/drawing/2015/06/chart">
            <c:ext xmlns:c16="http://schemas.microsoft.com/office/drawing/2014/chart" uri="{C3380CC4-5D6E-409C-BE32-E72D297353CC}">
              <c16:uniqueId val="{00000001-7F81-4CFD-9C5E-854121C79A2D}"/>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Рис.3.12</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spPr/>
              <c:txPr>
                <a:bodyPr/>
                <a:lstStyle/>
                <a:p>
                  <a:pPr>
                    <a:defRPr sz="890">
                      <a:latin typeface="Times New Roman" pitchFamily="18" charset="0"/>
                      <a:cs typeface="Times New Roman" pitchFamily="18" charset="0"/>
                    </a:defRPr>
                  </a:pPr>
                  <a:endParaRPr lang="uk-UA"/>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B16-4B0A-B563-00A8299F4759}"/>
                </c:ext>
              </c:extLst>
            </c:dLbl>
            <c:spPr>
              <a:noFill/>
              <a:ln>
                <a:noFill/>
              </a:ln>
              <a:effectLst/>
            </c:spPr>
            <c:txPr>
              <a:bodyPr/>
              <a:lstStyle/>
              <a:p>
                <a:pPr>
                  <a:defRPr sz="900">
                    <a:latin typeface="Times New Roman" pitchFamily="18" charset="0"/>
                    <a:cs typeface="Times New Roman" pitchFamily="18" charset="0"/>
                  </a:defRPr>
                </a:pPr>
                <a:endParaRPr lang="uk-UA"/>
              </a:p>
            </c:tx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(Ч)'!$BH$63:$BJ$63</c:f>
              <c:strCache>
                <c:ptCount val="3"/>
                <c:pt idx="0">
                  <c:v>так</c:v>
                </c:pt>
                <c:pt idx="1">
                  <c:v>ні</c:v>
                </c:pt>
                <c:pt idx="2">
                  <c:v>складно відповісти</c:v>
                </c:pt>
              </c:strCache>
            </c:strRef>
          </c:cat>
          <c:val>
            <c:numRef>
              <c:f>'всього (2)'!$BJ$639:$BL$639</c:f>
              <c:numCache>
                <c:formatCode>General</c:formatCode>
                <c:ptCount val="3"/>
                <c:pt idx="0">
                  <c:v>176</c:v>
                </c:pt>
                <c:pt idx="1">
                  <c:v>411</c:v>
                </c:pt>
                <c:pt idx="2">
                  <c:v>197</c:v>
                </c:pt>
              </c:numCache>
            </c:numRef>
          </c:val>
          <c:extLst xmlns:c16r2="http://schemas.microsoft.com/office/drawing/2015/06/chart">
            <c:ext xmlns:c16="http://schemas.microsoft.com/office/drawing/2014/chart" uri="{C3380CC4-5D6E-409C-BE32-E72D297353CC}">
              <c16:uniqueId val="{00000001-BB16-4B0A-B563-00A8299F4759}"/>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01038062283736"/>
          <c:y val="4.3307086614173228E-2"/>
          <c:w val="0.51211072664359858"/>
          <c:h val="0.80708661417322836"/>
        </c:manualLayout>
      </c:layout>
      <c:barChart>
        <c:barDir val="bar"/>
        <c:grouping val="percentStacked"/>
        <c:varyColors val="0"/>
        <c:ser>
          <c:idx val="0"/>
          <c:order val="0"/>
          <c:tx>
            <c:strRef>
              <c:f>Sheet1!$A$2</c:f>
              <c:strCache>
                <c:ptCount val="1"/>
                <c:pt idx="0">
                  <c:v>Formica rufa</c:v>
                </c:pt>
              </c:strCache>
            </c:strRef>
          </c:tx>
          <c:spPr>
            <a:solidFill>
              <a:srgbClr val="9999FF"/>
            </a:solidFill>
            <a:ln w="12696">
              <a:solidFill>
                <a:srgbClr val="000000"/>
              </a:solidFill>
              <a:prstDash val="solid"/>
            </a:ln>
          </c:spPr>
          <c:invertIfNegative val="0"/>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191-43C3-A093-83159BDA5C9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Sheet1!$B$1:$D$1</c:f>
              <c:strCache>
                <c:ptCount val="3"/>
                <c:pt idx="0">
                  <c:v>мішаний ліс</c:v>
                </c:pt>
                <c:pt idx="1">
                  <c:v>природні луки</c:v>
                </c:pt>
                <c:pt idx="2">
                  <c:v>пасовищні луки</c:v>
                </c:pt>
              </c:strCache>
            </c:strRef>
          </c:cat>
          <c:val>
            <c:numRef>
              <c:f>Sheet1!$B$2:$D$2</c:f>
              <c:numCache>
                <c:formatCode>General</c:formatCode>
                <c:ptCount val="3"/>
                <c:pt idx="0">
                  <c:v>91</c:v>
                </c:pt>
                <c:pt idx="1">
                  <c:v>0</c:v>
                </c:pt>
                <c:pt idx="2">
                  <c:v>0</c:v>
                </c:pt>
              </c:numCache>
            </c:numRef>
          </c:val>
          <c:extLst xmlns:c16r2="http://schemas.microsoft.com/office/drawing/2015/06/chart">
            <c:ext xmlns:c16="http://schemas.microsoft.com/office/drawing/2014/chart" uri="{C3380CC4-5D6E-409C-BE32-E72D297353CC}">
              <c16:uniqueId val="{00000002-6191-43C3-A093-83159BDA5C95}"/>
            </c:ext>
          </c:extLst>
        </c:ser>
        <c:ser>
          <c:idx val="1"/>
          <c:order val="1"/>
          <c:tx>
            <c:strRef>
              <c:f>Sheet1!$A$3</c:f>
              <c:strCache>
                <c:ptCount val="1"/>
                <c:pt idx="0">
                  <c:v>Lasius flavus</c:v>
                </c:pt>
              </c:strCache>
            </c:strRef>
          </c:tx>
          <c:spPr>
            <a:solidFill>
              <a:srgbClr val="993366"/>
            </a:solidFill>
            <a:ln w="12696">
              <a:solidFill>
                <a:srgbClr val="000000"/>
              </a:solidFill>
              <a:prstDash val="solid"/>
            </a:ln>
          </c:spPr>
          <c:invertIfNegative val="0"/>
          <c:dLbls>
            <c:dLbl>
              <c:idx val="0"/>
              <c:layout>
                <c:manualLayout>
                  <c:x val="3.7328421405383727E-3"/>
                  <c:y val="-6.7994911978513928E-3"/>
                </c:manualLayout>
              </c:layout>
              <c:tx>
                <c:rich>
                  <a:bodyPr/>
                  <a:lstStyle/>
                  <a:p>
                    <a:pPr>
                      <a:defRPr sz="1175" b="1" i="0" u="none" strike="noStrike" baseline="0">
                        <a:solidFill>
                          <a:srgbClr val="FFFFFF"/>
                        </a:solidFill>
                        <a:latin typeface="Calibri"/>
                        <a:ea typeface="Calibri"/>
                        <a:cs typeface="Calibri"/>
                      </a:defRPr>
                    </a:pPr>
                    <a:r>
                      <a:rPr lang="en-US"/>
                      <a:t>9</a:t>
                    </a:r>
                  </a:p>
                </c:rich>
              </c:tx>
              <c:spPr>
                <a:noFill/>
                <a:ln w="25391">
                  <a:noFill/>
                </a:ln>
              </c:spPr>
              <c:dLblPos val="ctr"/>
              <c:showLegendKey val="0"/>
              <c:showVal val="0"/>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6191-43C3-A093-83159BDA5C95}"/>
                </c:ext>
              </c:extLst>
            </c:dLbl>
            <c:dLbl>
              <c:idx val="1"/>
              <c:layout/>
              <c:tx>
                <c:rich>
                  <a:bodyPr/>
                  <a:lstStyle/>
                  <a:p>
                    <a:pPr>
                      <a:defRPr sz="1175" b="1" i="0" u="none" strike="noStrike" baseline="0">
                        <a:solidFill>
                          <a:srgbClr val="FFFFFF"/>
                        </a:solidFill>
                        <a:latin typeface="Calibri"/>
                        <a:ea typeface="Calibri"/>
                        <a:cs typeface="Calibri"/>
                      </a:defRPr>
                    </a:pPr>
                    <a:r>
                      <a:rPr lang="en-US"/>
                      <a:t>27,5</a:t>
                    </a:r>
                  </a:p>
                </c:rich>
              </c:tx>
              <c:spPr>
                <a:noFill/>
                <a:ln w="25391">
                  <a:no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6191-43C3-A093-83159BDA5C9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мішаний ліс</c:v>
                </c:pt>
                <c:pt idx="1">
                  <c:v>природні луки</c:v>
                </c:pt>
                <c:pt idx="2">
                  <c:v>пасовищні луки</c:v>
                </c:pt>
              </c:strCache>
            </c:strRef>
          </c:cat>
          <c:val>
            <c:numRef>
              <c:f>Sheet1!$B$3:$D$3</c:f>
              <c:numCache>
                <c:formatCode>General</c:formatCode>
                <c:ptCount val="3"/>
                <c:pt idx="0">
                  <c:v>9</c:v>
                </c:pt>
                <c:pt idx="1">
                  <c:v>27.5</c:v>
                </c:pt>
                <c:pt idx="2">
                  <c:v>0</c:v>
                </c:pt>
              </c:numCache>
            </c:numRef>
          </c:val>
          <c:extLst xmlns:c16r2="http://schemas.microsoft.com/office/drawing/2015/06/chart">
            <c:ext xmlns:c16="http://schemas.microsoft.com/office/drawing/2014/chart" uri="{C3380CC4-5D6E-409C-BE32-E72D297353CC}">
              <c16:uniqueId val="{00000006-6191-43C3-A093-83159BDA5C95}"/>
            </c:ext>
          </c:extLst>
        </c:ser>
        <c:ser>
          <c:idx val="2"/>
          <c:order val="2"/>
          <c:tx>
            <c:strRef>
              <c:f>Sheet1!$A$4</c:f>
              <c:strCache>
                <c:ptCount val="1"/>
                <c:pt idx="0">
                  <c:v>Formica cunicularia</c:v>
                </c:pt>
              </c:strCache>
            </c:strRef>
          </c:tx>
          <c:spPr>
            <a:solidFill>
              <a:srgbClr val="FFFFCC"/>
            </a:solidFill>
            <a:ln w="12696">
              <a:solidFill>
                <a:srgbClr val="000000"/>
              </a:solidFill>
              <a:prstDash val="solid"/>
            </a:ln>
          </c:spPr>
          <c:invertIfNegative val="0"/>
          <c:dLbls>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Sheet1!$B$1:$D$1</c:f>
              <c:strCache>
                <c:ptCount val="3"/>
                <c:pt idx="0">
                  <c:v>мішаний ліс</c:v>
                </c:pt>
                <c:pt idx="1">
                  <c:v>природні луки</c:v>
                </c:pt>
                <c:pt idx="2">
                  <c:v>пасовищні луки</c:v>
                </c:pt>
              </c:strCache>
            </c:strRef>
          </c:cat>
          <c:val>
            <c:numRef>
              <c:f>Sheet1!$B$4:$D$4</c:f>
              <c:numCache>
                <c:formatCode>General</c:formatCode>
                <c:ptCount val="3"/>
                <c:pt idx="0">
                  <c:v>0</c:v>
                </c:pt>
                <c:pt idx="1">
                  <c:v>49</c:v>
                </c:pt>
                <c:pt idx="2">
                  <c:v>48</c:v>
                </c:pt>
              </c:numCache>
            </c:numRef>
          </c:val>
          <c:extLst xmlns:c16r2="http://schemas.microsoft.com/office/drawing/2015/06/chart">
            <c:ext xmlns:c16="http://schemas.microsoft.com/office/drawing/2014/chart" uri="{C3380CC4-5D6E-409C-BE32-E72D297353CC}">
              <c16:uniqueId val="{00000007-6191-43C3-A093-83159BDA5C95}"/>
            </c:ext>
          </c:extLst>
        </c:ser>
        <c:ser>
          <c:idx val="3"/>
          <c:order val="3"/>
          <c:tx>
            <c:strRef>
              <c:f>Sheet1!$A$5</c:f>
              <c:strCache>
                <c:ptCount val="1"/>
                <c:pt idx="0">
                  <c:v>Formica cinerea</c:v>
                </c:pt>
              </c:strCache>
            </c:strRef>
          </c:tx>
          <c:spPr>
            <a:solidFill>
              <a:srgbClr val="CCFFFF"/>
            </a:solidFill>
            <a:ln w="12696">
              <a:solidFill>
                <a:srgbClr val="000000"/>
              </a:solidFill>
              <a:prstDash val="solid"/>
            </a:ln>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Sheet1!$B$1:$D$1</c:f>
              <c:strCache>
                <c:ptCount val="3"/>
                <c:pt idx="0">
                  <c:v>мішаний ліс</c:v>
                </c:pt>
                <c:pt idx="1">
                  <c:v>природні луки</c:v>
                </c:pt>
                <c:pt idx="2">
                  <c:v>пасовищні луки</c:v>
                </c:pt>
              </c:strCache>
            </c:strRef>
          </c:cat>
          <c:val>
            <c:numRef>
              <c:f>Sheet1!$B$5:$D$5</c:f>
              <c:numCache>
                <c:formatCode>General</c:formatCode>
                <c:ptCount val="3"/>
                <c:pt idx="0">
                  <c:v>0</c:v>
                </c:pt>
                <c:pt idx="1">
                  <c:v>12.5</c:v>
                </c:pt>
                <c:pt idx="2">
                  <c:v>0</c:v>
                </c:pt>
              </c:numCache>
            </c:numRef>
          </c:val>
          <c:extLst xmlns:c16r2="http://schemas.microsoft.com/office/drawing/2015/06/chart">
            <c:ext xmlns:c16="http://schemas.microsoft.com/office/drawing/2014/chart" uri="{C3380CC4-5D6E-409C-BE32-E72D297353CC}">
              <c16:uniqueId val="{00000009-6191-43C3-A093-83159BDA5C95}"/>
            </c:ext>
          </c:extLst>
        </c:ser>
        <c:ser>
          <c:idx val="4"/>
          <c:order val="4"/>
          <c:tx>
            <c:strRef>
              <c:f>Sheet1!$A$6</c:f>
              <c:strCache>
                <c:ptCount val="1"/>
                <c:pt idx="0">
                  <c:v>Myrmecina graminicola</c:v>
                </c:pt>
              </c:strCache>
            </c:strRef>
          </c:tx>
          <c:spPr>
            <a:solidFill>
              <a:srgbClr val="660066"/>
            </a:solidFill>
            <a:ln w="12696">
              <a:solidFill>
                <a:srgbClr val="000000"/>
              </a:solidFill>
              <a:prstDash val="solid"/>
            </a:ln>
          </c:spPr>
          <c:invertIfNegative val="0"/>
          <c:dPt>
            <c:idx val="1"/>
            <c:invertIfNegative val="0"/>
            <c:bubble3D val="0"/>
            <c:spPr>
              <a:solidFill>
                <a:srgbClr val="008000"/>
              </a:solidFill>
              <a:ln w="12696">
                <a:solidFill>
                  <a:srgbClr val="000000"/>
                </a:solidFill>
                <a:prstDash val="solid"/>
              </a:ln>
            </c:spPr>
            <c:extLst xmlns:c16r2="http://schemas.microsoft.com/office/drawing/2015/06/chart">
              <c:ext xmlns:c16="http://schemas.microsoft.com/office/drawing/2014/chart" uri="{C3380CC4-5D6E-409C-BE32-E72D297353CC}">
                <c16:uniqueId val="{0000000B-6191-43C3-A093-83159BDA5C95}"/>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Sheet1!$B$1:$D$1</c:f>
              <c:strCache>
                <c:ptCount val="3"/>
                <c:pt idx="0">
                  <c:v>мішаний ліс</c:v>
                </c:pt>
                <c:pt idx="1">
                  <c:v>природні луки</c:v>
                </c:pt>
                <c:pt idx="2">
                  <c:v>пасовищні луки</c:v>
                </c:pt>
              </c:strCache>
            </c:strRef>
          </c:cat>
          <c:val>
            <c:numRef>
              <c:f>Sheet1!$B$6:$D$6</c:f>
              <c:numCache>
                <c:formatCode>General</c:formatCode>
                <c:ptCount val="3"/>
                <c:pt idx="0">
                  <c:v>0</c:v>
                </c:pt>
                <c:pt idx="1">
                  <c:v>7</c:v>
                </c:pt>
                <c:pt idx="2">
                  <c:v>0</c:v>
                </c:pt>
              </c:numCache>
            </c:numRef>
          </c:val>
          <c:extLst xmlns:c16r2="http://schemas.microsoft.com/office/drawing/2015/06/chart">
            <c:ext xmlns:c16="http://schemas.microsoft.com/office/drawing/2014/chart" uri="{C3380CC4-5D6E-409C-BE32-E72D297353CC}">
              <c16:uniqueId val="{0000000D-6191-43C3-A093-83159BDA5C95}"/>
            </c:ext>
          </c:extLst>
        </c:ser>
        <c:ser>
          <c:idx val="5"/>
          <c:order val="5"/>
          <c:tx>
            <c:strRef>
              <c:f>Sheet1!$A$7</c:f>
              <c:strCache>
                <c:ptCount val="1"/>
                <c:pt idx="0">
                  <c:v>Formicoxenus nitidulus</c:v>
                </c:pt>
              </c:strCache>
            </c:strRef>
          </c:tx>
          <c:spPr>
            <a:solidFill>
              <a:srgbClr val="FF8080"/>
            </a:solidFill>
            <a:ln w="12696">
              <a:solidFill>
                <a:srgbClr val="000000"/>
              </a:solidFill>
              <a:prstDash val="solid"/>
            </a:ln>
          </c:spPr>
          <c:invertIfNegative val="0"/>
          <c:dLbls>
            <c:dLbl>
              <c:idx val="1"/>
              <c:layout/>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E-6191-43C3-A093-83159BDA5C95}"/>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Sheet1!$B$1:$D$1</c:f>
              <c:strCache>
                <c:ptCount val="3"/>
                <c:pt idx="0">
                  <c:v>мішаний ліс</c:v>
                </c:pt>
                <c:pt idx="1">
                  <c:v>природні луки</c:v>
                </c:pt>
                <c:pt idx="2">
                  <c:v>пасовищні луки</c:v>
                </c:pt>
              </c:strCache>
            </c:strRef>
          </c:cat>
          <c:val>
            <c:numRef>
              <c:f>Sheet1!$B$7:$D$7</c:f>
              <c:numCache>
                <c:formatCode>General</c:formatCode>
                <c:ptCount val="3"/>
                <c:pt idx="0">
                  <c:v>0</c:v>
                </c:pt>
                <c:pt idx="1">
                  <c:v>4</c:v>
                </c:pt>
                <c:pt idx="2">
                  <c:v>0</c:v>
                </c:pt>
              </c:numCache>
            </c:numRef>
          </c:val>
          <c:extLst xmlns:c16r2="http://schemas.microsoft.com/office/drawing/2015/06/chart">
            <c:ext xmlns:c16="http://schemas.microsoft.com/office/drawing/2014/chart" uri="{C3380CC4-5D6E-409C-BE32-E72D297353CC}">
              <c16:uniqueId val="{0000000F-6191-43C3-A093-83159BDA5C95}"/>
            </c:ext>
          </c:extLst>
        </c:ser>
        <c:ser>
          <c:idx val="6"/>
          <c:order val="6"/>
          <c:tx>
            <c:strRef>
              <c:f>Sheet1!$A$8</c:f>
              <c:strCache>
                <c:ptCount val="1"/>
                <c:pt idx="0">
                  <c:v>Lasius niger</c:v>
                </c:pt>
              </c:strCache>
            </c:strRef>
          </c:tx>
          <c:spPr>
            <a:solidFill>
              <a:srgbClr val="0066CC"/>
            </a:solidFill>
            <a:ln w="12696">
              <a:solidFill>
                <a:srgbClr val="000000"/>
              </a:solidFill>
              <a:prstDash val="solid"/>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191-43C3-A093-83159BDA5C9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191-43C3-A093-83159BDA5C95}"/>
                </c:ext>
              </c:extLst>
            </c:dLbl>
            <c:dLbl>
              <c:idx val="2"/>
              <c:layout/>
              <c:tx>
                <c:rich>
                  <a:bodyPr/>
                  <a:lstStyle/>
                  <a:p>
                    <a:pPr>
                      <a:defRPr sz="1175" b="1" i="0" u="none" strike="noStrike" baseline="0">
                        <a:solidFill>
                          <a:srgbClr val="FFFFFF"/>
                        </a:solidFill>
                        <a:latin typeface="Calibri"/>
                        <a:ea typeface="Calibri"/>
                        <a:cs typeface="Calibri"/>
                      </a:defRPr>
                    </a:pPr>
                    <a:r>
                      <a:rPr lang="en-US"/>
                      <a:t>41</a:t>
                    </a:r>
                  </a:p>
                </c:rich>
              </c:tx>
              <c:spPr>
                <a:noFill/>
                <a:ln w="25391">
                  <a:no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2-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мішаний ліс</c:v>
                </c:pt>
                <c:pt idx="1">
                  <c:v>природні луки</c:v>
                </c:pt>
                <c:pt idx="2">
                  <c:v>пасовищні луки</c:v>
                </c:pt>
              </c:strCache>
            </c:strRef>
          </c:cat>
          <c:val>
            <c:numRef>
              <c:f>Sheet1!$B$8:$D$8</c:f>
              <c:numCache>
                <c:formatCode>General</c:formatCode>
                <c:ptCount val="3"/>
                <c:pt idx="0">
                  <c:v>0</c:v>
                </c:pt>
                <c:pt idx="1">
                  <c:v>0</c:v>
                </c:pt>
                <c:pt idx="2">
                  <c:v>41</c:v>
                </c:pt>
              </c:numCache>
            </c:numRef>
          </c:val>
          <c:extLst xmlns:c16r2="http://schemas.microsoft.com/office/drawing/2015/06/chart">
            <c:ext xmlns:c16="http://schemas.microsoft.com/office/drawing/2014/chart" uri="{C3380CC4-5D6E-409C-BE32-E72D297353CC}">
              <c16:uniqueId val="{00000013-6191-43C3-A093-83159BDA5C95}"/>
            </c:ext>
          </c:extLst>
        </c:ser>
        <c:ser>
          <c:idx val="7"/>
          <c:order val="7"/>
          <c:tx>
            <c:strRef>
              <c:f>Sheet1!$A$9</c:f>
              <c:strCache>
                <c:ptCount val="1"/>
                <c:pt idx="0">
                  <c:v>Lasius alienus</c:v>
                </c:pt>
              </c:strCache>
            </c:strRef>
          </c:tx>
          <c:spPr>
            <a:solidFill>
              <a:srgbClr val="CCCCFF"/>
            </a:solidFill>
            <a:ln w="12696">
              <a:solidFill>
                <a:srgbClr val="000000"/>
              </a:solidFill>
              <a:prstDash val="solid"/>
            </a:ln>
          </c:spPr>
          <c:invertIfNegative val="0"/>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6191-43C3-A093-83159BDA5C95}"/>
                </c:ext>
              </c:extLst>
            </c:dLbl>
            <c:spPr>
              <a:noFill/>
              <a:ln w="25391">
                <a:noFill/>
              </a:ln>
            </c:spPr>
            <c:txPr>
              <a:bodyPr/>
              <a:lstStyle/>
              <a:p>
                <a:pPr>
                  <a:defRPr sz="1175" b="1" i="0" u="none" strike="noStrike"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Sheet1!$B$1:$D$1</c:f>
              <c:strCache>
                <c:ptCount val="3"/>
                <c:pt idx="0">
                  <c:v>мішаний ліс</c:v>
                </c:pt>
                <c:pt idx="1">
                  <c:v>природні луки</c:v>
                </c:pt>
                <c:pt idx="2">
                  <c:v>пасовищні луки</c:v>
                </c:pt>
              </c:strCache>
            </c:strRef>
          </c:cat>
          <c:val>
            <c:numRef>
              <c:f>Sheet1!$B$9:$D$9</c:f>
              <c:numCache>
                <c:formatCode>General</c:formatCode>
                <c:ptCount val="3"/>
                <c:pt idx="0">
                  <c:v>0</c:v>
                </c:pt>
                <c:pt idx="1">
                  <c:v>0</c:v>
                </c:pt>
                <c:pt idx="2">
                  <c:v>11</c:v>
                </c:pt>
              </c:numCache>
            </c:numRef>
          </c:val>
          <c:extLst xmlns:c16r2="http://schemas.microsoft.com/office/drawing/2015/06/chart">
            <c:ext xmlns:c16="http://schemas.microsoft.com/office/drawing/2014/chart" uri="{C3380CC4-5D6E-409C-BE32-E72D297353CC}">
              <c16:uniqueId val="{00000015-6191-43C3-A093-83159BDA5C95}"/>
            </c:ext>
          </c:extLst>
        </c:ser>
        <c:dLbls>
          <c:showLegendKey val="0"/>
          <c:showVal val="0"/>
          <c:showCatName val="0"/>
          <c:showSerName val="0"/>
          <c:showPercent val="0"/>
          <c:showBubbleSize val="0"/>
        </c:dLbls>
        <c:gapWidth val="150"/>
        <c:overlap val="100"/>
        <c:axId val="110083584"/>
        <c:axId val="103978048"/>
      </c:barChart>
      <c:catAx>
        <c:axId val="110083584"/>
        <c:scaling>
          <c:orientation val="minMax"/>
        </c:scaling>
        <c:delete val="0"/>
        <c:axPos val="l"/>
        <c:numFmt formatCode="General" sourceLinked="1"/>
        <c:majorTickMark val="out"/>
        <c:minorTickMark val="none"/>
        <c:tickLblPos val="nextTo"/>
        <c:spPr>
          <a:ln w="3174">
            <a:solidFill>
              <a:srgbClr val="000000"/>
            </a:solidFill>
            <a:prstDash val="solid"/>
          </a:ln>
        </c:spPr>
        <c:txPr>
          <a:bodyPr rot="0" vert="horz"/>
          <a:lstStyle/>
          <a:p>
            <a:pPr>
              <a:defRPr sz="1175" b="1" i="0" u="none" strike="noStrike" baseline="0">
                <a:solidFill>
                  <a:srgbClr val="000000"/>
                </a:solidFill>
                <a:latin typeface="Calibri"/>
                <a:ea typeface="Calibri"/>
                <a:cs typeface="Calibri"/>
              </a:defRPr>
            </a:pPr>
            <a:endParaRPr lang="uk-UA"/>
          </a:p>
        </c:txPr>
        <c:crossAx val="103978048"/>
        <c:crosses val="autoZero"/>
        <c:auto val="1"/>
        <c:lblAlgn val="ctr"/>
        <c:lblOffset val="100"/>
        <c:tickLblSkip val="1"/>
        <c:tickMarkSkip val="1"/>
        <c:noMultiLvlLbl val="0"/>
      </c:catAx>
      <c:valAx>
        <c:axId val="103978048"/>
        <c:scaling>
          <c:orientation val="minMax"/>
        </c:scaling>
        <c:delete val="0"/>
        <c:axPos val="b"/>
        <c:majorGridlines>
          <c:spPr>
            <a:ln w="3174">
              <a:solidFill>
                <a:srgbClr val="000000"/>
              </a:solidFill>
              <a:prstDash val="solid"/>
            </a:ln>
          </c:spPr>
        </c:majorGridlines>
        <c:numFmt formatCode="0%" sourceLinked="1"/>
        <c:majorTickMark val="out"/>
        <c:minorTickMark val="none"/>
        <c:tickLblPos val="nextTo"/>
        <c:spPr>
          <a:ln w="3174">
            <a:solidFill>
              <a:srgbClr val="000000"/>
            </a:solidFill>
            <a:prstDash val="solid"/>
          </a:ln>
        </c:spPr>
        <c:txPr>
          <a:bodyPr rot="0" vert="horz"/>
          <a:lstStyle/>
          <a:p>
            <a:pPr>
              <a:defRPr sz="1175" b="1" i="0" u="none" strike="noStrike" baseline="0">
                <a:solidFill>
                  <a:srgbClr val="000000"/>
                </a:solidFill>
                <a:latin typeface="Calibri"/>
                <a:ea typeface="Calibri"/>
                <a:cs typeface="Calibri"/>
              </a:defRPr>
            </a:pPr>
            <a:endParaRPr lang="uk-UA"/>
          </a:p>
        </c:txPr>
        <c:crossAx val="110083584"/>
        <c:crosses val="autoZero"/>
        <c:crossBetween val="between"/>
      </c:valAx>
      <c:spPr>
        <a:solidFill>
          <a:srgbClr val="C0C0C0"/>
        </a:solidFill>
        <a:ln w="12696">
          <a:solidFill>
            <a:srgbClr val="808080"/>
          </a:solidFill>
          <a:prstDash val="solid"/>
        </a:ln>
      </c:spPr>
    </c:plotArea>
    <c:legend>
      <c:legendPos val="r"/>
      <c:legendEntry>
        <c:idx val="0"/>
        <c:txPr>
          <a:bodyPr/>
          <a:lstStyle/>
          <a:p>
            <a:pPr>
              <a:defRPr sz="1035" b="1" i="1" u="none" strike="noStrike" baseline="0">
                <a:solidFill>
                  <a:srgbClr val="000000"/>
                </a:solidFill>
                <a:latin typeface="Calibri"/>
                <a:ea typeface="Calibri"/>
                <a:cs typeface="Calibri"/>
              </a:defRPr>
            </a:pPr>
            <a:endParaRPr lang="uk-UA"/>
          </a:p>
        </c:txPr>
      </c:legendEntry>
      <c:legendEntry>
        <c:idx val="1"/>
        <c:txPr>
          <a:bodyPr/>
          <a:lstStyle/>
          <a:p>
            <a:pPr>
              <a:defRPr sz="1035" b="1" i="1" u="none" strike="noStrike" baseline="0">
                <a:solidFill>
                  <a:srgbClr val="000000"/>
                </a:solidFill>
                <a:latin typeface="Calibri"/>
                <a:ea typeface="Calibri"/>
                <a:cs typeface="Calibri"/>
              </a:defRPr>
            </a:pPr>
            <a:endParaRPr lang="uk-UA"/>
          </a:p>
        </c:txPr>
      </c:legendEntry>
      <c:legendEntry>
        <c:idx val="2"/>
        <c:txPr>
          <a:bodyPr/>
          <a:lstStyle/>
          <a:p>
            <a:pPr>
              <a:defRPr sz="1035" b="1" i="1" u="none" strike="noStrike" baseline="0">
                <a:solidFill>
                  <a:srgbClr val="000000"/>
                </a:solidFill>
                <a:latin typeface="Calibri"/>
                <a:ea typeface="Calibri"/>
                <a:cs typeface="Calibri"/>
              </a:defRPr>
            </a:pPr>
            <a:endParaRPr lang="uk-UA"/>
          </a:p>
        </c:txPr>
      </c:legendEntry>
      <c:legendEntry>
        <c:idx val="3"/>
        <c:txPr>
          <a:bodyPr/>
          <a:lstStyle/>
          <a:p>
            <a:pPr>
              <a:defRPr sz="1035" b="1" i="1" u="none" strike="noStrike" baseline="0">
                <a:solidFill>
                  <a:srgbClr val="000000"/>
                </a:solidFill>
                <a:latin typeface="Calibri"/>
                <a:ea typeface="Calibri"/>
                <a:cs typeface="Calibri"/>
              </a:defRPr>
            </a:pPr>
            <a:endParaRPr lang="uk-UA"/>
          </a:p>
        </c:txPr>
      </c:legendEntry>
      <c:legendEntry>
        <c:idx val="4"/>
        <c:txPr>
          <a:bodyPr/>
          <a:lstStyle/>
          <a:p>
            <a:pPr>
              <a:defRPr sz="1035" b="1" i="1" u="none" strike="noStrike" baseline="0">
                <a:solidFill>
                  <a:srgbClr val="000000"/>
                </a:solidFill>
                <a:latin typeface="Calibri"/>
                <a:ea typeface="Calibri"/>
                <a:cs typeface="Calibri"/>
              </a:defRPr>
            </a:pPr>
            <a:endParaRPr lang="uk-UA"/>
          </a:p>
        </c:txPr>
      </c:legendEntry>
      <c:legendEntry>
        <c:idx val="5"/>
        <c:txPr>
          <a:bodyPr/>
          <a:lstStyle/>
          <a:p>
            <a:pPr>
              <a:defRPr sz="1035" b="1" i="1" u="none" strike="noStrike" baseline="0">
                <a:solidFill>
                  <a:srgbClr val="000000"/>
                </a:solidFill>
                <a:latin typeface="Calibri"/>
                <a:ea typeface="Calibri"/>
                <a:cs typeface="Calibri"/>
              </a:defRPr>
            </a:pPr>
            <a:endParaRPr lang="uk-UA"/>
          </a:p>
        </c:txPr>
      </c:legendEntry>
      <c:legendEntry>
        <c:idx val="6"/>
        <c:txPr>
          <a:bodyPr/>
          <a:lstStyle/>
          <a:p>
            <a:pPr>
              <a:defRPr sz="1035" b="1" i="1" u="none" strike="noStrike" baseline="0">
                <a:solidFill>
                  <a:srgbClr val="000000"/>
                </a:solidFill>
                <a:latin typeface="Calibri"/>
                <a:ea typeface="Calibri"/>
                <a:cs typeface="Calibri"/>
              </a:defRPr>
            </a:pPr>
            <a:endParaRPr lang="uk-UA"/>
          </a:p>
        </c:txPr>
      </c:legendEntry>
      <c:legendEntry>
        <c:idx val="7"/>
        <c:txPr>
          <a:bodyPr/>
          <a:lstStyle/>
          <a:p>
            <a:pPr>
              <a:defRPr sz="1035" b="1" i="1" u="none" strike="noStrike" baseline="0">
                <a:solidFill>
                  <a:srgbClr val="000000"/>
                </a:solidFill>
                <a:latin typeface="Calibri"/>
                <a:ea typeface="Calibri"/>
                <a:cs typeface="Calibri"/>
              </a:defRPr>
            </a:pPr>
            <a:endParaRPr lang="uk-UA"/>
          </a:p>
        </c:txPr>
      </c:legendEntry>
      <c:layout>
        <c:manualLayout>
          <c:xMode val="edge"/>
          <c:yMode val="edge"/>
          <c:x val="0.69377162629757783"/>
          <c:y val="6.2992125984251968E-2"/>
          <c:w val="0.29930795847750863"/>
          <c:h val="0.72834645669291342"/>
        </c:manualLayout>
      </c:layout>
      <c:overlay val="0"/>
      <c:spPr>
        <a:noFill/>
        <a:ln w="3174">
          <a:solidFill>
            <a:srgbClr val="000000"/>
          </a:solidFill>
          <a:prstDash val="solid"/>
        </a:ln>
      </c:spPr>
      <c:txPr>
        <a:bodyPr/>
        <a:lstStyle/>
        <a:p>
          <a:pPr>
            <a:defRPr sz="1035" b="1" i="0" u="none" strike="noStrike" baseline="0">
              <a:solidFill>
                <a:srgbClr val="000000"/>
              </a:solidFill>
              <a:latin typeface="Calibri"/>
              <a:ea typeface="Calibri"/>
              <a:cs typeface="Calibri"/>
            </a:defRPr>
          </a:pPr>
          <a:endParaRPr lang="uk-UA"/>
        </a:p>
      </c:txPr>
    </c:legend>
    <c:plotVisOnly val="1"/>
    <c:dispBlanksAs val="gap"/>
    <c:showDLblsOverMax val="0"/>
  </c:chart>
  <c:spPr>
    <a:noFill/>
    <a:ln>
      <a:noFill/>
    </a:ln>
  </c:spPr>
  <c:txPr>
    <a:bodyPr/>
    <a:lstStyle/>
    <a:p>
      <a:pPr>
        <a:defRPr sz="1125" b="1" i="0" u="none" strike="noStrike" baseline="0">
          <a:solidFill>
            <a:srgbClr val="000000"/>
          </a:solidFill>
          <a:latin typeface="Calibri"/>
          <a:ea typeface="Calibri"/>
          <a:cs typeface="Calibri"/>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uk-UA" sz="1000"/>
              <a:t>Рис.3.2</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29773462783171523"/>
          <c:w val="1"/>
          <c:h val="0.51650485436893201"/>
        </c:manualLayout>
      </c:layout>
      <c:pie3DChart>
        <c:varyColors val="1"/>
        <c:ser>
          <c:idx val="0"/>
          <c:order val="0"/>
          <c:dLbls>
            <c:dLbl>
              <c:idx val="0"/>
              <c:layout>
                <c:manualLayout>
                  <c:x val="4.1388596783708223E-2"/>
                  <c:y val="-3.7012028172737403E-2"/>
                </c:manualLayout>
              </c:layou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490-47C0-AF30-8CC6F179D8E8}"/>
                </c:ext>
              </c:extLst>
            </c:dLbl>
            <c:spPr>
              <a:noFill/>
              <a:ln>
                <a:noFill/>
              </a:ln>
              <a:effectLst/>
            </c:sp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'всього (2)'!$F$645:$F$647</c:f>
              <c:strCache>
                <c:ptCount val="3"/>
                <c:pt idx="0">
                  <c:v>15-16 років</c:v>
                </c:pt>
                <c:pt idx="1">
                  <c:v>17-19 років</c:v>
                </c:pt>
                <c:pt idx="2">
                  <c:v>20-23 роки</c:v>
                </c:pt>
              </c:strCache>
            </c:strRef>
          </c:cat>
          <c:val>
            <c:numRef>
              <c:f>'всього (2)'!$C$645:$C$647</c:f>
              <c:numCache>
                <c:formatCode>General</c:formatCode>
                <c:ptCount val="3"/>
                <c:pt idx="0">
                  <c:v>265</c:v>
                </c:pt>
                <c:pt idx="1">
                  <c:v>266</c:v>
                </c:pt>
                <c:pt idx="2">
                  <c:v>253</c:v>
                </c:pt>
              </c:numCache>
            </c:numRef>
          </c:val>
          <c:extLst xmlns:c16r2="http://schemas.microsoft.com/office/drawing/2015/06/chart">
            <c:ext xmlns:c16="http://schemas.microsoft.com/office/drawing/2014/chart" uri="{C3380CC4-5D6E-409C-BE32-E72D297353CC}">
              <c16:uniqueId val="{00000001-9490-47C0-AF30-8CC6F179D8E8}"/>
            </c:ext>
          </c:extLst>
        </c:ser>
        <c:ser>
          <c:idx val="1"/>
          <c:order val="1"/>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'всього (2)'!$F$645:$F$647</c:f>
              <c:strCache>
                <c:ptCount val="3"/>
                <c:pt idx="0">
                  <c:v>15-16 років</c:v>
                </c:pt>
                <c:pt idx="1">
                  <c:v>17-19 років</c:v>
                </c:pt>
                <c:pt idx="2">
                  <c:v>20-23 роки</c:v>
                </c:pt>
              </c:strCache>
            </c:strRef>
          </c:cat>
          <c:val>
            <c:numRef>
              <c:f>'всього (2)'!$D$645:$D$647</c:f>
              <c:numCache>
                <c:formatCode>General</c:formatCode>
                <c:ptCount val="3"/>
              </c:numCache>
            </c:numRef>
          </c:val>
          <c:extLst xmlns:c16r2="http://schemas.microsoft.com/office/drawing/2015/06/chart">
            <c:ext xmlns:c16="http://schemas.microsoft.com/office/drawing/2014/chart" uri="{C3380CC4-5D6E-409C-BE32-E72D297353CC}">
              <c16:uniqueId val="{00000002-9490-47C0-AF30-8CC6F179D8E8}"/>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uk-UA" sz="1000"/>
              <a:t>Рис.3.3</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layout>
                <c:manualLayout>
                  <c:x val="4.1388596783708223E-2"/>
                  <c:y val="-3.7012028172737403E-2"/>
                </c:manualLayout>
              </c:layou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457-4A98-ABF9-418651B1B6CA}"/>
                </c:ext>
              </c:extLst>
            </c:dLbl>
            <c:dLbl>
              <c:idx val="1"/>
              <c:tx>
                <c:rich>
                  <a:bodyPr/>
                  <a:lstStyle/>
                  <a:p>
                    <a:r>
                      <a:rPr lang="uk-UA" sz="900">
                        <a:latin typeface="Times New Roman" pitchFamily="18" charset="0"/>
                        <a:cs typeface="Times New Roman" pitchFamily="18" charset="0"/>
                      </a:rPr>
                      <a:t>Районний центр </a:t>
                    </a:r>
                    <a:r>
                      <a:rPr lang="uk-UA">
                        <a:latin typeface="Times New Roman" pitchFamily="18" charset="0"/>
                        <a:cs typeface="Times New Roman" pitchFamily="18" charset="0"/>
                      </a:rPr>
                      <a:t>9%</a:t>
                    </a:r>
                    <a:endParaRPr lang="uk-UA"/>
                  </a:p>
                </c:rich>
              </c:tx>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457-4A98-ABF9-418651B1B6CA}"/>
                </c:ext>
              </c:extLst>
            </c:dLbl>
            <c:spPr>
              <a:noFill/>
              <a:ln>
                <a:noFill/>
              </a:ln>
              <a:effectLst/>
            </c:spPr>
            <c:txPr>
              <a:bodyPr/>
              <a:lstStyle/>
              <a:p>
                <a:pPr>
                  <a:defRPr>
                    <a:latin typeface="Times New Roman" pitchFamily="18" charset="0"/>
                    <a:cs typeface="Times New Roman" pitchFamily="18" charset="0"/>
                  </a:defRPr>
                </a:pPr>
                <a:endParaRPr lang="uk-UA"/>
              </a:p>
            </c:tx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'всього (2)'!$M$645:$M$647</c:f>
              <c:strCache>
                <c:ptCount val="3"/>
                <c:pt idx="0">
                  <c:v>місто Чернівці</c:v>
                </c:pt>
                <c:pt idx="1">
                  <c:v>районний центр</c:v>
                </c:pt>
                <c:pt idx="2">
                  <c:v>село</c:v>
                </c:pt>
              </c:strCache>
            </c:strRef>
          </c:cat>
          <c:val>
            <c:numRef>
              <c:f>'всього (2)'!$D$639:$F$639</c:f>
              <c:numCache>
                <c:formatCode>General</c:formatCode>
                <c:ptCount val="3"/>
                <c:pt idx="0">
                  <c:v>395</c:v>
                </c:pt>
                <c:pt idx="1">
                  <c:v>71.5</c:v>
                </c:pt>
                <c:pt idx="2">
                  <c:v>317.5</c:v>
                </c:pt>
              </c:numCache>
            </c:numRef>
          </c:val>
          <c:extLst xmlns:c16r2="http://schemas.microsoft.com/office/drawing/2015/06/chart">
            <c:ext xmlns:c16="http://schemas.microsoft.com/office/drawing/2014/chart" uri="{C3380CC4-5D6E-409C-BE32-E72D297353CC}">
              <c16:uniqueId val="{00000002-0457-4A98-ABF9-418651B1B6CA}"/>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uk-UA" sz="1000" b="1"/>
              <a:t>Рис.3.1.1</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48632288016021"/>
          <c:y val="0.34680313202055779"/>
          <c:w val="0.88451367711983975"/>
          <c:h val="0.4860698945295154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F3BB-4B83-88A7-7A182283C16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3BE-46C5-996D-8BF2D48DF05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3BE-46C5-996D-8BF2D48DF056}"/>
              </c:ext>
            </c:extLst>
          </c:dPt>
          <c:dLbls>
            <c:dLbl>
              <c:idx val="0"/>
              <c:layout>
                <c:manualLayout>
                  <c:x val="0.11683671462891247"/>
                  <c:y val="-0.14839479597424424"/>
                </c:manualLayout>
              </c:layou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3BB-4B83-88A7-7A182283C16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uk-UA"/>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'всього (2)'!$G$649:$G$651</c:f>
              <c:strCache>
                <c:ptCount val="3"/>
                <c:pt idx="0">
                  <c:v>так</c:v>
                </c:pt>
                <c:pt idx="1">
                  <c:v>ні</c:v>
                </c:pt>
                <c:pt idx="2">
                  <c:v>один з батьків </c:v>
                </c:pt>
              </c:strCache>
            </c:strRef>
          </c:cat>
          <c:val>
            <c:numRef>
              <c:f>'всього (Ч)'!$G$334:$I$334</c:f>
              <c:numCache>
                <c:formatCode>General</c:formatCode>
                <c:ptCount val="3"/>
                <c:pt idx="0">
                  <c:v>157.5</c:v>
                </c:pt>
                <c:pt idx="1">
                  <c:v>156.5</c:v>
                </c:pt>
                <c:pt idx="2">
                  <c:v>81</c:v>
                </c:pt>
              </c:numCache>
            </c:numRef>
          </c:val>
          <c:extLst xmlns:c16r2="http://schemas.microsoft.com/office/drawing/2015/06/chart">
            <c:ext xmlns:c16="http://schemas.microsoft.com/office/drawing/2014/chart" uri="{C3380CC4-5D6E-409C-BE32-E72D297353CC}">
              <c16:uniqueId val="{00000001-F3BB-4B83-88A7-7A182283C168}"/>
            </c:ext>
          </c:extLst>
        </c:ser>
        <c:dLbls>
          <c:showLegendKey val="0"/>
          <c:showVal val="0"/>
          <c:showCatName val="1"/>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uk-UA"/>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0"/>
            </a:pPr>
            <a:r>
              <a:rPr lang="uk-UA" sz="1050"/>
              <a:t>Рис.3.1.2</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layout>
                <c:manualLayout>
                  <c:x val="0.11683671462891246"/>
                  <c:y val="-0.14839479597424424"/>
                </c:manualLayout>
              </c:layou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57C-4AC0-AE7E-50A390FD4C71}"/>
                </c:ext>
              </c:extLst>
            </c:dLbl>
            <c:spPr>
              <a:noFill/>
              <a:ln>
                <a:noFill/>
              </a:ln>
              <a:effectLst/>
            </c:sp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'всього (2)'!$G$649:$G$651</c:f>
              <c:strCache>
                <c:ptCount val="3"/>
                <c:pt idx="0">
                  <c:v>так</c:v>
                </c:pt>
                <c:pt idx="1">
                  <c:v>ні</c:v>
                </c:pt>
                <c:pt idx="2">
                  <c:v>один з батьків </c:v>
                </c:pt>
              </c:strCache>
            </c:strRef>
          </c:cat>
          <c:val>
            <c:numRef>
              <c:f>'всього (С)'!$G$319:$I$319</c:f>
              <c:numCache>
                <c:formatCode>General</c:formatCode>
                <c:ptCount val="3"/>
                <c:pt idx="0">
                  <c:v>249</c:v>
                </c:pt>
                <c:pt idx="1">
                  <c:v>46</c:v>
                </c:pt>
                <c:pt idx="2">
                  <c:v>94</c:v>
                </c:pt>
              </c:numCache>
            </c:numRef>
          </c:val>
          <c:extLst xmlns:c16r2="http://schemas.microsoft.com/office/drawing/2015/06/chart">
            <c:ext xmlns:c16="http://schemas.microsoft.com/office/drawing/2014/chart" uri="{C3380CC4-5D6E-409C-BE32-E72D297353CC}">
              <c16:uniqueId val="{00000001-057C-4AC0-AE7E-50A390FD4C71}"/>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uk-UA" sz="1000"/>
              <a:t>Рис.3.4</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4613611112330966E-2"/>
          <c:y val="0.27659117987136028"/>
          <c:w val="0.96538638888766903"/>
          <c:h val="0.61041339681786011"/>
        </c:manualLayout>
      </c:layout>
      <c:pie3DChart>
        <c:varyColors val="1"/>
        <c:ser>
          <c:idx val="0"/>
          <c:order val="0"/>
          <c:dLbls>
            <c:dLbl>
              <c:idx val="0"/>
              <c:layout>
                <c:manualLayout>
                  <c:x val="0.11683671462891246"/>
                  <c:y val="-0.14839479597424424"/>
                </c:manualLayout>
              </c:layou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238-4AC4-B958-9508939C829C}"/>
                </c:ext>
              </c:extLst>
            </c:dLbl>
            <c:dLbl>
              <c:idx val="2"/>
              <c:spPr>
                <a:noFill/>
                <a:ln>
                  <a:noFill/>
                </a:ln>
                <a:effectLst/>
              </c:spPr>
              <c:txPr>
                <a:bodyPr wrap="square" lIns="38100" tIns="19050" rIns="38100" bIns="19050" anchor="ctr">
                  <a:noAutofit/>
                </a:bodyPr>
                <a:lstStyle/>
                <a:p>
                  <a:pPr>
                    <a:defRPr/>
                  </a:pPr>
                  <a:endParaRPr lang="uk-UA"/>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3238-4AC4-B958-9508939C829C}"/>
                </c:ext>
              </c:extLst>
            </c:dLbl>
            <c:spPr>
              <a:noFill/>
              <a:ln>
                <a:noFill/>
              </a:ln>
              <a:effectLst/>
            </c:sp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'всього (2)'!$G$649:$G$651</c:f>
              <c:strCache>
                <c:ptCount val="3"/>
                <c:pt idx="0">
                  <c:v>так</c:v>
                </c:pt>
                <c:pt idx="1">
                  <c:v>ні</c:v>
                </c:pt>
                <c:pt idx="2">
                  <c:v>один з батьків </c:v>
                </c:pt>
              </c:strCache>
            </c:strRef>
          </c:cat>
          <c:val>
            <c:numRef>
              <c:f>'всього (2)'!$G$639:$I$639</c:f>
              <c:numCache>
                <c:formatCode>General</c:formatCode>
                <c:ptCount val="3"/>
                <c:pt idx="0">
                  <c:v>406.5</c:v>
                </c:pt>
                <c:pt idx="1">
                  <c:v>202.5</c:v>
                </c:pt>
                <c:pt idx="2">
                  <c:v>175</c:v>
                </c:pt>
              </c:numCache>
            </c:numRef>
          </c:val>
          <c:extLst xmlns:c16r2="http://schemas.microsoft.com/office/drawing/2015/06/chart">
            <c:ext xmlns:c16="http://schemas.microsoft.com/office/drawing/2014/chart" uri="{C3380CC4-5D6E-409C-BE32-E72D297353CC}">
              <c16:uniqueId val="{00000001-3238-4AC4-B958-9508939C829C}"/>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Рис.3.7</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114975044595398"/>
          <c:y val="0.41550503051230092"/>
          <c:w val="0.7743137714193048"/>
          <c:h val="0.42872114853239163"/>
        </c:manualLayout>
      </c:layout>
      <c:pie3DChart>
        <c:varyColors val="1"/>
        <c:ser>
          <c:idx val="0"/>
          <c:order val="0"/>
          <c:dLbls>
            <c:spPr>
              <a:noFill/>
              <a:ln>
                <a:noFill/>
              </a:ln>
              <a:effectLst/>
            </c:sp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(Ч)'!$AZ$63:$BB$63</c:f>
              <c:strCache>
                <c:ptCount val="3"/>
                <c:pt idx="0">
                  <c:v>так, завжди</c:v>
                </c:pt>
                <c:pt idx="1">
                  <c:v>так, це можливо</c:v>
                </c:pt>
                <c:pt idx="2">
                  <c:v>ні, це не можливо</c:v>
                </c:pt>
              </c:strCache>
            </c:strRef>
          </c:cat>
          <c:val>
            <c:numRef>
              <c:f>'всього (2)'!$AU$639:$AW$639</c:f>
              <c:numCache>
                <c:formatCode>General</c:formatCode>
                <c:ptCount val="3"/>
                <c:pt idx="0">
                  <c:v>69</c:v>
                </c:pt>
                <c:pt idx="1">
                  <c:v>602.5</c:v>
                </c:pt>
                <c:pt idx="2">
                  <c:v>112.5</c:v>
                </c:pt>
              </c:numCache>
            </c:numRef>
          </c:val>
          <c:extLst xmlns:c16r2="http://schemas.microsoft.com/office/drawing/2015/06/chart">
            <c:ext xmlns:c16="http://schemas.microsoft.com/office/drawing/2014/chart" uri="{C3380CC4-5D6E-409C-BE32-E72D297353CC}">
              <c16:uniqueId val="{00000000-0E92-4709-89AC-569F53607957}"/>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Рис.3.8</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027383792009712"/>
          <c:y val="0.34508355520308165"/>
          <c:w val="0.87065753588618999"/>
          <c:h val="0.5025427217281293"/>
        </c:manualLayout>
      </c:layout>
      <c:pie3DChart>
        <c:varyColors val="1"/>
        <c:ser>
          <c:idx val="0"/>
          <c:order val="0"/>
          <c:dLbls>
            <c:dLbl>
              <c:idx val="2"/>
              <c:layout>
                <c:manualLayout>
                  <c:x val="-3.9542968433479389E-2"/>
                  <c:y val="0.11806340754168318"/>
                </c:manualLayout>
              </c:layout>
              <c:tx>
                <c:rich>
                  <a:bodyPr/>
                  <a:lstStyle/>
                  <a:p>
                    <a:r>
                      <a:rPr lang="uk-UA" sz="900"/>
                      <a:t>складно відповісти</a:t>
                    </a:r>
                    <a:r>
                      <a:rPr lang="uk-UA"/>
                      <a:t>
21%</a:t>
                    </a:r>
                  </a:p>
                </c:rich>
              </c:tx>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15:layout>
                    <c:manualLayout>
                      <c:w val="0.30208449353666855"/>
                      <c:h val="0.39297081786552568"/>
                    </c:manualLayout>
                  </c15:layout>
                </c:ext>
                <c:ext xmlns:c16="http://schemas.microsoft.com/office/drawing/2014/chart" uri="{C3380CC4-5D6E-409C-BE32-E72D297353CC}">
                  <c16:uniqueId val="{00000000-5B5C-4101-ACA3-11FFF04BE32B}"/>
                </c:ext>
              </c:extLst>
            </c:dLbl>
            <c:spPr>
              <a:noFill/>
              <a:ln>
                <a:noFill/>
              </a:ln>
              <a:effectLst/>
            </c:sp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(Ч)'!$BH$63:$BJ$63</c:f>
              <c:strCache>
                <c:ptCount val="3"/>
                <c:pt idx="0">
                  <c:v>так</c:v>
                </c:pt>
                <c:pt idx="1">
                  <c:v>ні</c:v>
                </c:pt>
                <c:pt idx="2">
                  <c:v>складно відповісти</c:v>
                </c:pt>
              </c:strCache>
            </c:strRef>
          </c:cat>
          <c:val>
            <c:numRef>
              <c:f>'всього (2)'!$AX$639:$AZ$639</c:f>
              <c:numCache>
                <c:formatCode>General</c:formatCode>
                <c:ptCount val="3"/>
                <c:pt idx="0">
                  <c:v>131</c:v>
                </c:pt>
                <c:pt idx="1">
                  <c:v>488</c:v>
                </c:pt>
                <c:pt idx="2">
                  <c:v>165</c:v>
                </c:pt>
              </c:numCache>
            </c:numRef>
          </c:val>
          <c:extLst xmlns:c16r2="http://schemas.microsoft.com/office/drawing/2015/06/chart">
            <c:ext xmlns:c16="http://schemas.microsoft.com/office/drawing/2014/chart" uri="{C3380CC4-5D6E-409C-BE32-E72D297353CC}">
              <c16:uniqueId val="{00000001-5B5C-4101-ACA3-11FFF04BE32B}"/>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400"/>
              <a:t>Рис.3.9</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layout>
                <c:manualLayout>
                  <c:x val="-0.15116298152700522"/>
                  <c:y val="8.132152514663385E-2"/>
                </c:manualLayout>
              </c:layout>
              <c:tx>
                <c:rich>
                  <a:bodyPr/>
                  <a:lstStyle/>
                  <a:p>
                    <a:r>
                      <a:rPr lang="uk-UA" sz="890"/>
                      <a:t>складно відповісти</a:t>
                    </a:r>
                    <a:r>
                      <a:rPr lang="uk-UA"/>
                      <a:t>
15%</a:t>
                    </a:r>
                  </a:p>
                </c:rich>
              </c:tx>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940-4FD1-8C3C-1C2A6E2BECCC}"/>
                </c:ext>
              </c:extLst>
            </c:dLbl>
            <c:spPr>
              <a:noFill/>
              <a:ln>
                <a:noFill/>
              </a:ln>
              <a:effectLst/>
            </c:spPr>
            <c:txPr>
              <a:bodyPr/>
              <a:lstStyle/>
              <a:p>
                <a:pPr>
                  <a:defRPr sz="900">
                    <a:latin typeface="Times New Roman" pitchFamily="18" charset="0"/>
                    <a:cs typeface="Times New Roman" pitchFamily="18" charset="0"/>
                  </a:defRPr>
                </a:pPr>
                <a:endParaRPr lang="uk-UA"/>
              </a:p>
            </c:txPr>
            <c:showLegendKey val="0"/>
            <c:showVal val="0"/>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'15-16 (Ч)'!$BH$63:$BJ$63</c:f>
              <c:strCache>
                <c:ptCount val="3"/>
                <c:pt idx="0">
                  <c:v>так</c:v>
                </c:pt>
                <c:pt idx="1">
                  <c:v>ні</c:v>
                </c:pt>
                <c:pt idx="2">
                  <c:v>складно відповісти</c:v>
                </c:pt>
              </c:strCache>
            </c:strRef>
          </c:cat>
          <c:val>
            <c:numRef>
              <c:f>'всього (2)'!$BA$639:$BC$639</c:f>
              <c:numCache>
                <c:formatCode>General</c:formatCode>
                <c:ptCount val="3"/>
                <c:pt idx="0">
                  <c:v>106</c:v>
                </c:pt>
                <c:pt idx="1">
                  <c:v>561.5</c:v>
                </c:pt>
                <c:pt idx="2">
                  <c:v>116.5</c:v>
                </c:pt>
              </c:numCache>
            </c:numRef>
          </c:val>
          <c:extLst xmlns:c16r2="http://schemas.microsoft.com/office/drawing/2015/06/chart">
            <c:ext xmlns:c16="http://schemas.microsoft.com/office/drawing/2014/chart" uri="{C3380CC4-5D6E-409C-BE32-E72D297353CC}">
              <c16:uniqueId val="{00000001-F940-4FD1-8C3C-1C2A6E2BECCC}"/>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CCCB1D-FECF-403A-9F52-5B752B7C4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161</Pages>
  <Words>297255</Words>
  <Characters>169436</Characters>
  <Application>Microsoft Office Word</Application>
  <DocSecurity>0</DocSecurity>
  <Lines>1411</Lines>
  <Paragraphs>931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465760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dc:creator>
  <cp:lastModifiedBy>Анна</cp:lastModifiedBy>
  <cp:revision>38</cp:revision>
  <dcterms:created xsi:type="dcterms:W3CDTF">2019-06-19T07:59:00Z</dcterms:created>
  <dcterms:modified xsi:type="dcterms:W3CDTF">2019-06-27T07:49:00Z</dcterms:modified>
</cp:coreProperties>
</file>